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5B" w:rsidRPr="00184C5B" w:rsidRDefault="00184C5B" w:rsidP="00184C5B">
      <w:pPr>
        <w:suppressAutoHyphens/>
        <w:overflowPunct w:val="0"/>
        <w:autoSpaceDE w:val="0"/>
        <w:spacing w:after="0" w:line="480" w:lineRule="auto"/>
        <w:jc w:val="center"/>
        <w:textAlignment w:val="baseline"/>
        <w:rPr>
          <w:rFonts w:ascii="Tahoma" w:eastAsia="Times New Roman" w:hAnsi="Tahoma" w:cs="Tahoma"/>
          <w:b/>
          <w:spacing w:val="20"/>
          <w:sz w:val="36"/>
          <w:szCs w:val="36"/>
          <w:lang w:eastAsia="ar-SA"/>
        </w:rPr>
      </w:pPr>
      <w:r w:rsidRPr="00184C5B">
        <w:rPr>
          <w:rFonts w:ascii="Tahoma" w:eastAsia="Times New Roman" w:hAnsi="Tahoma" w:cs="Tahoma"/>
          <w:b/>
          <w:spacing w:val="20"/>
          <w:sz w:val="36"/>
          <w:szCs w:val="36"/>
          <w:lang w:eastAsia="ar-SA"/>
        </w:rPr>
        <w:t>SZCZEGÓŁOWE SPECYFIKACJE TECHNICZNE</w:t>
      </w:r>
    </w:p>
    <w:p w:rsidR="00184C5B" w:rsidRPr="00184C5B" w:rsidRDefault="00184C5B" w:rsidP="00184C5B">
      <w:pPr>
        <w:suppressAutoHyphens/>
        <w:overflowPunct w:val="0"/>
        <w:autoSpaceDE w:val="0"/>
        <w:spacing w:after="0" w:line="480" w:lineRule="auto"/>
        <w:jc w:val="center"/>
        <w:textAlignment w:val="baseline"/>
        <w:rPr>
          <w:rFonts w:ascii="Tahoma" w:eastAsia="Times New Roman" w:hAnsi="Tahoma" w:cs="Tahoma"/>
          <w:b/>
          <w:spacing w:val="20"/>
          <w:sz w:val="36"/>
          <w:szCs w:val="36"/>
          <w:lang w:eastAsia="ar-SA"/>
        </w:rPr>
      </w:pPr>
      <w:r w:rsidRPr="00184C5B">
        <w:rPr>
          <w:rFonts w:ascii="Tahoma" w:eastAsia="Times New Roman" w:hAnsi="Tahoma" w:cs="Tahoma"/>
          <w:b/>
          <w:spacing w:val="20"/>
          <w:sz w:val="36"/>
          <w:szCs w:val="36"/>
          <w:lang w:eastAsia="ar-SA"/>
        </w:rPr>
        <w:t>WYKONANIA I ODBIORU ROBÓT</w:t>
      </w:r>
    </w:p>
    <w:p w:rsidR="00184C5B" w:rsidRPr="00184C5B" w:rsidRDefault="00184C5B" w:rsidP="00184C5B">
      <w:pPr>
        <w:suppressAutoHyphens/>
        <w:overflowPunct w:val="0"/>
        <w:autoSpaceDE w:val="0"/>
        <w:spacing w:after="0" w:line="240" w:lineRule="auto"/>
        <w:jc w:val="both"/>
        <w:textAlignment w:val="baseline"/>
        <w:rPr>
          <w:rFonts w:ascii="Tahoma" w:eastAsia="Times New Roman" w:hAnsi="Tahoma" w:cs="Tahoma"/>
          <w:b/>
          <w:sz w:val="36"/>
          <w:szCs w:val="36"/>
          <w:lang w:eastAsia="ar-SA"/>
        </w:rPr>
      </w:pPr>
    </w:p>
    <w:p w:rsidR="00184C5B" w:rsidRPr="00184C5B" w:rsidRDefault="00184C5B" w:rsidP="00184C5B">
      <w:pPr>
        <w:suppressAutoHyphens/>
        <w:overflowPunct w:val="0"/>
        <w:autoSpaceDE w:val="0"/>
        <w:spacing w:after="0" w:line="360" w:lineRule="auto"/>
        <w:jc w:val="center"/>
        <w:textAlignment w:val="baseline"/>
        <w:rPr>
          <w:rFonts w:ascii="Tahoma" w:eastAsia="Times New Roman" w:hAnsi="Tahoma" w:cs="Tahoma"/>
          <w:sz w:val="32"/>
          <w:szCs w:val="32"/>
          <w:u w:val="single"/>
          <w:lang w:eastAsia="ar-SA"/>
        </w:rPr>
      </w:pPr>
      <w:r w:rsidRPr="00184C5B">
        <w:rPr>
          <w:rFonts w:ascii="Tahoma" w:eastAsia="Times New Roman" w:hAnsi="Tahoma" w:cs="Tahoma"/>
          <w:sz w:val="32"/>
          <w:szCs w:val="32"/>
          <w:u w:val="single"/>
          <w:lang w:eastAsia="ar-SA"/>
        </w:rPr>
        <w:t>NAZWA ZADANIA:</w:t>
      </w:r>
    </w:p>
    <w:p w:rsidR="00184C5B" w:rsidRPr="00184C5B" w:rsidRDefault="00184C5B" w:rsidP="00184C5B">
      <w:pPr>
        <w:suppressAutoHyphens/>
        <w:overflowPunct w:val="0"/>
        <w:autoSpaceDE w:val="0"/>
        <w:spacing w:after="0" w:line="360" w:lineRule="auto"/>
        <w:jc w:val="center"/>
        <w:textAlignment w:val="baseline"/>
        <w:rPr>
          <w:rFonts w:ascii="Tahoma" w:eastAsia="Times New Roman" w:hAnsi="Tahoma" w:cs="Tahoma"/>
          <w:sz w:val="32"/>
          <w:szCs w:val="32"/>
          <w:u w:val="single"/>
          <w:lang w:eastAsia="ar-SA"/>
        </w:rPr>
      </w:pPr>
    </w:p>
    <w:p w:rsidR="00184C5B" w:rsidRPr="00184C5B" w:rsidRDefault="00184C5B" w:rsidP="00184C5B">
      <w:pPr>
        <w:suppressAutoHyphens/>
        <w:overflowPunct w:val="0"/>
        <w:autoSpaceDE w:val="0"/>
        <w:spacing w:after="0" w:line="200" w:lineRule="atLeast"/>
        <w:jc w:val="center"/>
        <w:textAlignment w:val="baseline"/>
        <w:rPr>
          <w:rFonts w:ascii="Tahoma" w:eastAsia="Times New Roman" w:hAnsi="Tahoma" w:cs="Tahoma"/>
          <w:b/>
          <w:sz w:val="32"/>
          <w:szCs w:val="32"/>
          <w:lang w:eastAsia="ar-SA"/>
        </w:rPr>
      </w:pPr>
      <w:r w:rsidRPr="00184C5B">
        <w:rPr>
          <w:rFonts w:ascii="Tahoma" w:eastAsia="Times New Roman" w:hAnsi="Tahoma" w:cs="Tahoma"/>
          <w:b/>
          <w:sz w:val="32"/>
          <w:szCs w:val="32"/>
          <w:lang w:eastAsia="ar-SA"/>
        </w:rPr>
        <w:t>„</w:t>
      </w:r>
      <w:r>
        <w:rPr>
          <w:rFonts w:ascii="Tahoma" w:eastAsia="Times New Roman" w:hAnsi="Tahoma" w:cs="Tahoma"/>
          <w:b/>
          <w:sz w:val="32"/>
          <w:szCs w:val="32"/>
          <w:lang w:eastAsia="ar-SA"/>
        </w:rPr>
        <w:t xml:space="preserve">REMONT NAWIERZCHNI DROGI </w:t>
      </w:r>
      <w:r w:rsidR="00BF6FBC">
        <w:rPr>
          <w:rFonts w:ascii="Tahoma" w:eastAsia="Times New Roman" w:hAnsi="Tahoma" w:cs="Tahoma"/>
          <w:b/>
          <w:sz w:val="32"/>
          <w:szCs w:val="32"/>
          <w:lang w:eastAsia="ar-SA"/>
        </w:rPr>
        <w:t>GMINNEJ</w:t>
      </w:r>
      <w:r>
        <w:rPr>
          <w:rFonts w:ascii="Tahoma" w:eastAsia="Times New Roman" w:hAnsi="Tahoma" w:cs="Tahoma"/>
          <w:b/>
          <w:sz w:val="32"/>
          <w:szCs w:val="32"/>
          <w:lang w:eastAsia="ar-SA"/>
        </w:rPr>
        <w:t xml:space="preserve"> UL. </w:t>
      </w:r>
      <w:r w:rsidR="00BF6FBC">
        <w:rPr>
          <w:rFonts w:ascii="Tahoma" w:eastAsia="Times New Roman" w:hAnsi="Tahoma" w:cs="Tahoma"/>
          <w:b/>
          <w:sz w:val="32"/>
          <w:szCs w:val="32"/>
          <w:lang w:eastAsia="ar-SA"/>
        </w:rPr>
        <w:t>SŁOWACKIEGO</w:t>
      </w:r>
      <w:r>
        <w:rPr>
          <w:rFonts w:ascii="Tahoma" w:eastAsia="Times New Roman" w:hAnsi="Tahoma" w:cs="Tahoma"/>
          <w:b/>
          <w:sz w:val="32"/>
          <w:szCs w:val="32"/>
          <w:lang w:eastAsia="ar-SA"/>
        </w:rPr>
        <w:t xml:space="preserve"> W M. </w:t>
      </w:r>
      <w:r w:rsidR="00BF6FBC">
        <w:rPr>
          <w:rFonts w:ascii="Tahoma" w:eastAsia="Times New Roman" w:hAnsi="Tahoma" w:cs="Tahoma"/>
          <w:b/>
          <w:sz w:val="32"/>
          <w:szCs w:val="32"/>
          <w:lang w:eastAsia="ar-SA"/>
        </w:rPr>
        <w:t>OZIMEK</w:t>
      </w:r>
      <w:r w:rsidRPr="00184C5B">
        <w:rPr>
          <w:rFonts w:ascii="Tahoma" w:eastAsia="Times New Roman" w:hAnsi="Tahoma" w:cs="Tahoma"/>
          <w:b/>
          <w:sz w:val="32"/>
          <w:szCs w:val="32"/>
          <w:lang w:eastAsia="ar-SA"/>
        </w:rPr>
        <w:t>”</w:t>
      </w: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b/>
          <w:sz w:val="32"/>
          <w:szCs w:val="32"/>
          <w:lang w:eastAsia="ar-SA"/>
        </w:rPr>
      </w:pPr>
    </w:p>
    <w:p w:rsidR="00184C5B" w:rsidRPr="00184C5B" w:rsidRDefault="00184C5B" w:rsidP="00184C5B">
      <w:pPr>
        <w:keepNext/>
        <w:numPr>
          <w:ilvl w:val="1"/>
          <w:numId w:val="0"/>
        </w:numPr>
        <w:tabs>
          <w:tab w:val="left" w:pos="0"/>
        </w:tabs>
        <w:suppressAutoHyphens/>
        <w:overflowPunct w:val="0"/>
        <w:autoSpaceDE w:val="0"/>
        <w:spacing w:after="0" w:line="240" w:lineRule="auto"/>
        <w:outlineLvl w:val="1"/>
        <w:rPr>
          <w:rFonts w:ascii="Times New Roman" w:eastAsia="Times New Roman" w:hAnsi="Times New Roman" w:cs="Tahoma"/>
          <w:b/>
          <w:sz w:val="28"/>
          <w:szCs w:val="32"/>
          <w:lang w:eastAsia="ar-SA"/>
        </w:rPr>
      </w:pPr>
      <w:r w:rsidRPr="00184C5B">
        <w:rPr>
          <w:rFonts w:ascii="Times New Roman" w:eastAsia="Times New Roman" w:hAnsi="Times New Roman" w:cs="Tahoma"/>
          <w:b/>
          <w:sz w:val="28"/>
          <w:szCs w:val="32"/>
          <w:lang w:eastAsia="ar-SA"/>
        </w:rPr>
        <w:t xml:space="preserve">   CPV 45233222-1 Roboty w zakresie układania chodników</w:t>
      </w:r>
    </w:p>
    <w:p w:rsidR="00184C5B" w:rsidRPr="00184C5B" w:rsidRDefault="00184C5B" w:rsidP="00184C5B">
      <w:pPr>
        <w:keepNext/>
        <w:numPr>
          <w:ilvl w:val="1"/>
          <w:numId w:val="0"/>
        </w:numPr>
        <w:tabs>
          <w:tab w:val="left" w:pos="0"/>
        </w:tabs>
        <w:suppressAutoHyphens/>
        <w:overflowPunct w:val="0"/>
        <w:autoSpaceDE w:val="0"/>
        <w:spacing w:after="0" w:line="240" w:lineRule="auto"/>
        <w:outlineLvl w:val="1"/>
        <w:rPr>
          <w:rFonts w:ascii="Times New Roman" w:eastAsia="Times New Roman" w:hAnsi="Times New Roman" w:cs="Tahoma"/>
          <w:b/>
          <w:sz w:val="28"/>
          <w:szCs w:val="32"/>
          <w:lang w:eastAsia="ar-SA"/>
        </w:rPr>
      </w:pPr>
      <w:r w:rsidRPr="00184C5B">
        <w:rPr>
          <w:rFonts w:ascii="Times New Roman" w:eastAsia="Times New Roman" w:hAnsi="Times New Roman" w:cs="Tahoma"/>
          <w:b/>
          <w:sz w:val="28"/>
          <w:szCs w:val="32"/>
          <w:lang w:eastAsia="ar-SA"/>
        </w:rPr>
        <w:t xml:space="preserve">                            i asfaltowania</w:t>
      </w:r>
    </w:p>
    <w:p w:rsidR="00184C5B" w:rsidRPr="00184C5B" w:rsidRDefault="00184C5B" w:rsidP="00184C5B">
      <w:pPr>
        <w:keepNext/>
        <w:numPr>
          <w:ilvl w:val="1"/>
          <w:numId w:val="0"/>
        </w:numPr>
        <w:tabs>
          <w:tab w:val="left" w:pos="0"/>
        </w:tabs>
        <w:suppressAutoHyphens/>
        <w:overflowPunct w:val="0"/>
        <w:autoSpaceDE w:val="0"/>
        <w:spacing w:after="0" w:line="240" w:lineRule="auto"/>
        <w:outlineLvl w:val="1"/>
        <w:rPr>
          <w:rFonts w:ascii="Times New Roman" w:eastAsia="Times New Roman" w:hAnsi="Times New Roman" w:cs="Tahoma"/>
          <w:b/>
          <w:sz w:val="28"/>
          <w:szCs w:val="32"/>
          <w:lang w:eastAsia="ar-SA"/>
        </w:rPr>
      </w:pPr>
      <w:r w:rsidRPr="00184C5B">
        <w:rPr>
          <w:rFonts w:ascii="Times New Roman" w:eastAsia="Times New Roman" w:hAnsi="Times New Roman" w:cs="Tahoma"/>
          <w:b/>
          <w:sz w:val="28"/>
          <w:szCs w:val="32"/>
          <w:lang w:eastAsia="ar-SA"/>
        </w:rPr>
        <w:t xml:space="preserve">   CPV 45233220-7 Roboty w zakresie nawierzchni dróg</w:t>
      </w:r>
    </w:p>
    <w:p w:rsidR="00184C5B" w:rsidRPr="00184C5B" w:rsidRDefault="00184C5B" w:rsidP="00184C5B">
      <w:pPr>
        <w:keepNext/>
        <w:numPr>
          <w:ilvl w:val="1"/>
          <w:numId w:val="0"/>
        </w:numPr>
        <w:tabs>
          <w:tab w:val="left" w:pos="0"/>
        </w:tabs>
        <w:suppressAutoHyphens/>
        <w:overflowPunct w:val="0"/>
        <w:autoSpaceDE w:val="0"/>
        <w:spacing w:after="0" w:line="240" w:lineRule="auto"/>
        <w:outlineLvl w:val="1"/>
        <w:rPr>
          <w:rFonts w:ascii="Times New Roman" w:eastAsia="Times New Roman" w:hAnsi="Times New Roman" w:cs="Tahoma"/>
          <w:b/>
          <w:sz w:val="28"/>
          <w:szCs w:val="32"/>
          <w:lang w:eastAsia="ar-SA"/>
        </w:rPr>
      </w:pPr>
      <w:r w:rsidRPr="00184C5B">
        <w:rPr>
          <w:rFonts w:ascii="Times New Roman" w:eastAsia="Times New Roman" w:hAnsi="Times New Roman" w:cs="Tahoma"/>
          <w:b/>
          <w:sz w:val="28"/>
          <w:szCs w:val="32"/>
          <w:lang w:eastAsia="ar-SA"/>
        </w:rPr>
        <w:t xml:space="preserve">   CPV 45233290-8 Instalowanie znaków drogowych</w:t>
      </w:r>
    </w:p>
    <w:p w:rsidR="00184C5B" w:rsidRPr="00184C5B" w:rsidRDefault="00184C5B" w:rsidP="00184C5B">
      <w:pPr>
        <w:keepNext/>
        <w:numPr>
          <w:ilvl w:val="1"/>
          <w:numId w:val="0"/>
        </w:numPr>
        <w:tabs>
          <w:tab w:val="left" w:pos="0"/>
        </w:tabs>
        <w:suppressAutoHyphens/>
        <w:overflowPunct w:val="0"/>
        <w:autoSpaceDE w:val="0"/>
        <w:spacing w:after="0" w:line="240" w:lineRule="auto"/>
        <w:outlineLvl w:val="1"/>
        <w:rPr>
          <w:rFonts w:ascii="Times New Roman" w:eastAsia="Times New Roman" w:hAnsi="Times New Roman" w:cs="Tahoma"/>
          <w:b/>
          <w:sz w:val="28"/>
          <w:szCs w:val="32"/>
          <w:lang w:eastAsia="ar-SA"/>
        </w:rPr>
      </w:pPr>
      <w:r w:rsidRPr="00184C5B">
        <w:rPr>
          <w:rFonts w:ascii="Times New Roman" w:eastAsia="Times New Roman" w:hAnsi="Times New Roman" w:cs="Tahoma"/>
          <w:b/>
          <w:sz w:val="28"/>
          <w:szCs w:val="32"/>
          <w:lang w:eastAsia="ar-SA"/>
        </w:rPr>
        <w:t xml:space="preserve">   CPV 45342000-6 Wznoszenie ogrodzeń</w:t>
      </w:r>
    </w:p>
    <w:p w:rsidR="00184C5B" w:rsidRPr="00184C5B" w:rsidRDefault="00184C5B" w:rsidP="00184C5B">
      <w:pPr>
        <w:suppressAutoHyphens/>
        <w:overflowPunct w:val="0"/>
        <w:autoSpaceDE w:val="0"/>
        <w:spacing w:after="0" w:line="240" w:lineRule="auto"/>
        <w:jc w:val="both"/>
        <w:textAlignment w:val="baseline"/>
        <w:rPr>
          <w:rFonts w:ascii="Tahoma" w:eastAsia="Times New Roman" w:hAnsi="Tahoma" w:cs="Tahoma"/>
          <w:sz w:val="32"/>
          <w:szCs w:val="32"/>
          <w:u w:val="single"/>
          <w:lang w:eastAsia="ar-SA"/>
        </w:rPr>
      </w:pP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sz w:val="32"/>
          <w:szCs w:val="32"/>
          <w:u w:val="single"/>
          <w:lang w:eastAsia="ar-SA"/>
        </w:rPr>
      </w:pPr>
      <w:r w:rsidRPr="00184C5B">
        <w:rPr>
          <w:rFonts w:ascii="Tahoma" w:eastAsia="Times New Roman" w:hAnsi="Tahoma" w:cs="Tahoma"/>
          <w:sz w:val="32"/>
          <w:szCs w:val="32"/>
          <w:u w:val="single"/>
          <w:lang w:eastAsia="ar-SA"/>
        </w:rPr>
        <w:t>INWESTOR:</w:t>
      </w: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sz w:val="32"/>
          <w:szCs w:val="32"/>
          <w:u w:val="single"/>
          <w:lang w:eastAsia="ar-SA"/>
        </w:rPr>
      </w:pPr>
    </w:p>
    <w:p w:rsidR="00184C5B" w:rsidRPr="00184C5B" w:rsidRDefault="00184C5B" w:rsidP="00184C5B">
      <w:pPr>
        <w:keepNext/>
        <w:numPr>
          <w:ilvl w:val="1"/>
          <w:numId w:val="0"/>
        </w:numPr>
        <w:tabs>
          <w:tab w:val="left" w:pos="0"/>
        </w:tabs>
        <w:suppressAutoHyphens/>
        <w:overflowPunct w:val="0"/>
        <w:autoSpaceDE w:val="0"/>
        <w:spacing w:after="0" w:line="240" w:lineRule="auto"/>
        <w:jc w:val="center"/>
        <w:outlineLvl w:val="1"/>
        <w:rPr>
          <w:rFonts w:ascii="Times New Roman" w:eastAsia="Times New Roman" w:hAnsi="Times New Roman" w:cs="Tahoma"/>
          <w:b/>
          <w:sz w:val="32"/>
          <w:szCs w:val="32"/>
          <w:lang w:eastAsia="ar-SA"/>
        </w:rPr>
      </w:pPr>
      <w:r w:rsidRPr="00184C5B">
        <w:rPr>
          <w:rFonts w:ascii="Times New Roman" w:eastAsia="Times New Roman" w:hAnsi="Times New Roman" w:cs="Tahoma"/>
          <w:b/>
          <w:sz w:val="32"/>
          <w:szCs w:val="32"/>
          <w:lang w:eastAsia="ar-SA"/>
        </w:rPr>
        <w:t>GMINA OZIMEK</w:t>
      </w: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sz w:val="32"/>
          <w:szCs w:val="32"/>
          <w:lang w:eastAsia="ar-SA"/>
        </w:rPr>
      </w:pPr>
      <w:r w:rsidRPr="00184C5B">
        <w:rPr>
          <w:rFonts w:ascii="Tahoma" w:eastAsia="Times New Roman" w:hAnsi="Tahoma" w:cs="Tahoma"/>
          <w:sz w:val="32"/>
          <w:szCs w:val="32"/>
          <w:lang w:eastAsia="ar-SA"/>
        </w:rPr>
        <w:t>UL.KS.J.DZIERŻONA 4B</w:t>
      </w: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sz w:val="32"/>
          <w:szCs w:val="32"/>
          <w:lang w:eastAsia="ar-SA"/>
        </w:rPr>
      </w:pPr>
      <w:r w:rsidRPr="00184C5B">
        <w:rPr>
          <w:rFonts w:ascii="Tahoma" w:eastAsia="Times New Roman" w:hAnsi="Tahoma" w:cs="Tahoma"/>
          <w:sz w:val="32"/>
          <w:szCs w:val="32"/>
          <w:lang w:eastAsia="ar-SA"/>
        </w:rPr>
        <w:t>46-040 OZIMEK</w:t>
      </w:r>
    </w:p>
    <w:p w:rsidR="00184C5B" w:rsidRPr="00184C5B" w:rsidRDefault="00184C5B" w:rsidP="00184C5B">
      <w:pPr>
        <w:suppressAutoHyphens/>
        <w:overflowPunct w:val="0"/>
        <w:autoSpaceDE w:val="0"/>
        <w:spacing w:after="0" w:line="240" w:lineRule="auto"/>
        <w:jc w:val="both"/>
        <w:textAlignment w:val="baseline"/>
        <w:rPr>
          <w:rFonts w:ascii="Tahoma" w:eastAsia="Times New Roman" w:hAnsi="Tahoma" w:cs="Tahoma"/>
          <w:sz w:val="32"/>
          <w:szCs w:val="32"/>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20"/>
          <w:szCs w:val="32"/>
          <w:u w:val="single"/>
          <w:lang w:eastAsia="ar-SA"/>
        </w:rPr>
      </w:pPr>
      <w:r w:rsidRPr="00184C5B">
        <w:rPr>
          <w:rFonts w:ascii="Arial" w:eastAsia="Times New Roman" w:hAnsi="Arial" w:cs="Arial"/>
          <w:sz w:val="20"/>
          <w:szCs w:val="32"/>
          <w:u w:val="single"/>
          <w:lang w:eastAsia="ar-SA"/>
        </w:rPr>
        <w:t>SPORZĄDZIŁ:</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Damian Lewandowski</w:t>
      </w:r>
    </w:p>
    <w:p w:rsidR="00184C5B" w:rsidRPr="00184C5B" w:rsidRDefault="00184C5B" w:rsidP="00184C5B">
      <w:pPr>
        <w:suppressAutoHyphens/>
        <w:overflowPunct w:val="0"/>
        <w:autoSpaceDE w:val="0"/>
        <w:spacing w:after="0" w:line="240" w:lineRule="auto"/>
        <w:jc w:val="center"/>
        <w:textAlignment w:val="baseline"/>
        <w:rPr>
          <w:rFonts w:ascii="Tahoma" w:eastAsia="Times New Roman" w:hAnsi="Tahoma" w:cs="Tahoma"/>
          <w:sz w:val="28"/>
          <w:szCs w:val="28"/>
          <w:lang w:eastAsia="ar-SA"/>
        </w:rPr>
      </w:pPr>
      <w:r>
        <w:rPr>
          <w:rFonts w:ascii="Tahoma" w:eastAsia="Times New Roman" w:hAnsi="Tahoma" w:cs="Tahoma"/>
          <w:sz w:val="28"/>
          <w:szCs w:val="28"/>
          <w:lang w:eastAsia="ar-SA"/>
        </w:rPr>
        <w:t>Ozimek</w:t>
      </w:r>
      <w:r w:rsidRPr="00184C5B">
        <w:rPr>
          <w:rFonts w:ascii="Tahoma" w:eastAsia="Times New Roman" w:hAnsi="Tahoma" w:cs="Tahoma"/>
          <w:sz w:val="28"/>
          <w:szCs w:val="28"/>
          <w:lang w:eastAsia="ar-SA"/>
        </w:rPr>
        <w:t>, 201</w:t>
      </w:r>
      <w:r w:rsidR="00BF6FBC">
        <w:rPr>
          <w:rFonts w:ascii="Tahoma" w:eastAsia="Times New Roman" w:hAnsi="Tahoma" w:cs="Tahoma"/>
          <w:sz w:val="28"/>
          <w:szCs w:val="28"/>
          <w:lang w:eastAsia="ar-SA"/>
        </w:rPr>
        <w:t>3</w:t>
      </w:r>
      <w:r w:rsidRPr="00184C5B">
        <w:rPr>
          <w:rFonts w:ascii="Tahoma" w:eastAsia="Times New Roman" w:hAnsi="Tahoma" w:cs="Tahoma"/>
          <w:sz w:val="28"/>
          <w:szCs w:val="28"/>
          <w:lang w:eastAsia="ar-SA"/>
        </w:rPr>
        <w:t xml:space="preserve"> r.</w:t>
      </w: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p>
    <w:p w:rsidR="00184C5B" w:rsidRPr="00184C5B" w:rsidRDefault="00184C5B" w:rsidP="00184C5B">
      <w:pPr>
        <w:keepNext/>
        <w:tabs>
          <w:tab w:val="left" w:pos="0"/>
        </w:tabs>
        <w:suppressAutoHyphens/>
        <w:overflowPunct w:val="0"/>
        <w:autoSpaceDE w:val="0"/>
        <w:spacing w:before="240" w:after="60" w:line="240" w:lineRule="auto"/>
        <w:jc w:val="both"/>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D.01.01.01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ODTWORZENIE TRASY  I  PUNKTÓW  WYSOKOŚCIOWYCH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60325</wp:posOffset>
                </wp:positionV>
                <wp:extent cx="6400800" cy="0"/>
                <wp:effectExtent l="13335" t="13335" r="5715" b="5715"/>
                <wp:wrapNone/>
                <wp:docPr id="53" name="Łącznik prostoliniow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Es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Zl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10jxLK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1.1.Przedmiot SST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Przedmiotem niniejszej szczegółowej specyfikacji technicznej (SST) są wymagania dotyczące wykonania              i odbioru robót związanych z odtworzeniem trasy drogowej i jej punktów wysokościowych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184C5B" w:rsidP="00BD3871">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lastRenderedPageBreak/>
              <w:t xml:space="preserve">Remont nawierzchni drogi wewnętrznej ul. </w:t>
            </w:r>
            <w:r w:rsidR="00BD3871">
              <w:rPr>
                <w:rFonts w:ascii="Arial" w:eastAsia="Times New Roman" w:hAnsi="Arial" w:cs="Arial"/>
                <w:b/>
                <w:bCs/>
                <w:sz w:val="18"/>
                <w:szCs w:val="20"/>
                <w:lang w:eastAsia="ar-SA"/>
              </w:rPr>
              <w:t>Robotniczej</w:t>
            </w:r>
            <w:r>
              <w:rPr>
                <w:rFonts w:ascii="Arial" w:eastAsia="Times New Roman" w:hAnsi="Arial" w:cs="Arial"/>
                <w:b/>
                <w:bCs/>
                <w:sz w:val="18"/>
                <w:szCs w:val="20"/>
                <w:lang w:eastAsia="ar-SA"/>
              </w:rPr>
              <w:t xml:space="preserve"> w m. Grodziec</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Ustalenia zawarte w niniejszej specyfikacji dotyczą zasad prowadzenia robót związanych z wszystkimi czynnościami umożliwiającymi i mającymi na celu odtworzenie w terenie przebiegu trasy drogowej oraz położenia obiektów inżynierskich.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tabs>
          <w:tab w:val="left" w:pos="0"/>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1.3.1. </w:t>
      </w:r>
      <w:r w:rsidRPr="00184C5B">
        <w:rPr>
          <w:rFonts w:ascii="Arial" w:eastAsia="Times New Roman" w:hAnsi="Arial" w:cs="Arial"/>
          <w:sz w:val="18"/>
          <w:szCs w:val="20"/>
          <w:lang w:eastAsia="ar-SA"/>
        </w:rPr>
        <w:t>Odtworzenie trasy i punktów wysokościowych</w:t>
      </w:r>
    </w:p>
    <w:p w:rsidR="00184C5B" w:rsidRPr="00184C5B" w:rsidRDefault="00184C5B" w:rsidP="00184C5B">
      <w:pPr>
        <w:tabs>
          <w:tab w:val="left" w:pos="0"/>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zakres robót pomiarowych, związanych z odtworzeniem trasy i punktów wysokościowych wchodzą:</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wyznaczenia sytuacyjnego i wysokościowego punktów głównych osi trasy  i punktów wysokościowych,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uzupełnienie osi trasy dodatkowymi punktami (wyznaczenie osi),</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wyznaczenie dodatkowych punktów wysokościowych (reperów roboczych),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wyznaczenie przekrojów poprzecznych,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zastabilizowanie punktów w sposób trwały, ochrona ich przed zniszczeniem oraz oznakowanie w sposób ułatwiający odszukanie i ewentualne odtworzenie.</w:t>
      </w:r>
    </w:p>
    <w:p w:rsidR="00184C5B" w:rsidRPr="00184C5B" w:rsidRDefault="00184C5B" w:rsidP="00184C5B">
      <w:pPr>
        <w:tabs>
          <w:tab w:val="left" w:pos="0"/>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1.3.2. </w:t>
      </w:r>
      <w:r w:rsidRPr="00184C5B">
        <w:rPr>
          <w:rFonts w:ascii="Arial" w:eastAsia="Times New Roman" w:hAnsi="Arial" w:cs="Arial"/>
          <w:sz w:val="18"/>
          <w:szCs w:val="20"/>
          <w:lang w:eastAsia="ar-SA"/>
        </w:rPr>
        <w:t>Wyznaczenie obiektów mostowych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tabs>
          <w:tab w:val="left" w:pos="0"/>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Punkty główne trasy - punkty załamania osi trasy, punkty kierunkowe oraz początkowy i końcowy punkt trasy.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utrwalenia punktów głównych trasy należy stosować pale drewniane z gwoździem lub prętem stalowym, słupki betonowe albo rury metalowe o długości około 0,50 metra.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Pale drewniane umieszczone poza granicą robót ziemnych, w sąsiedztwie punktów załamania trasy, powinny mieć średnicę od  0,15 do 0,20 m  i długość od 1,5 do 1,7 m.</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stabilizacji pozostałych punktów należy stosować paliki drewniane średnicy od 0,05 do 0,08 m i długości około 0,30 m, a dla punktów utrwalanych w istniejącej nawierzchni bolce stalowe średnicy 5 mm i długości od  0,04 do 0,05 m.</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„Świadki” powinny mieć długość około 0,50 m i przekrój prostokątny.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pomiarowy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odtworzenia sytuacyjnego trasy i punktów wysokościowych należy stosować następujący sprzęt: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teodolity lub tachimetry,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niwelatory,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dalmierze,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tyczki,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łaty,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taśmy stalowe, szpilki.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Sprzęt stosowany do odtworzenia trasy drogowej i jej punktów wysokościowych powinien gwarantować uzyskanie wymaganej dokładności pomiaru.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sprzętu i materiałów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i materiały do odtworzenia trasy można przewozić dowolnymi środkami transportu.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Zasady wykonywania prac pomiarowych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powinny być wykonane zgodnie z obowiązującymi Instrukcjami GUGiK (od 1 do 7).</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robót Wykonawca powinien przejąć od Zamawiającego dane zawierające lokalizację  i współrzędne punktów głównych trasy oraz reperów.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oparciu o materiały dostarczone przez Zamawiającego, Wykonawca powinien przeprowadzić obliczenia            i pomiary geodezyjne niezbędne do szczegółowego wytyczenia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Prace pomiarowe powinny być wykonane przez osoby posiadające odpowiednie kwalifikacje i uprawnienia.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powinien natychmiast poinformować Inżyniera o wszelkich błędach wykrytych w wytyczeniu punktów głównych trasy i (lub) reperów roboczych. Błędy te powinny być usunięte na koszt Zamawiającego.</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Wszystkie roboty, które bazują na pomiarach Wykonawcy, nie mogą być rozpoczęte przed zaakceptowaniem wyników pomiarów przez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pozostałe prace pomiarowe konieczne dla prawidłowej realizacji robót należą do obowiązków Wykonawcy.</w:t>
      </w:r>
    </w:p>
    <w:p w:rsidR="00184C5B" w:rsidRPr="00184C5B" w:rsidRDefault="00184C5B" w:rsidP="00184C5B">
      <w:pPr>
        <w:keepNext/>
        <w:numPr>
          <w:ilvl w:val="1"/>
          <w:numId w:val="0"/>
        </w:numPr>
        <w:tabs>
          <w:tab w:val="left" w:pos="0"/>
        </w:tabs>
        <w:suppressAutoHyphens/>
        <w:overflowPunct w:val="0"/>
        <w:autoSpaceDE w:val="0"/>
        <w:spacing w:before="120" w:after="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Sprawdzenie wyznaczenia punktów głównych osi trasy i punktów</w:t>
      </w:r>
    </w:p>
    <w:p w:rsidR="00184C5B" w:rsidRPr="00184C5B" w:rsidRDefault="00184C5B"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       wysokościowych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Zamawiający powinien założyć robocze punkty wysokościowe (repery robocze) wzdłuż osi trasy drogowej,          a także przy każdym obiekcie inżynierskim.</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Maksymalna odległość między reperami roboczymi wzdłuż trasy drogowej w terenie płaskim powinna wynosić 500 metrów, natomiast w terenie falistym i górskim powinna być odpowiednio zmniejszona, zależnie od jego konfiguracji.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Rzędne reperów roboczych należy określać z taką dokładnością, aby średni błąd niwelacji po wyrównaniu był mniejszy od 4 mm/km, stosując niwelację podwójną w nawiązaniu do reperów państwowych.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Repery robocze powinny być wyposażone w dodatkowe oznaczenia, zawierające wyraźne i jednoznaczne określenie nazwy reperu i jego rzędnej.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Odtworzenie osi trasy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Oś trasy powinna być wyznaczona w punktach głównych i w punktach pośrednich w odległości zależnej od charakterystyki terenu i ukształtowania trasy, lecz nie rzadziej niż co 50 metrów.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utrwalenia osi trasy w terenie należy użyć materiałów wymienionych w pkt 2.2.</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Usunięcie pali z osi trasy jest dopuszczalne tylko wówczas, gdy Wykonawca robót zastąpi je odpowiednimi palami po obu stronach osi, umieszczonych poza granicą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Wyznaczenie przekrojów poprzecznych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Profilowanie przekrojów poprzecznych musi umożliwiać wykonanie nasypów i wykopów o kształcie zgodnym          z dokumentacją projektową.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Wyznaczenie położenia obiektów mostowych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Dla każdego z obiektów mostowych należy wyznaczyć jego położenie w terenie poprzez:</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wytyczenie osi obiektu,</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wytyczenie punktów określających usytuowanie (kontur) obiektu, w szczególności przyczółków i filarów mostów                i wiaduktów.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mostów i wiaduktów dokumentacja projektowa powinna zawierać opis odpowiedniej osnowy realizacyjnej do wytyczenia tych obiektów.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Położenie obiektu w planie należy określić z dokładnością określoną w punkcie 5.4.</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Kontrola jakości prac pomiarowych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Kontrolę jakości prac pomiarowych związanych z odtworzeniem trasy i punktów wysokościowych należy prowadzić według ogólnych zasad określonych w instrukcjach i wytycznych GUGiK (1,2,3,4,5,6,7) zgodnie                       z wymaganiami podanymi w pkt 5.4.</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km (kilometr) odtworzonej trasy w terenie.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 robót związanych z wyznaczeniem obiektów jest częścią obmiaru robót mostowych.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Sposób odbioru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Odbiór robót związanych z odtworzeniem trasy w terenie następuje na podstawie szkiców i dzienników pomiarów geodezyjnych lub protokółu z kontroli geodezyjnej, które Wykonawca przedkłada Inżynierowi.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1 km wykonania robót obejmuje: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wyznaczenia punktów głównych osi trasy i punktów wysokościowych,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uzupełnienie osi trasy dodatkowymi punktami,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wyznaczenie dodatkowych punktów wysokościowych,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wyznaczenie przekrojów poprzecznych z ewentualnym wytyczeniem dodatkowych przekrojów,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zastabilizowanie punktów w sposób trwały, ochrona ich przed zniszczeniem i oznakowanie ułatwiające odszukanie              i ewentualne odtworzenie.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Płatność robót związanych z wyznaczeniem obiektów mostowych jest ujęta w koszcie robót mostowych.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techniczna 0-1. Ogólne zasady wykonywania prac geodezyjnych.</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techniczna G-3. Geodezyjna obsługa inwestycji, Główny Urząd Geodezji i Kartografii, Warszawa 1979.</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techniczna G-1. Geodezyjna osnowa pozioma, GUGiK 1978.</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techniczna G-2. Wysokościowa osnowa geodezyjna, GUGiK 1983.</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techniczna G-4. Pomiary sytuacyjne i wysokościowe, GUGiK 1979.</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Wytyczne techniczne G-3.2. Pomiary realizacyjne, GUGiK 1983.</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Wytyczne techniczne G-3.1. Osnowy realizacyjne, GUGiK 1983.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Arial"/>
          <w:b/>
          <w:bCs/>
          <w:sz w:val="32"/>
          <w:szCs w:val="20"/>
          <w:lang w:eastAsia="ar-SA"/>
        </w:rPr>
      </w:pPr>
      <w:r w:rsidRPr="00184C5B">
        <w:rPr>
          <w:rFonts w:ascii="Times New Roman" w:eastAsia="Times New Roman" w:hAnsi="Times New Roman" w:cs="Times New Roman"/>
          <w:b/>
          <w:bCs/>
          <w:sz w:val="28"/>
          <w:szCs w:val="28"/>
          <w:lang w:eastAsia="ar-SA"/>
        </w:rPr>
        <w:t>D.01.02.01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Times New Roman" w:eastAsia="Times New Roman" w:hAnsi="Times New Roman" w:cs="Times New Roman"/>
          <w:sz w:val="20"/>
          <w:szCs w:val="20"/>
          <w:lang w:eastAsia="ar-SA"/>
        </w:rPr>
        <w:t>USUNIĘCIE DRZEW I KRZAKÓW</w: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0BCFC67A" wp14:editId="3CFDFD94">
                <wp:simplePos x="0" y="0"/>
                <wp:positionH relativeFrom="column">
                  <wp:posOffset>-21590</wp:posOffset>
                </wp:positionH>
                <wp:positionV relativeFrom="paragraph">
                  <wp:posOffset>60325</wp:posOffset>
                </wp:positionV>
                <wp:extent cx="6400800" cy="0"/>
                <wp:effectExtent l="13335" t="12065" r="5715" b="6985"/>
                <wp:wrapNone/>
                <wp:docPr id="52" name="Łącznik prostoliniow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NY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Zh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o2YzWK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1.1.Przedmiot SST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usunięciem drzew i krzaków w ramach:</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Szczegółowa Specyfikacja Techniczna jest stosowana jako dokument przetargowy i kontraktowy przy zlecaniu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usunięciem drzew                      i krzaków, wykonywanych w ramach robót przygotowawczych.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tabs>
          <w:tab w:val="left" w:pos="0"/>
        </w:tabs>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Stosowane określenia podstawowe są zgodne z obowiązującymi, odpowiednimi polskimi normami oraz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występują.</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usuwania drzew i krzaków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wykonywania robót związanych z usunięciem drzew i krzaków należy stosować:</w:t>
      </w:r>
    </w:p>
    <w:p w:rsidR="00184C5B" w:rsidRPr="00184C5B" w:rsidRDefault="00184C5B" w:rsidP="00184C5B">
      <w:pPr>
        <w:numPr>
          <w:ilvl w:val="0"/>
          <w:numId w:val="3"/>
        </w:numPr>
        <w:tabs>
          <w:tab w:val="left" w:pos="363"/>
        </w:tabs>
        <w:suppressAutoHyphens/>
        <w:overflowPunct w:val="0"/>
        <w:autoSpaceDE w:val="0"/>
        <w:spacing w:after="0" w:line="240" w:lineRule="auto"/>
        <w:ind w:left="36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piły mechaniczne,</w:t>
      </w:r>
    </w:p>
    <w:p w:rsidR="00184C5B" w:rsidRPr="00184C5B" w:rsidRDefault="00184C5B" w:rsidP="00184C5B">
      <w:pPr>
        <w:numPr>
          <w:ilvl w:val="0"/>
          <w:numId w:val="3"/>
        </w:numPr>
        <w:tabs>
          <w:tab w:val="left" w:pos="363"/>
        </w:tabs>
        <w:suppressAutoHyphens/>
        <w:overflowPunct w:val="0"/>
        <w:autoSpaceDE w:val="0"/>
        <w:spacing w:after="0" w:line="240" w:lineRule="auto"/>
        <w:ind w:left="36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specjalne maszyny przeznaczone do karczowania pni oraz ich usunięcia z pasa drogowego,</w:t>
      </w:r>
    </w:p>
    <w:p w:rsidR="00184C5B" w:rsidRPr="00184C5B" w:rsidRDefault="00184C5B" w:rsidP="00184C5B">
      <w:pPr>
        <w:numPr>
          <w:ilvl w:val="0"/>
          <w:numId w:val="3"/>
        </w:numPr>
        <w:tabs>
          <w:tab w:val="left" w:pos="363"/>
        </w:tabs>
        <w:suppressAutoHyphens/>
        <w:overflowPunct w:val="0"/>
        <w:autoSpaceDE w:val="0"/>
        <w:spacing w:after="0" w:line="240" w:lineRule="auto"/>
        <w:ind w:left="36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spycharki,</w:t>
      </w:r>
    </w:p>
    <w:p w:rsidR="00184C5B" w:rsidRPr="00184C5B" w:rsidRDefault="00184C5B" w:rsidP="00184C5B">
      <w:pPr>
        <w:numPr>
          <w:ilvl w:val="0"/>
          <w:numId w:val="3"/>
        </w:numPr>
        <w:tabs>
          <w:tab w:val="left" w:pos="363"/>
        </w:tabs>
        <w:suppressAutoHyphens/>
        <w:overflowPunct w:val="0"/>
        <w:autoSpaceDE w:val="0"/>
        <w:spacing w:after="0" w:line="240" w:lineRule="auto"/>
        <w:ind w:left="36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koparki lub ciągniki ze specjalnym osprzętem do prowadzenia prac związanych z wyrębem drzew.</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4.2. Transport pni i karpiny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Pnie, karpinę oraz gałęzie należy przewozić transportem samochodowym.</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Pnie przedstawiające wartość jako materiał użytkowy (np. budowlany, meblarski itp.) powinny być transportowane              w sposób nie powodujący ich uszkodzeń.</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Zasady oczyszczania terenu z drzew i krzaków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Teren pod budowę drogi w pasie robót ziemnych, w miejscach dokopów i w innych miejscach wskazanych                        w dokumentacji projektowej, powinien być oczyszczony z drzew i krzaków.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Zgoda na prace związane z usunięciem drzew i krzaków powinna być uzyskana przez  Zamawiającego.</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Wycinkę drzew o właściwościach materiału użytkowego należy wykonywać w tzw. sezonie rębnym, ustalonym przez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miejscach nasypów teren należy oczyścić tak, aby części roślinności nie znajdowały się na głębokości do 60 cm poniżej niwelety robót ziemnych i linii skarp nasypu, z wyjątkiem przypadków podanych w punkcie 5.3.</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Usunięcie drzew i krzaków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Pnie drzew i krzaków znajdujące się w pasie robót ziemnych, powinny być wykarczowane, za wyjątkiem następujących przypadków:</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obrębie wyokrąglenia skarpy wykopu przecinającego się z terenem. W tym przypadku pnie powinny być ścięte równo z powierzchnią skarpy albo poniżej jej poziomu.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Poza miejscami wykopów doły po wykarczowanych pniach należy wypełnić gruntem przydatnym do budowy nasypów                   i zagęścić, zgodnie z wymaganiami zawartymi w SST D-02.00.00 „Roboty ziemne”.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Doły w obrębie przewidywanych wykopów, należy tymczasowo zabezpieczyć przed gromadzeniem się w nich wody.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ma obowiązek prowadzenia robót w taki sposób, aby drzewa przedstawiające wartość jako materiał użytkowy (np. budowlany, meblarski itp.) nie utraciły tej właściwości w czasie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Młode drzewa i inne rośliny przewidziane do ponownego sadzenia powinny być wykopane z dużą ostrożnością, </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sposób który nie spowoduje trwałych uszkodzeń, a następnie zasadzone w odpowiednim gruncie.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Zniszczenie pozostałości po usuniętej roślinności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zniszczenia pozostałości po usuniętej roślinności powinien być zgodny z ustaleniami SST lub wskazaniami Inżyniera.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dopuszczono spalanie roślinności usuniętej w czasie robót przygotowawczych Wykonawca ma obowiązek zadbać, aby odbyło się ono z zachowaniem wszystkich wymogów bezpieczeństwa i odpowiednich przepisów.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Kontrola robót przy usuwaniu drzew i krzaków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Sprawdzenie jakości robót polega na wizualnej ocenie kompletności usunięcia roślinności, wykarczowania korzeni               i zasypania dołów. Zagęszczenie gruntu wypełniającego doły powinno spełniać odpowiednie wymagania określone </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SST D-02.00.00 „Roboty ziemne”.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robót związanych z usunięciem drzew i krzaków jest:</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drzew</w:t>
      </w:r>
      <w:r w:rsidRPr="00184C5B">
        <w:rPr>
          <w:rFonts w:ascii="Arial" w:eastAsia="Times New Roman" w:hAnsi="Arial" w:cs="Arial"/>
          <w:sz w:val="18"/>
          <w:szCs w:val="20"/>
          <w:lang w:eastAsia="ar-SA"/>
        </w:rPr>
        <w:tab/>
        <w:t>- sztuka,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krzaków</w:t>
      </w:r>
      <w:r w:rsidRPr="00184C5B">
        <w:rPr>
          <w:rFonts w:ascii="Arial" w:eastAsia="Times New Roman" w:hAnsi="Arial" w:cs="Arial"/>
          <w:sz w:val="18"/>
          <w:szCs w:val="20"/>
          <w:lang w:eastAsia="ar-SA"/>
        </w:rPr>
        <w:tab/>
        <w:t>- hektar.</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robót zanikających i ulegających zakryciu</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Odbiorowi robót zanikających i ulegających zakryciu podlega sprawdzenie dołów po wykarczowanych pniach, </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ich zasypaniem.</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Płatność należy przyjmować na podstawie jednostek obmiarowych według pkt 7.</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robót obejmuje: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wycięcie i wykarczowanie drzew i krzaków,</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wywiezienie pni, karpiny i gałęzi poza teren budowy lub przerobienie gałęzi na korę drzewną, względnie spalenie na miejscu pozostałości po wykarczowaniu,</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zasypanie dołów,</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miejsca prowadzonych robót.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Arial" w:eastAsia="Times New Roman" w:hAnsi="Arial" w:cs="Arial"/>
          <w:sz w:val="18"/>
          <w:szCs w:val="20"/>
          <w:lang w:eastAsia="ar-SA"/>
        </w:rPr>
        <w:t>Nie występują.</w:t>
      </w: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D.01.02.04</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ROZBIÓRKA ELEMENTÓW DRÓG, OGRODZEŃ I PRZEPUSTÓW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76F5E6A3" wp14:editId="529DED2E">
                <wp:simplePos x="0" y="0"/>
                <wp:positionH relativeFrom="column">
                  <wp:posOffset>-21590</wp:posOffset>
                </wp:positionH>
                <wp:positionV relativeFrom="paragraph">
                  <wp:posOffset>60325</wp:posOffset>
                </wp:positionV>
                <wp:extent cx="6400800" cy="0"/>
                <wp:effectExtent l="13335" t="5715" r="5715" b="13335"/>
                <wp:wrapNone/>
                <wp:docPr id="51" name="Łącznik prostoliniow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xR1xa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1.1.Przedmiot SST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rozbiórką elementów dróg, ogrodzeń i przepustów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rozbiórką:</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 nawierzchni,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krawężników, obrzeży i oporników,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ścieków,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chodników,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ogrodzeń,</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barier i poręczy,</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znaków drogowych,</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przepustów: betonowych, żelbetowych, kamiennych, ceglanych itp.</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Stosowane określenia podstawowe są zgodne z obowiązującymi, odpowiednimi polskimi normami oraz z definicjami podanymi w SST D-M-00.00.00 „Wymagania ogólne” pkt 1.4.</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Rusztowania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Rusztowania robocze przestawne przy rozbiórce przepustów mogą być wykonane z drewna lub rur stalowych                          w postaci: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rusztowań kozłowych, wysokości od 1,0 do 1,5 m, składających się z leżni z bali (np. 12,5 x 12,5 cm), nóg                     z krawędziaków (np. 7,6 x 7,6 cm), stężeń (np. 3,2 x 12,5 cm) i pomostu z desek,</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rusztowań drabinowych, składających się z drabin (np. długości 6 m, szerokości 52 cm), usztywnionych stężeniami z desek (np. 3,2 x 12,5 cm), na których szczeblach (np. 3,2 x 6,3 cm) układa się pomosty z desek,</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rusztowań z rur stalowych średnicy od 33,5 do 76,1 mm połączonych łącznikami w ramownice i kratownice.</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Rusztowanie należy wykonać z materiałów odpowiadających następującym normom: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drewno i tarcica wg PN-D-95017 [1], PN-D-96000 [2], PN-D-96002 [3] lub innej zaakceptowanej przez Inżyniera,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gwoździe wg BN-87/5028-12 [8],</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wg PN-H-74219 [4], PN-H-74220 [5] lub innej zaakceptowanej przez Inżyniera,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kątowniki wg PN-H-93401[6], PN-H-93402 [7] lub innej zaakceptowanej przez Inżyniera.</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wykonania robót związanych z rozbiórką elementów dróg, ogrodzeń i przepustów może być wykorzystany sprzęt podany poniżej, lub inny zaakceptowany przez Inżyniera: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spycharki,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ładowarki,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żurawie samochodowe,</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samochody ciężarowe,</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zrywarki,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młoty pneumatyczne,</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piły mechaniczne,</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frezarki nawierzchni,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koparki.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materiałów z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 z rozbiórki można przewozić dowolnym środkiem transportu.</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Wykonanie robót rozbiórkowych</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rozbiórkowe elementów dróg, ogrodzeń i przepustów obejmują usunięcie z terenu budowy wszystkich elementów wymienionych w pkt 1.3, zgodnie z dokumentacją projektową, SST lub wskazanych przez Inżyniera.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Jeśli dokumentacja projektowa nie zawiera dokumentacji inwentaryzacyjnej lub/i rozbiórkowej, Inżynier może polecić Wykonawcy sporządzenie takiej dokumentacji, w której zostanie określony przewidziany odzysk materiałów.</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Roboty rozbiórkowe można wykonywać mechanicznie lub ręcznie w sposób określony w SST lub przez Inżyniera.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usuwania warstw nawierzchni z zastosowaniem frezarek drogowych, należy spełnić warunki określone             w SST D-05.03.11 „Recykling”.</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robót rozbiórkowych przepustu należy dokonać:</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odkopania przepustu,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ustawienia przenośnych rusztowań przy przepustach wyższych od około 2 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rozbicia elementów, których nie przewiduje się odzyskać, w sposób ręczny lub mechaniczny z ew. przecięciem prętów zbrojeniowych i ich odgięciem,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oczyszczenia rozebranych elementów, przewidzianych do powtórnego użycia (z zaprawy, kawałków betonu, izolacji itp.) i ich posortowania.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Elementy i materiały, które zgodnie z SST stają się własnością Wykonawcy, powinny być usunięte z terenu budowy.</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Doły w miejscach, gdzie nie przewiduje się wykonania wykopów drogowych należy wypełnić, warstwami, odpowiednim gruntem do poziomu otaczającego terenu i zagęścić zgodnie z wymaganiami określonymi w SST D-02.00.00 „Roboty ziemne”.</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Kontrola jakości robót rozbiórkowych</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jakości robót polega na wizualnej ocenie kompletności wykonanych robót rozbiórkowych oraz sprawdzeniu stopnia uszkodzenia elementów przewidzianych do powtórnego wykorzystania.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gruntu wypełniającego ewentualne doły po usuniętych elementach nawierzchni, ogrodzeń                      i przepustów powinno spełniać odpowiednie wymagania określone w SST D-02.00.00 „Roboty ziemne”.</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robót związanych z rozbiórką elementów dróg i ogrodzeń jest:</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nawierzchni i chodnika -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krawężnika, opornika, obrzeża, ścieków prefabrykowanych, ogrodzeń, barier i poręczy - m (metr),</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znaków drogowych - szt. (sztuka),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przepustów i ich elementów</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a) betonowych, kamiennych, ceglanych -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(metr sześcienny),</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 prefabrykowanych betonowych, żelbetowych - m (metr).</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9.2. Cena jednostki obmiarowej</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robót obejmuje:</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dla rozbiórki warstw nawierzchni: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wyznaczenie powierzchni przeznaczonej do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rozkucie i zerwanie nawierzchni,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przesortowanie materiału uzyskanego z rozbiórki, w celu ponownego jej użycia, z ułożeniem na poboczu,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wyrównanie podłoża i 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dla rozbiórki krawężników, obrzeży i oporników: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odkopanie krawężników, obrzeży i oporników wraz z wyjęciem i oczyszczeniem,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zerwanie podsypki cementowo-piaskowej i ew. ław,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materiału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wyrównanie podłoża i 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 dla rozbiórki ścieku: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odsłonięcie ścieku,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ręczne wyjęcie elementów ściekowych wraz z oczyszczeniem,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przesortowanie materiału uzyskanego z rozbiórki, w celu ponownego jego użycia, z ułożeniem na poboczu,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zerwanie podsypki cementowo-piaskowej,</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uzupełnienie i wyrównanie podłoża,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wywóz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 dla rozbiórki chodników: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ręczne wyjęcie płyt chodnikowych, lub rozkucie i zerwanie innych materiałów chodnikowych,</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przesortowanie materiału uzyskanego z rozbiórki w celu ponownego jego użycia, z ułożeniem na poboczu,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zerwanie podsypki cementowo-piaskowej,</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wyrównanie podłoża i 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 dla rozbiórki ogrodzeń:</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demontaż elementów ogrodzenia,</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odkopanie i wydobycie słupków wraz z fundamentem,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zasypanie dołów po słupkach z zagęszczeniem do uzyskania Is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wg BN-77/8931-12 [9],</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przesortowanie materiału uzyskanego z rozbiórki, w celu ponownego jego użycia, z ułożeniem w stosy na poboczu,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 dla rozbiórki barier i poręczy:</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demontaż elementów bariery lub poręczy,</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odkopanie i wydobycie słupków wraz z fundamentem,</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zasypanie dołów po słupkach wraz z zagęszczeniem do uzyskania Is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wg BN-77/8931-12 [9],</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 dla rozbiórki znaków drogowych:</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demontaż tablic znaków drogowych ze słupków,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odkopanie i wydobycie słupków,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zasypanie dołów po słupkach wraz z zagęszczeniem do uzyskania Is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wg BN-77/8931-12 [9],</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 rozbiórki;</w:t>
      </w:r>
    </w:p>
    <w:p w:rsidR="00184C5B" w:rsidRPr="00184C5B" w:rsidRDefault="00184C5B"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 dla rozbiórki przepustu: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odkopanie przepustu, fundamentów, ław, umocnień itp.,</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ustawienie rusztowań i ich późniejsze rozebranie,</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rozebranie elementów przepustu,</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sortowanie i pryzmowanie odzyskanych materiałów,</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i wywiezienie materiałów z rozbiórki,</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zasypanie dołów (wykopów) gruntem z zagęszczeniem do uzyskania Is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wg BN-77/8931-12 [9],</w:t>
      </w:r>
    </w:p>
    <w:p w:rsidR="00184C5B" w:rsidRPr="00184C5B" w:rsidRDefault="00184C5B"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 rozbiórki.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6662"/>
      </w:tblGrid>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PN-D-95017</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Surowiec drzewny. Drewno tartaczne iglaste.</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PN-D-96000</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Tarcica iglasta ogólnego przeznaczenia</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PN-D-96002</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Tarcica liściasta ogólnego przeznaczenia</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4.</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PN-H-74219</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bez szwu walcowane na gorąco ogólnego stosowania</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PN-H-74220</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bez szwu ciągnione i walcowane na zimno ogólnego przeznaczenia</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PN-H-93401</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Stal walcowana. Kątowniki równoramienne</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PN-H-93402</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Kątowniki nierównoramienne stalowe walcowane na gorąco</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BN-87/5028-12</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Gwoździe budowlane. Gwoździe z trzpieniem gładkim, okrągłym i kwadratowym</w:t>
            </w:r>
          </w:p>
        </w:tc>
      </w:tr>
      <w:tr w:rsidR="00184C5B" w:rsidRPr="00184C5B" w:rsidTr="00BF6FBC">
        <w:tc>
          <w:tcPr>
            <w:tcW w:w="496"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551"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BN-77/8931-12</w:t>
            </w:r>
          </w:p>
        </w:tc>
        <w:tc>
          <w:tcPr>
            <w:tcW w:w="6662" w:type="dxa"/>
          </w:tcPr>
          <w:p w:rsidR="00184C5B" w:rsidRPr="00184C5B" w:rsidRDefault="00184C5B"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Oznaczenie wskaźnika zagęszczenia gruntu.</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D.01.03.02_zm</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PRZEBUDOWA KABLOWYCH LINII ENERGETYCZNYCH                          PRZY PRZEBUDOWIE I BUDOWIE DRÓG</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0FA0E231" wp14:editId="2A123B88">
                <wp:simplePos x="0" y="0"/>
                <wp:positionH relativeFrom="column">
                  <wp:posOffset>-21590</wp:posOffset>
                </wp:positionH>
                <wp:positionV relativeFrom="paragraph">
                  <wp:posOffset>60325</wp:posOffset>
                </wp:positionV>
                <wp:extent cx="6400800" cy="0"/>
                <wp:effectExtent l="13335" t="6350" r="5715" b="12700"/>
                <wp:wrapNone/>
                <wp:docPr id="50" name="Łącznik prostoliniow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LOrexqwIAAIMFAAAOAAAAAAAAAAAA&#10;AAAAAC4CAABkcnMvZTJvRG9jLnhtbFBLAQItABQABgAIAAAAIQCdscKB3AAAAAcBAAAPAAAAAAAA&#10;AAAAAAAAAAUFAABkcnMvZG93bnJldi54bWxQSwUGAAAAAAQABADzAAAADgY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kablowych linii energetycznych przy przebudowie i budowie dróg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Ustalenia zawarte w niniejszej specyfikacji mają zastosowanie do przebudowy linii kablowych kolidujących             z przebudową i budową dróg.</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Szczegółowe ustalenia związane z realizowanym zadaniem obejmują: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1/montaż rur ochronnych Arot 110 PS na istniejących liniach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2/przestawienie oprawy (latarni)oświetlenia drogowego na który składa się: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-demontaż słupa oświetleniowego 1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-odkopanie istn.linii kablowej YAKXS 4x35 na odcinku dł. 10,0m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nowego wykopu pod linię kablową o dł. 10,0m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-przełożenie istn. linii kablowej do nowego wykopu o dł. 10,0m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-montaż zdemontowanego słupa oświetleniowego w nowym miejscu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uziemienia ochronnego przy stanowisku słupowym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-wykonanie wstawki linii kablowej kablem YAKXS 4x35mm o dł. 8,0m od przestawionego słupa oświetleniowego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  do mufy kablowej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termokurczliwej mufy kablowej w celu połączenia ist.kabla ze słupem oświetlenia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pomiarów elektrycznych po przestawieniu słupa i przełożeniu linii kablowej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powykonawczych namiarów geodezyjnych po zakończonych robotach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3/wykonanie zasilania elektrycznego bramy wjazdowej na teren ośrodka rekreacyjnego Poliwody na który składa się: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-montaż wyłącznika różnicowo-prądowego In=25A i Δ=0,03A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-montaż zabezpieczenia obwodowego S303 16A w szafce pomiarowo rozdzielczej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-wykonanie bruzdy od szafki rozdzielczej do powierzchni ziemi w celu zamontowania rury ochronnej na kabel zasilając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 bramę wjazdową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uziemienia ochronnego taśmowo prętowego 1 kpl wartość mniejsza od 30 Ω</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wykopu pod kabel YKY 5x2,5mm dł. 40,0m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-układanie kabla YKY 5x25mm w wykopie z podsypką piaskową oraz oznaczeniem folią niebieską na odc.40,0m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-montaż szafki lub hermetycznej puszki rozdzielczej przy projektowanej bramie wjazdowej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pomiarów powykonawczych, izolacji linii kablowej oraz uziemienia ochronnego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-wykonanie powykonawczych namiarów geodezyjnych ułożonego kabla dla zasilania bramy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-sprawdzenie zadziałania wyłącznika różnicowo-prądowego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Linia kablowa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184C5B" w:rsidRPr="00184C5B" w:rsidRDefault="00184C5B" w:rsidP="00184C5B">
      <w:pPr>
        <w:numPr>
          <w:ilvl w:val="0"/>
          <w:numId w:val="15"/>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Trasa kablowa - pas terenu, w którym ułożone są jedna lub więcej linii kablowych.</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Napięcie znamionowe linii - napięcie międzyprzewodowe, na które linia kablowa została zbudowana.</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Osprzęt linii kablowej - zbiór elementów przeznaczonych do łączenia, rozgałęziania lub zakończenia kabli.</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Osłona kabla - konstrukcja przeznaczona do ochrony kabla przed uszkodzeniami mechanicznymi, chemicznymi                        i działaniem łuku elektrycznego.</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Przykrycie - słoma ułożona nad kablem w celu ochrony przed mechanicznym uszkodzeniem od góry.</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Przegroda - osłona ułożona wzdłuż kabla w celu oddzielenia go od sąsiedniego kabla lub od innych urządzeń.</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Skrzyżowanie - takie miejsce na trasie linii kablowej, w którym jakakolwiek część rzutu poziomego linii kablowej przecina lub pokrywa jakąkolwiek część rzutu poziomego innej linii kablowej lub innego urządzenia podziemnego.</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Zbliżenie - takie miejsce na trasie linii kablowej, w którym odległość między linią kablową, urządzeniem podziemnym lub drogą komunikacyjną itp. jest mniejsza niż odległość dopuszczalna dla danych warunków układania bez stosowania przegród  lub osłon zabezpieczających i w których nie występuje skrzyżowanie.</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Przepust kablowy - konstrukcja o przekroju okrągłym przeznaczona do ochrony kabla przed uszkodzeniami mechanicznymi, chemicznymi i działaniem łuku elektrycznego.</w:t>
      </w:r>
    </w:p>
    <w:p w:rsidR="00184C5B" w:rsidRPr="00184C5B" w:rsidRDefault="00184C5B" w:rsidP="00184C5B">
      <w:pPr>
        <w:numPr>
          <w:ilvl w:val="0"/>
          <w:numId w:val="1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Dodatkowa ochrona przeciwporażeniowa - ochrona części przewodzących, dostępnych w wypadku pojawienia się na nich napięcia w warunkach zakłóceniowych.</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Pozostałe określenia podstawowe są zgodne z normą PN-61/E-01002 [1] i definicjami podanymi w SST D-M-00.00.00 „Wymagania ogólne”.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przed przystąpieniem do wykonywania robót, powinien przedstawić do aprobaty Inżyniera  program zapewnienia jakości (PZJ).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podano w SST D-M-00.00.00 „Wymagania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zakupione przez Wykonawcę materiały, dla których normy PN i BN przewidują posiadanie zaświadczenia             o jakości lub atestu, powinny być zaopatrzone przez producenta w taki dokument.</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Inne materiały powinny być wyposażone w takie dokumenty na życzenie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Kable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przebudowie istniejących linii kablowych lub budowie nowych należy stosować kable uzgodnione z zakładem energetycznym oraz zgodne z dokumentacją projektową.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dokumentacja projektowa nie przewiduje inaczej, to w kablowych liniach elektroenergetycznych należy stosować następujące typy kabli: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YAKY wg PN-76/E-90301 [7] o napięciu znamionowym do 1 kV,</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YHAKX wg PN-76/E-90306 [9] lub HAKnFtA wg PN-76/E-90251 [5] o napięciu znamionowym od 1 do 30 kV,</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YKSY wg PN-76/E-90304 [8] dla linii sygnalizacyjnych.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Przekrój żył kabli powinien być dobrany w zależności od dopuszczalnego spadku napięcia i dopuszczalnej temperatury nagrzania kabla przez prądy robocze i zwarciowe wg zarządzenia MGiE [24] oraz powinien spełniać wymagania skuteczności zerowania w instalacjach zerowanych wg zarządzenia Ministra Przemysłu [23].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Bębny z kablami należy przechowywać w pomieszczeniach pokrytych dachem, na utwardzonym podłożu.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Mufy i głowice kablowe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Mufy i głowice powinny być dostosowane do typu kabla, jego napięcia znamionowego, przekroju i liczby żył oraz do mocy zwarcia, występujących w miejscach ich zainstalowania. Mufy przelotowe kabli o powłoce metalowej o napięciu znamionowym wyższym niż 1 kV powinny mieć wkładki metalowe do łączenia z powłokami metalowymi łączonych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Mufy i głowice kablowe powinny być zgodne z postanowieniami PN-74/E-06401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Piasek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Piasek do układania kabli w gruncie powinien odpowiadać wymaganiom BN-87/6774-04 [16].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Folia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Folię należy stosować do ochrony kabli przed uszkodzeniami mechanicznymi. Zaleca się stosowanie folii kalendrowanej z uplastycznionego PCW o grubości od 0,4 do 0,6 mm, gat. I. Dla ochrony kabli o napięciu znamionowym do 1 kV należy stosować folię koloru niebieskiego, a przy napięciach od 1 do 30 kV, koloru czerwonego.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folii powinna być taka, aby przykrywała ułożone kable, lecz nie węższa niż 20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Folia powinna spełniać wymagania BN-68/6353-03 [15].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2.6. Przepusty kablowe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Przepusty kablowe powinny być wykonane z materiałów niepalnych, z tworzyw sztucznych lub stali, wytrzymałych mechanicznie, chemicznie i odpornych na działanie łuku elektrycznego.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Rury używane na przepusty powinny być dostatecznie wytrzymałe na działanie sił ściskających, z jakimi należy liczyć się w miejscu ich ułożenia. Wnętrza ścianek powinny być gładkie lub powleczone warstwą wygładzającą ich powierzchnię, dla ułatwienia przesuwania się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Zaleca się stosowanie na przepusty kablowe rur stalowych lub rur z polichlorku winylu (PCW) o średnicy wewnętrznej nie mniejszej niż 100 mm dla kabli do 1 kV i średnicy 150 mm dla kabli od 1 do 30 kV.</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powinny odpowiadać wymaganiom normy PN-80/H-74219 [12], a rury PCW normy PN-80/89205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na przepusty kablowe należy przechowywać na utwardzonym placu, w miejscach zabezpieczonych przed działaniem sił mechanicznych.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Sprzęt używany przez Wykonawcę powinien uzyskać akceptację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i wydajność sprzętu powinna gwarantować wykonanie robót zgodnie z zasadami określonymi w dokumentacji projektowej, SST, SST i wskazaniach Inżyniera w terminie przewidzianym kontraktem.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linii  kablowej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przebudowy linii kablowej winien wykazać się możliwością korzystania z następujących maszyn i sprzętu, gwarantujących właściwą jakość robót:</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spawarki transformatorowej,</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zagęszczarki wibracyjnej spalinowej,</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ręcznego zestawu świdrów do wiercenia poziomego otworów do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15 cm,</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wciągarki mechanicznej z napędem elektrycznym od 5 do 10 t.,</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zespołu prądotwórczego trójfazowego, przewoźnego 20 kVA.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jest zobowiązany do stosowania jedynie takich środków transportu, które nie wpłyną niekorzystnie na jakość wykonywanych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Liczba środków transportu powinna gwarantować prowadzenie robót zgodnie z zasadami określonymi w dokumentacji projektowej, SST, SST i wskazaniach Inżyniera, w terminie przewidzianym kontraktem.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Środki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przebudowy linii kablowej powinien wykazać się możliwością korzystania z następujących  środków transportu:</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samochodu skrzyniowego,</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samochodu dostawczego,</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przyczepy do przewożenia kabli,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samochodu samowyładowczego,</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ciągnika kołowego.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środkach transportu przewożone materiały powinny być zabezpieczone przed ich przemieszczaniem i układane zgodnie z warunkami transportu wydanymi przez ich wytwórcę.</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Przebudowa linii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przebudowie i budowie dróg, występujące elektroenergetyczne lub sygnalizacyjne linie kablowe, które nie spełniają wymagań PN-76/E-05125 [2] powinny być przebudowane.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Metoda przebudowy uzależniona jest od warunków technicznych wydawanych przez użytkownika linii. Warunki te określają ogólne zasady przebudowy i okres, w którym możliwe jest odłączenie napięcia w linii przebudowywanej.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powinien opracować i przedstawić do akceptacji Inżyniera harmonogram robót, zawierający uzgodnione z użytkownikiem okresy wyłączenia napięcia w przebudowywanych liniach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dokumentacja projektowa nie przewiduje inaczej to kolidujące linie kablowe należy przebudowywać zachowując następującą kolejność robót:</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wybudowanie nowego niekolidującego z drogą odcinka linii mającego parametry nie gorsze niż przebudowywana linia kablowa,</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wyłączenie napięcia zasilającego tę linię,</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podłączenia nowego odcinka linii z istniejącym, poza obszarem kolizji z drogą,</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zdemontowanie kolizyjnego odcinka linii.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Przebudowę linii należy wykonywać zgodnie z normami i przepisami budowy oraz bezpieczeństwa i higieny pracy [22].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Demontaż linii kablowej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Demontaż kolizyjnego odcinka linii kablowej należy wykonać zgodnie z dokumentacją projektową, SST i SST oraz zaleceniami użytkownika tej linii.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ma obowiązek wykonania demontażu linii kablowej w możliwie taki sposób, aby jej elementy nie zostały uszkodzone lub zniszczone.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niemożności zdemontowania elementów linii bez ich uszkodzenia, Wykonawca powinien powiadomić o tym Inżyniera i uzyskać od niego zgodę na jej uszkodzenie lub zniszczenie.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szczególnych przypadkach Wykonawca może pozostawić element linii bez jego demontażu, o ile uzyska na to zgodę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Wszelkie wykopy związane z odkopaniem linii kablowej powinny być zasypane gruntem zagęszczanym warstwami co 20 cm i wyrównane do poziomu istniejącego terenu.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zobowiązany jest do nieodpłatnego przekazania Zamawiającemu wszystkich materiałów pochodzących z demontażu i dostarczenie ich do wskazanego miejsca.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Rowy pod kable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Rowy pod kable należy wykonywać za pomocą sprzętu mechanicznego lub ręcznie w zależności od warunków terenowych i podziemnego uzbrojenia terenu, po uprzednim wytyczeniu ich tras przez służby geodezyjne.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Wymiary poprzeczne rowów uzależnione są od rodzaju kabli i ich ilości układanych w jednej warstwie.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Głębokość rowu określona jest głębokością ułożenia kabla wg p. 5.4.4 powiększoną o 10 cm, natomiast szerokość dna rowu obliczamy ze wzoru:</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 = nd + (n-1) a + 20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r w:rsidRPr="00184C5B">
        <w:rPr>
          <w:rFonts w:ascii="Arial" w:eastAsia="Times New Roman" w:hAnsi="Arial" w:cs="Arial"/>
          <w:sz w:val="18"/>
          <w:szCs w:val="20"/>
          <w:lang w:eastAsia="ar-SA"/>
        </w:rPr>
        <w:tab/>
        <w:t>n - ilość kabli w jednej warstwie,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 - suma średnic zewn. Wszystkich kabli w warstwie,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a - suma odległości pomiędzy kablami wg tablicy 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 Odległości między kablami ułożonymi w gruncie przy skrzyżowaniach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    i zbliżeniach</w:t>
      </w:r>
    </w:p>
    <w:tbl>
      <w:tblPr>
        <w:tblW w:w="0" w:type="auto"/>
        <w:jc w:val="center"/>
        <w:tblLayout w:type="fixed"/>
        <w:tblCellMar>
          <w:left w:w="70" w:type="dxa"/>
          <w:right w:w="70" w:type="dxa"/>
        </w:tblCellMar>
        <w:tblLook w:val="0000" w:firstRow="0" w:lastRow="0" w:firstColumn="0" w:lastColumn="0" w:noHBand="0" w:noVBand="0"/>
      </w:tblPr>
      <w:tblGrid>
        <w:gridCol w:w="5032"/>
        <w:gridCol w:w="1239"/>
        <w:gridCol w:w="1254"/>
      </w:tblGrid>
      <w:tr w:rsidR="00184C5B" w:rsidRPr="00184C5B" w:rsidTr="00BF6FBC">
        <w:trPr>
          <w:jc w:val="center"/>
        </w:trPr>
        <w:tc>
          <w:tcPr>
            <w:tcW w:w="5032"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Skrzyżowanie</w:t>
            </w:r>
          </w:p>
        </w:tc>
        <w:tc>
          <w:tcPr>
            <w:tcW w:w="249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Najmniejsza dopuszczalna odległość  w cm</w:t>
            </w:r>
          </w:p>
        </w:tc>
      </w:tr>
      <w:tr w:rsidR="00184C5B" w:rsidRPr="00184C5B" w:rsidTr="00BF6FBC">
        <w:trPr>
          <w:jc w:val="center"/>
        </w:trPr>
        <w:tc>
          <w:tcPr>
            <w:tcW w:w="503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lub zbliżenie</w:t>
            </w:r>
          </w:p>
        </w:tc>
        <w:tc>
          <w:tcPr>
            <w:tcW w:w="123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pionowa przy skrzyżowaniu</w:t>
            </w:r>
          </w:p>
        </w:tc>
        <w:tc>
          <w:tcPr>
            <w:tcW w:w="12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pozioma przy zbliżeniu</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elektroenergetycznych na napięcie znamionowe do          1 kV z kablami tego samego rodzaju lub sygnalizacyjnymi</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sygnalizacyjnych i kabli przeznaczonych do zasilania urządzeń oświetleniowych z kablami tego samego rodzaju</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mogą się stykać</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elektroenergetycznych na napięcie znamionowe do          1 kV z kablami elektroenergetycznymi na napięcie znamionowe wyższe niż 1 kV</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elektroenergetycznych na napięcie znamionowe wyższe niż 1 kV i nie przekraczające 10 kV z kablami tego samego typu</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elektroenergetycznych na napięcie znamionowe wyższe niż 10 kV z kablami tego samego rodzaju</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elektroenergetycznych z kablami telekomunikacyjnymi</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różnych użytkowników</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50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Kabli z mufami sąsiednich kabli`</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Układanie kabli</w:t>
      </w:r>
    </w:p>
    <w:p w:rsidR="00184C5B" w:rsidRPr="00184C5B" w:rsidRDefault="00184C5B" w:rsidP="00184C5B">
      <w:pPr>
        <w:numPr>
          <w:ilvl w:val="0"/>
          <w:numId w:val="7"/>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Zaleca się stosowanie rolek w przypadku układania kabli o masie większej niż           4 kg/m. Rolki powinny być ustawione w takich odległościach od siebie, aby spoczywający na nich kabel nie dotykał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przechowywania, układania i montażu, końce kabla należy zabezpieczyć przed wilgocią oraz wpływami chemicznymi i atmosferycznymi przez:</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szczelne zalutowanie powłoki,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nałożenie kapturka z tworzywa sztucznego (rodzaju jak izolacja).</w:t>
      </w:r>
    </w:p>
    <w:p w:rsidR="00184C5B" w:rsidRPr="00184C5B" w:rsidRDefault="00184C5B" w:rsidP="00184C5B">
      <w:pPr>
        <w:numPr>
          <w:ilvl w:val="0"/>
          <w:numId w:val="10"/>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Temperatura otoczenia i kabla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Temperatura otoczenia i kabla przy układaniu nie powinna być niższa niż:</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 - w przypadku kabli o izolacji papierowej o powłoce metalowej,</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 - w przypadku kabli o izolacji i powłoce z tworzyw sztucznych.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kabli o innej konstrukcji niż wymienione w pozycji a) i b) temperatura otoczenia i temperatura układanego kabla - wg ustaleń wytwórcy.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Zabrania się podgrzewania kabli ogniem.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Wzrost temperatury otoczenia ułożonego kabla na dowolnie małym odcinku trasy linii kablowej powodowany przez sąsiednie źródła ciepła, np. rurociąg cieplny, nie powinien przekraczać 5</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w:t>
      </w:r>
    </w:p>
    <w:p w:rsidR="00184C5B" w:rsidRPr="00184C5B" w:rsidRDefault="00184C5B" w:rsidP="00184C5B">
      <w:pPr>
        <w:numPr>
          <w:ilvl w:val="0"/>
          <w:numId w:val="17"/>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Zginanie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układaniu kabli można zginać kabel tylko w przypadkach koniecznych, przy czym promień gięcia powinien być możliwie duży, nie mniejszy niż:</w:t>
      </w:r>
    </w:p>
    <w:p w:rsidR="00184C5B" w:rsidRPr="00184C5B" w:rsidRDefault="00184C5B" w:rsidP="00184C5B">
      <w:pPr>
        <w:numPr>
          <w:ilvl w:val="0"/>
          <w:numId w:val="11"/>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25-krotna zewnętrzna średnica kabla - w przypadku kabli olejowych,</w:t>
      </w:r>
    </w:p>
    <w:p w:rsidR="00184C5B" w:rsidRPr="00184C5B" w:rsidRDefault="00184C5B" w:rsidP="00184C5B">
      <w:pPr>
        <w:numPr>
          <w:ilvl w:val="0"/>
          <w:numId w:val="11"/>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20-krotna zewnętrzna średnica kabla - w przypadku kabli jednożyłowych o izolacji papierowej i o powłoce ołowianej, kabli o izolacji polietylenowej i o powłoce polwinitowej oraz kabli wielożyłowych o izolacji papierowej i o powłoce aluminiowej o liczbie żył nie przekraczających 4,</w:t>
      </w:r>
    </w:p>
    <w:p w:rsidR="00184C5B" w:rsidRPr="00184C5B" w:rsidRDefault="00184C5B" w:rsidP="00184C5B">
      <w:pPr>
        <w:numPr>
          <w:ilvl w:val="0"/>
          <w:numId w:val="11"/>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15-krotna zewnętrzna średnica kabla - w przypadku kabli wielożyłowych o izolacji papierowej i o powłoce ołowianej oraz w przypadku kabli wielożyłowych skręcanych z kabli jednożyłowych o liczbie żył nie przekraczających 4.</w:t>
      </w:r>
    </w:p>
    <w:p w:rsidR="00184C5B" w:rsidRPr="00184C5B" w:rsidRDefault="00184C5B" w:rsidP="00184C5B">
      <w:pPr>
        <w:numPr>
          <w:ilvl w:val="0"/>
          <w:numId w:val="3"/>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Układanie kabli bezpośrednio w gruncie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Kable należy układać na dnie rowu pod kable, jeżeli grunt jest piaszczysty, w pozostałych przypadkach kable należy układać na warstwie piasku o grubości co najmniej 10 cm. Nie należy układać kabli bezpośrednio na dnie wykopu kamiennego lub w gruncie, który mógłby uszkodzić kabel, ani bezpośrednio zasypywać takim gruntem.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Kable należy zasypywać warstwą piasku o grubości co najmniej 10 cm, następnie warstwą rodzimego gruntu o grubości co najmniej 15 cm, a następnie przykryć folią z tworzywa sztucznego. Odległość folii od kabla powinna wynosić co najmniej 25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Grunt należy zagęszczać warstwami co najmniej 20 cm. Wskaźnik zagęszczenia gruntu powinien osiągnąć co najmniej 0,85 wg BN-72/8932-01 [14].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Głębokość ułożenia kabli w gruncie mierzona od powierzchni gruntu do zewnętrznej powierzchni kabla powinna wynosić nie mniej niż:</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 cm - w przypadku kabli o napięciu znamionowym do 1 kV, z wyjątkiem kabli ułożonych w gruncie na użytkach rolnych,</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 cm - w przypadku kabli o napięciu znamionowym wyższym niż 1 kV, lecz nie przekraczającym 15 kV, z wyjątkiem kabli ułożonych w gruncie na użytkach rolnych,</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90 cm - w przypadku kabli o napięciu znamionowym do 15 kV ułożonych w gruncie na użytkach rolnych, </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 cm - w przypadku kabli o napięciu znamionowym wyższym niż 15 kV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Kable powinny być ułożone w rowie linią falistą z zapasem (od 1 do 3% długości wykopu) wystarczającym do skompensowania możliwych przesunięć gruntu. Przy mufach zaleca się pozostawić zapas kabli po obu stronach mufy, łącznie nie mniej niż:</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 m - w przypadku kabli o izolacji papierowej nasyconej lub z tworzyw sztucznych, o napięciu znamionowym od 15 do 40 kV,</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 m - w przypadku kabli o izolacji papierowej nasyconej lub z tworzyw sztucznych, o napięciu znamionowym od 1 do 10 kV,</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m - w przypadku kabli o izolacji z tworzyw sztucznych, o napięciu znamionowym 1 kV.</w:t>
      </w:r>
    </w:p>
    <w:p w:rsidR="00184C5B" w:rsidRPr="00184C5B" w:rsidRDefault="00184C5B" w:rsidP="00184C5B">
      <w:pPr>
        <w:numPr>
          <w:ilvl w:val="0"/>
          <w:numId w:val="12"/>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Układanie kabli na słupach linii napowietrznych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kablowaniu odcinków linii napowietrznych, konieczne jest wprowadzenie kabla na ich słupy i połączenie jego żył z przewodami napowietrznymi.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Kabel należy chronić rurą stalową do wysokości nie mniejszej niż 2,5 m od powierzchni gruntu. Średnica wewnętrzna rury nie może być mniejsza niż 1,5-krotna zewnętrzna średnica wprowadzanego kabla i jednocześnie nie mniejsza niż 50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Kabel na słupie powinien być przymocowany do jego ścianki za pomocą uchwytów o szerokości równej co najmniej zewnętrznej jego średnicy. W przypadku mocowania kabla bez opancerzenia, uchwyty powinny być zaopatrzone w elastyczne wkładki o grubości co najmniej 2 mm, a kształt uchwytów powinien być taki, aby kabel nie uległ uszkodzeniu.</w:t>
      </w:r>
    </w:p>
    <w:p w:rsidR="00184C5B" w:rsidRPr="00184C5B" w:rsidRDefault="00184C5B" w:rsidP="00184C5B">
      <w:pPr>
        <w:numPr>
          <w:ilvl w:val="0"/>
          <w:numId w:val="4"/>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Układanie kabli na wiaduktach i mostach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wiaduktach i mostach należy układać kable w sposób zapewniający:</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nienaruszalność konstrukcji i nieosłabienie wytrzymałości mechanicznej wiaduktu lub mostu,</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łatwość układania, montażu, kontroli i napraw kabli,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ochronę kabli przed uszkodzeniami mechanicznymi w czasie prac związanych z naprawą i konserwacją obiektu.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W miejscach przejścia  kabli przez szczeliny dylatacyjne, przejścia kabli z konstrukcji nośnej na filary i przyczółki oraz w miejscach przejścia kabli z gruntu na wiadukty lub mosty, kable powinny mieć zapasy długości uniemożliwiające wystąpienie w kablu naprężeń rozciągających.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 powinno się łączyć kabli na wiaduktach i mostach.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Skrzyżowania i zbliżenia kabli między sobą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Skrzyżowania kabli między sobą należy wykonywać tak, aby kabel wyższego napięcia był zakopany głębiej niż kabel niższego napięcia, a linia elektroenergetyczne lub sygnalizacyjna głębiej niż linia telekomunikacyjna.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Skrzyżowania i zbliżenia kabli z innymi urządzeniami podziemnymi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Zaleca się krzyżować kable z urządzeniami podziemnymi pod kątem zbliżonym do 90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xml:space="preserve"> i w miarę możliwości w najwęższym miejscu krzyżowanego urządzenia. Każdy z krzyżujących się kabli elektroenergetycznych i sygnalizacyjnych ułożony bezpośrednio w gruncie powinien być chroniony przed uszkodzeniem w miejscu skrzyżowania i na długości po 50 cm w obie strony od miejsca skrzyżowania. Przy skrzyżowaniu kabli z rurociągami podziemnymi zaleca się układanie kabli nad rurociągami.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2. Najmniejsze dopuszczalne odległości kabli ułożonych w gruncie od innych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    urządzeń podziemnych</w:t>
      </w:r>
    </w:p>
    <w:tbl>
      <w:tblPr>
        <w:tblW w:w="0" w:type="auto"/>
        <w:jc w:val="center"/>
        <w:tblLayout w:type="fixed"/>
        <w:tblCellMar>
          <w:left w:w="70" w:type="dxa"/>
          <w:right w:w="70" w:type="dxa"/>
        </w:tblCellMar>
        <w:tblLook w:val="0000" w:firstRow="0" w:lastRow="0" w:firstColumn="0" w:lastColumn="0" w:noHBand="0" w:noVBand="0"/>
      </w:tblPr>
      <w:tblGrid>
        <w:gridCol w:w="3898"/>
        <w:gridCol w:w="1806"/>
        <w:gridCol w:w="1821"/>
      </w:tblGrid>
      <w:tr w:rsidR="00184C5B" w:rsidRPr="00184C5B" w:rsidTr="00BF6FBC">
        <w:trPr>
          <w:jc w:val="center"/>
        </w:trPr>
        <w:tc>
          <w:tcPr>
            <w:tcW w:w="3898"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3627"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Najmniejsza dopuszczalna odległość  w cm</w:t>
            </w:r>
          </w:p>
        </w:tc>
      </w:tr>
      <w:tr w:rsidR="00184C5B" w:rsidRPr="00184C5B" w:rsidTr="00BF6FBC">
        <w:trPr>
          <w:jc w:val="center"/>
        </w:trPr>
        <w:tc>
          <w:tcPr>
            <w:tcW w:w="3898"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urządzenia podziemnego</w:t>
            </w:r>
          </w:p>
        </w:tc>
        <w:tc>
          <w:tcPr>
            <w:tcW w:w="180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pionowa przy skrzyżowaniu</w:t>
            </w:r>
          </w:p>
        </w:tc>
        <w:tc>
          <w:tcPr>
            <w:tcW w:w="1821"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pozioma przy zbliżeniu</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Rurociągi wodociągowe, ściekowe, cieplne, gazowe z gazami niepalnymi i rurociągi z gazami palnymi o ciśnieniu do 0,5 at</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80</w:t>
            </w: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lang w:eastAsia="ar-SA"/>
              </w:rPr>
              <w:t xml:space="preserve"> przy średnicy rurociągu do           250 mm i 150</w:t>
            </w:r>
            <w:r w:rsidRPr="00184C5B">
              <w:rPr>
                <w:rFonts w:ascii="Arial" w:eastAsia="Times New Roman" w:hAnsi="Arial" w:cs="Arial"/>
                <w:sz w:val="18"/>
                <w:szCs w:val="20"/>
                <w:vertAlign w:val="superscript"/>
                <w:lang w:eastAsia="ar-SA"/>
              </w:rPr>
              <w:t>2)</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Rurociągi z cieczami palnymi</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średnicy</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Rurociągi z gazami palnymi o ciśnieniu wyższym niż 0,5 at i nie przekraczającym 4 at</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większej  niż           250 mm</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Rurociągi z gazami palnymi o ciśnieniu wyższym niż 4 at</w:t>
            </w:r>
          </w:p>
        </w:tc>
        <w:tc>
          <w:tcPr>
            <w:tcW w:w="3627"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BN-71/8976-31 [17]</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Zbiorniki z płynami palnymi</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200</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Części podziemne linii napowietrznych (ustój, podpora, odciążka)</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Ściany budynków i inne budowle, np. tunele, kanały</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38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Urządzenia ochrony budowli od wyładowań atmosferycznych</w:t>
            </w:r>
          </w:p>
        </w:tc>
        <w:tc>
          <w:tcPr>
            <w:tcW w:w="180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82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bl>
    <w:p w:rsidR="00184C5B" w:rsidRPr="00184C5B" w:rsidRDefault="00184C5B" w:rsidP="00184C5B">
      <w:pPr>
        <w:numPr>
          <w:ilvl w:val="0"/>
          <w:numId w:val="6"/>
        </w:numPr>
        <w:tabs>
          <w:tab w:val="left" w:pos="283"/>
        </w:tabs>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zmniejszenie odległości do 50 cm pod warunkiem zastosowania rury ochronnej</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zmniejszenie odległości do 80 cm pod warunkiem zastosowania rury ochronnej.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Skrzyżowania i zbliżenia kabli z drogami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Kable powinny się krzyżować z drogami pod kątem zbliżonym do 90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xml:space="preserve"> i w miarę możliwości w jej najwęższym miejscu.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ułożeniu kabla bezpośrednio w gruncie ochrona kabla od urządzeń mechanicznych w miejscach skrzyżowania z drogą, powinna odpowiadać postanowieniom zawartym w tablicy 3.</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Długości przepustów kablowych przy skrzyżowaniu z drogami i rurociągami</w:t>
      </w:r>
    </w:p>
    <w:tbl>
      <w:tblPr>
        <w:tblW w:w="0" w:type="auto"/>
        <w:jc w:val="center"/>
        <w:tblLayout w:type="fixed"/>
        <w:tblCellMar>
          <w:left w:w="70" w:type="dxa"/>
          <w:right w:w="70" w:type="dxa"/>
        </w:tblCellMar>
        <w:tblLook w:val="0000" w:firstRow="0" w:lastRow="0" w:firstColumn="0" w:lastColumn="0" w:noHBand="0" w:noVBand="0"/>
      </w:tblPr>
      <w:tblGrid>
        <w:gridCol w:w="3755"/>
        <w:gridCol w:w="3770"/>
      </w:tblGrid>
      <w:tr w:rsidR="00184C5B" w:rsidRPr="00184C5B" w:rsidTr="00BF6FBC">
        <w:trPr>
          <w:jc w:val="center"/>
        </w:trPr>
        <w:tc>
          <w:tcPr>
            <w:tcW w:w="3755"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krzyżowanego obiektu</w:t>
            </w:r>
          </w:p>
        </w:tc>
        <w:tc>
          <w:tcPr>
            <w:tcW w:w="3770"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Długość przepustu na skrzyżowaniu</w:t>
            </w:r>
          </w:p>
        </w:tc>
      </w:tr>
      <w:tr w:rsidR="00184C5B" w:rsidRPr="00184C5B" w:rsidTr="00BF6FBC">
        <w:trPr>
          <w:jc w:val="center"/>
        </w:trPr>
        <w:tc>
          <w:tcPr>
            <w:tcW w:w="3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Rurociąg</w:t>
            </w:r>
          </w:p>
        </w:tc>
        <w:tc>
          <w:tcPr>
            <w:tcW w:w="377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średnica rurociągu z dodaniem po 50 cm           z każdej strony</w:t>
            </w:r>
          </w:p>
        </w:tc>
      </w:tr>
      <w:tr w:rsidR="00184C5B" w:rsidRPr="00184C5B" w:rsidTr="00BF6FBC">
        <w:trPr>
          <w:jc w:val="center"/>
        </w:trPr>
        <w:tc>
          <w:tcPr>
            <w:tcW w:w="3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Droga o przekroju ulicznym z krawężnikami</w:t>
            </w:r>
          </w:p>
        </w:tc>
        <w:tc>
          <w:tcPr>
            <w:tcW w:w="377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jezdni z krawężnikami z dodaniem po 50 cm z każdej strony</w:t>
            </w:r>
          </w:p>
        </w:tc>
      </w:tr>
      <w:tr w:rsidR="00184C5B" w:rsidRPr="00184C5B" w:rsidTr="00BF6FBC">
        <w:trPr>
          <w:jc w:val="center"/>
        </w:trPr>
        <w:tc>
          <w:tcPr>
            <w:tcW w:w="3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Droga o przekroju szlakowym z rowami odwadniającymi</w:t>
            </w:r>
          </w:p>
        </w:tc>
        <w:tc>
          <w:tcPr>
            <w:tcW w:w="377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korony drogi i szerokości obu rowów do zewnętrznej krawędzi ich skarpy z dodaniem po 100 cm z każdej strony</w:t>
            </w:r>
          </w:p>
        </w:tc>
      </w:tr>
      <w:tr w:rsidR="00184C5B" w:rsidRPr="00184C5B" w:rsidTr="00BF6FBC">
        <w:trPr>
          <w:jc w:val="center"/>
        </w:trPr>
        <w:tc>
          <w:tcPr>
            <w:tcW w:w="3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Droga w nasypie</w:t>
            </w:r>
          </w:p>
        </w:tc>
        <w:tc>
          <w:tcPr>
            <w:tcW w:w="377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korony drogi i szerokość rzutu skarp nasypów z dodaniem po 100 cm z każdej strony od dolnej krawędzi nasypu</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przekrojów półulicznych, z jednostronnym rowem lub jednostronnym nasypem - długości przepustów należy ustalać odpowiednio wg ww. wzorów.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Najmniejsza odległość pionowa między górną częścią osłony kabla a płaszczyzną jezdni nie powinna być mniejsza niż 100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Odległość między górną częścią osłony kabla a dnem rowu odwadniającego powinna wynosić co najmniej 50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Ww. minimalne odległości od powierzchni jezdni i dna rowu mogą być zwiększone, gdyż dla konkretnego odcinka drogi powinny wynikać z warunków określonych przez zarząd drogowy (uwzględniających projektowaną przebudowę konstrukcji nawierzchni lub pogłębienie rowu).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Kable należy układać poza pasem drogowym w odległości co najmniej 1 m od jego granicy.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Odległość kabli od zadrzewienia drogowego (od pni drzew) powinna wynosić co najmniej 2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niemożności prowadzenia linii kablowych poza pasem drogowym: na terenach zalewowych, zalesionych lub zajętych pod sady, dopuszcza się układanie ich w pasie drogowym na skarpach nasypów lub na częściach pasa poza koroną drogi.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Roboty przy układaniu kablowych linii elektroenergetycznych na skrzyżowaniach z drogami i na odcinkach ewentualnego wejścia linią kablową na teren pasa drogowego przy zbliżeniach do drogi - wymagają zezwolenia ze strony zarządu drogowego i należy je wykonywać na warunkach podanych w tym zezwoleniu, zgodnie z ustawą o drogach publicznych [25].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Wykonanie muf i głowic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Łączenie, odgałęzianie i zakańczanie kabli należy wykonywać przy użyciu muf i głowic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 należy stosować muf odgałęźnych do kabli o napięciu znamionowym wyższym niż 1 kV.</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Mufy i głowice powinny być tak umieszczone, aby nie było utrudnione wykonywanie prac montażowych.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wiązek kabli składających się z kabli jednożyłowych, zaleca się przesunięcie względem siebie (wzdłuż kabla) muf montowanych na poszczególnych kablach.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Metalowe wkładki muf przelotowych powinny być przylutowane szczelnie do powłok metalowych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Miejsca połączeń żył kabli w mufach powinny być izolowane oddzielnie, przy czym rozkład pola elektrycznego w izolacji tych miejsc powinien być zbliżony do rozkładu pola w kablu. Na izolację miejsc łączenia żył zaleca się stosować materiały izolacyjne o własnościach zbliżonych do własności izolacji łączonych kabli. Dopuszcza się niewykonywanie oddzielnego izolowania miejsc łączenia żył kabli o napięciu znamionowym nie przekraczającym 1 kV, jeżeli mufy wykonywane są z żywic samoutwardzalnych.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Izolatory i kadłuby głowic oraz wkładki metalowe muf do kabli o izolacji papierowej powinny być wypełnione zalewą izolacyjną o właściwościach syciwa, którym nasycona jest papierowa izolacja kabla. W przypadku muf i głowic do kabli o izolacji papierowej na napięcie nie przekraczające 1 kV dopuszcza się stosowanie zalewy izolacyjnej bitumicznej wg E-16 [20].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Izolatory i kadłuby głowic oraz kadłuby muf do kabla o izolacji z tworzyw sztucznych powinny być wypełnione zalewą izolacyjną nie działającą szkodliwie na izolację i inne elementy tych kabli. Mufy przelotowe kabli olejowych umieszczone bezpośrednio w gruncie powinny mieć osłonę otaczającą wykonaną z materiałów niepalnych, np. z cegieł wg BN-64/6791-02 [13], połączonych zaprawą cementowo-wapienną wg PN-65/B-14503 [10] i wykonaną zgodnie z dokumentacją projektową.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5.9. Wykonanie połączeń powłok, pancerzy i żył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Własności elektryczne połączeń powinny być zgodne z normą PN-74/E-06401 [3]. Przewodność połączenia metalowych powłok kabli lub pancerzy powinna być nie mniejsza niż przewodność łączonych powłok lub pancerzy. W przypadku łączenia aluminiowych powłok kabli dopuszcza się przewodność połączenia nie mniejszą niż 0,7 przewodności powłoki.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Metalowe powłoki kabli oraz pancerze powinny być połączone metalicznie ze sobą oraz z metalowymi kadłubami muf przelotowych i głowic. Połączenia powłok aluminiowych ze sobą i kadłubem mufy należy wykonywać wewnątrz mufy przy użyciu przewodów aluminiowych o przekroju nie mniejszym niż 10 mm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Połączenia ze  sobą powłok, żył powrotnych i pancerzy kabli z materiałów innych niż aluminium należy wykonać przewodami miedzianymi o przekroju nie mniejszym niż 6 mm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Połączenia powinny być wykonywane przez lutowanie lub spawanie. W przypadku muf  z wkładkami metalowymi przylutowanymi do metalowych powłok obu łączonych odcinków kabli, nie wymaga się dodatkowego łączenia powłok przy użyciu oddzielnych przewodów.</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5.10. Układanie przepustów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Przepusty kablowe należy wykonywać z rur stalowych lub z PCW o średnicy wewnętrznej nie mniejszej niż 100 mm dla kabli do 1 kV i 150 mm dla kabli powyżej 1 kV.</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Przepusty kablowe należy układać w miejscach, gdzie kabel narażony jest na uszkodzenia mechaniczne. W jednym przepuście powinien być ułożony tylko jeden kabel; nie dotyczy to kabli jednożyłowych tworzących układ wielofazowy i kabli sygnalizacyjnych.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Głębokość umieszczenia przepustów kablowych w gruncie, mierzona od powierzchni terenu do górnej powierzchni rury, powinna wynosić co najmniej 70 cm - w terenie bez nawierzchni i 100 cm od nawierzchni drogi (niwelety) przeznaczonej do ruchu kołowego.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Minimalna głębokość umieszczenia przepustu kablowego pod jezdnią drogi może być zwiększona, gdyż powinna wynikać z warunków określonych przez zarząd drogowy dla danego odcinka drogi.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miejscach skrzyżowań z drogami istniejącymi o konstrukcji nierozbieralnej, przepusty powinny być wykonywane metodą wiercenia poziomego, przewidując przepusty rezerwowe dla umożliwienia ułożenia kabli dodatkowych lub wymiany kabli uszkodzonych bez rozkopywania dróg.</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Miejsca wprowadzenia kabli do rur powinny być uszczelnione nasmołowanymi szmatami, sznurami lub pakułami, uniemożliwiającymi przedostawanie się do ich wnętrza wody i przed ich zamuleniem.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5.11. Ochrona przeciwporażeniowa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Metalowe głowice kabli powinny być połączone z uziemieniami w sposób widoczny. Powłoki aluminiowe kabli mogą być bezpośrednio połączone w rozdzielni z szyną zerową lub uziemiającą.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Pancerze i powłoki metalowe kabli oraz metalowe kadłuby muf powinny stanowić nieprzerwany ciąg przewodzący linii kablowej.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5.12. Oznaczenie linii kablowych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Kable ułożone w gruncie powinny być zaopatrzone na całej długości w trwałe oznaczniki (np. opaski kablowe typu OK. [18]) rozmieszczone w odstępach nie większych niż 10 m oraz przy mufach i miejscach charakterystycznych, np. przy skrzyżowaniach.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ułożone w powietrzu powinny być zaopatrzone w trwałe oznaczniki przy głowicach oraz w takich miejscach i w takich odstępach, aby rozróżnienie kabla nie nastręczało trudności.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oznacznikach powinny znajdować się trwałe napisy zawierające:</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symbol i numer ewidencyjny linii,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oznaczenie kabla,</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 użytkownika kabla,</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 fazy (przy kablach jednożyłowych),</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rok ułożenia kabla.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Trasa kabli ułożonych w gruncie na terenach niezabudowanych z dala od charakterystycznych stałych punktów terenu, powinna być oznaczona trwałymi oznacznikami trasy, np. słupkami betonowymi typu SD [19] wkopanymi w grunt, w sposób nie utrudniający komunikacji. Na oznacznikach trasy należy umieścić trwały napis w postaci ogólnego symbolu kabla „K”. Na prostej trasie kabla oznaczniki powinny być umieszczone w odstępach około 100 m, ponadto należy je umieszczać w miejscach zmiany kierunku kabla i w miejscach skrzyżowań lub zbliżeń.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Oznaczniki trasy kabli układanych w gruncie na użytkach rolnych należy umieszczać tak, aby nie utrudniały prac rolnych i stosować takie oznaczniki, które umożliwią łatwe i jednoznaczne określenie przebiegu trasy kabla.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Ogólne zasady kontroli jakości robót podano w SST D-M-00.00.00 „Wymagania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Celem kontroli jest stwierdzenie osiągnięcia założonej jakości wykonywanych robót przy przebudowie linii kablowej.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ma obowiązek wykonania pełnego zakresu badań na budowie w celu wskazania Inżynierowi zgodności dostarczonych materiałów i realizowanych robót z dokumentacją projektową, SST, SST i PZJ.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Materiały posiadające atest producenta stwierdzający ich pełną zgodność z warunkami podanymi w specyfikacjach, mogą być przez Inżyniera dopuszczone do użycia bez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badania, Wykonawca powinien powiadomić Inżyniera o rodzaju i terminie badania.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wykonaniu badania, Wykonawca przedstawia na piśmie wyniki badań do akceptacji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powiadamia pisemnie Inżyniera o zakończeniu każdej roboty zanikającej, którą może kontynuować dopiero po stwierdzeniu przez Inżyniera i ewentualnie przedstawiciela, odpowiedniego dla danego terenu Zakładu Energetycznego - założonej jakości.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 uzyskać od producentów zaświadczenia o jakości lub atesty stosowanych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żądanie Inżyniera, należy dokonać testowania sprzętu posiadającego możliwość nastawienia mechanizmów regulacyjnych.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wyniku badań testujących należy przedstawić Inżynierowi świadectwa cechowania.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wykonywania robót</w:t>
      </w:r>
    </w:p>
    <w:p w:rsidR="00184C5B" w:rsidRPr="00184C5B" w:rsidRDefault="00184C5B" w:rsidP="00184C5B">
      <w:pPr>
        <w:keepNext/>
        <w:numPr>
          <w:ilvl w:val="0"/>
          <w:numId w:val="14"/>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Rowy pod kable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wykonaniu rowów pod kable, sprawdzeniu podlegają wymiary poprzeczne rowu i zgodność ich tras z dokumentacją geodezyjną.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Odchyłka trasy rowu od wytyczenia geodezyjnego nie powinna przekraczać 0,5 m.</w:t>
      </w:r>
    </w:p>
    <w:p w:rsidR="00184C5B" w:rsidRPr="00184C5B" w:rsidRDefault="00184C5B" w:rsidP="00184C5B">
      <w:pPr>
        <w:numPr>
          <w:ilvl w:val="0"/>
          <w:numId w:val="8"/>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i osprzęt kablowy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polega na stwierdzeniu ich zgodności z wymaganiami norm przedmiotowych lub dokumentów, według których zostały wykonane, na podstawie atestów, protokółów odbioru albo innych dokumentów.</w:t>
      </w:r>
    </w:p>
    <w:p w:rsidR="00184C5B" w:rsidRPr="00184C5B" w:rsidRDefault="00184C5B" w:rsidP="00184C5B">
      <w:pPr>
        <w:numPr>
          <w:ilvl w:val="0"/>
          <w:numId w:val="18"/>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Układanie kabli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wykonywania i po zakończeniu robót kablowych należy przeprowadzić następujące pomiary:</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głębokości zakopania kabla,</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grubości podsypki piaskowej nad i pod kablem,</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odległości folii ochronnej od kabla,</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stopnia zagęszczenia gruntu nad kablem i rozplantowanie nadmiaru gruntu.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Pomiary należy wykonywać co 10 m budowanej linii kablowej, a uzyskane wyniki mogą być uznane za dobre, jeżeli odbiegają od założonych w dokumentacji nie więcej niż o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2"/>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Sprawdzenie ciągłości żył</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Sprawdzenie ciągłości żył roboczych i powrotnych oraz zgodności faz należy wykonać przy użyciu przyrządów o napięciu nie przekraczającym 24 V. Wynik sprawdzenia należy uznać za dodatni, jeżeli poszczególne żyły nie mają przerw oraz jeśli poszczególne fazy na obu końcach linii są oznaczone identycznie.</w:t>
      </w:r>
    </w:p>
    <w:p w:rsidR="00184C5B" w:rsidRPr="00184C5B" w:rsidRDefault="00184C5B" w:rsidP="00184C5B">
      <w:pPr>
        <w:numPr>
          <w:ilvl w:val="0"/>
          <w:numId w:val="9"/>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rezystancji izolacji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należy wykonać za pomocą megaomomierza o napięciu nie mniejszym niż 2,5 kV, dokonując odczytu po czasie niezbędnym do ustalenia się mierzonej wartości. Wynik należy uznać za dodatni, jeżeli rezystancja izolacji wynosi co najmniej:</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 M</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/km - linii wykonanych kablami elektroenergetycznymi o izolacji z papieru nasyconego, o napięciu znamionowym do 1 kV,</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 M</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/km - linii wykonanych kablami elektroenergetycznymi o izolacji z papieru nasyconego, o napięciu znamionowym wyższym niż 1 kV oraz kablami elektroenergetycznymi o izolacji z tworzyw sztucznych,</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0,75 dopuszczalnej wartości rezystancji izolacji kabli wykonanych wg PN-76/E-90300 [6].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Próba napięciowa izolacji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Próbie napięciowej izolacji podlegają wszystkie linie kablowe. Dopuszcza się niewykonywanie próby napięciowej izolacji linii wykonanych kablami o napięciu znamionowym do 1 kV. Próbę napięciową należy wykonać prądem stałym lub wyprostowanym.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linii kablowej o napięciu znamionowym wyższym niż 1 kV, prąd upływu należy mierzyć oddzielnie dla każdej żyły.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Wynik próby napięciowej izolacji należy uznać za dodatni, jeżeli:</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izolacja każdej żyły wytrzyma przez 20 min. bez przeskoku, przebicia i bez objawów przebicia częściowego, napięcie probiercze o wartości równej 0,75 napięcia probierczego kabla wg PN-76/E-90250 [4] i PN-76/E-90300 [6],</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wartość prądu upływu dla poszczególnych żył nie przekroczy 300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A/km i nie wzrasta w czasie ostatnich 4 min. badania; w liniach o długości nie przekraczającej 300 m dopuszcza się wartość prądu upływu 100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Badania po wykonaniu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zadawalających wyników pomiarów i badań wykonanych przed i w czasie wykonywania robót, na wniosek Wykonawcy, Inżynier może wyrazić zgodę na niewykonywanie badań po wykonaniu robót.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Ogólne wymagania dotyczące obmiaru robót podano w SST D-M-00.00.00 „Wymagania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Obmiaru robót dokonać należy w oparciu o dokumentację projektową i ewentualnie dodatkowe ustalenia, wynikłe                  w czasie budowy, akceptowane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Jednostką obmiarową dla linii kablowej jest metr </w:t>
      </w:r>
      <w:r w:rsidRPr="00184C5B">
        <w:rPr>
          <w:rFonts w:ascii="Arial" w:eastAsia="Times New Roman" w:hAnsi="Arial" w:cs="Arial"/>
          <w:b/>
          <w:bCs/>
          <w:i/>
          <w:iCs/>
          <w:sz w:val="18"/>
          <w:szCs w:val="20"/>
          <w:lang w:eastAsia="ar-SA"/>
        </w:rPr>
        <w:t>dla rury ochronnej,</w:t>
      </w:r>
      <w:r w:rsidRPr="00184C5B">
        <w:rPr>
          <w:rFonts w:ascii="Arial" w:eastAsia="Times New Roman" w:hAnsi="Arial" w:cs="Arial"/>
          <w:sz w:val="18"/>
          <w:szCs w:val="20"/>
          <w:lang w:eastAsia="ar-SA"/>
        </w:rPr>
        <w:t xml:space="preserve"> </w:t>
      </w:r>
      <w:r w:rsidRPr="00184C5B">
        <w:rPr>
          <w:rFonts w:ascii="Arial" w:eastAsia="Times New Roman" w:hAnsi="Arial" w:cs="Arial"/>
          <w:b/>
          <w:bCs/>
          <w:i/>
          <w:iCs/>
          <w:sz w:val="18"/>
          <w:szCs w:val="20"/>
          <w:lang w:eastAsia="ar-SA"/>
        </w:rPr>
        <w:t>sztuka dla przestawienia oprawy oświetlenia drogowego, komplet dla zasilania elektrycznego bramy wjazdowej</w:t>
      </w:r>
      <w:r w:rsidRPr="00184C5B">
        <w:rPr>
          <w:rFonts w:ascii="Arial" w:eastAsia="Times New Roman" w:hAnsi="Arial" w:cs="Arial"/>
          <w:sz w:val="18"/>
          <w:szCs w:val="20"/>
          <w:lang w:eastAsia="ar-SA"/>
        </w:rPr>
        <w: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odbioru robót podano w SST D-M-00.00.00 „Wymagania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przekazywaniu linii kablowej do eksploatacji, Wykonawca zobowiązany jest dostarczyć Zamawiającemu następujące dokumenty:</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projektową dokumentację powykonawczą,</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geodezyjną dokumentację powykonawczą,</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protokóły z dokonanych pomiarów,</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protokóły odbioru robót zanikających,</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ewentualną ocenę robót wydaną przez zakład energetyczny.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podstawy płatności podano w SST D-M-00.00.00 „Wymagania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Płatność za: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i/>
          <w:iCs/>
          <w:sz w:val="18"/>
          <w:szCs w:val="20"/>
          <w:lang w:eastAsia="ar-SA"/>
        </w:rPr>
        <w:t>-</w:t>
      </w:r>
      <w:r w:rsidRPr="00184C5B">
        <w:rPr>
          <w:rFonts w:ascii="Arial" w:eastAsia="Times New Roman" w:hAnsi="Arial" w:cs="Arial"/>
          <w:sz w:val="18"/>
          <w:szCs w:val="20"/>
          <w:lang w:eastAsia="ar-SA"/>
        </w:rPr>
        <w:t xml:space="preserve">metr </w:t>
      </w:r>
      <w:r w:rsidRPr="00184C5B">
        <w:rPr>
          <w:rFonts w:ascii="Arial" w:eastAsia="Times New Roman" w:hAnsi="Arial" w:cs="Arial"/>
          <w:b/>
          <w:bCs/>
          <w:i/>
          <w:iCs/>
          <w:sz w:val="18"/>
          <w:szCs w:val="20"/>
          <w:lang w:eastAsia="ar-SA"/>
        </w:rPr>
        <w:t>dla rury ochronnej</w:t>
      </w:r>
      <w:r w:rsidRPr="00184C5B">
        <w:rPr>
          <w:rFonts w:ascii="Arial" w:eastAsia="Times New Roman" w:hAnsi="Arial" w:cs="Arial"/>
          <w:b/>
          <w:bCs/>
          <w:sz w:val="18"/>
          <w:szCs w:val="20"/>
          <w:lang w:eastAsia="ar-SA"/>
        </w:rPr>
        <w:t xml:space="preserv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i/>
          <w:iCs/>
          <w:sz w:val="18"/>
          <w:szCs w:val="20"/>
          <w:lang w:eastAsia="ar-SA"/>
        </w:rPr>
        <w:t>-sztukę za przestawienie oprawy oświetlenia drogowego</w:t>
      </w:r>
      <w:r w:rsidRPr="00184C5B">
        <w:rPr>
          <w:rFonts w:ascii="Arial" w:eastAsia="Times New Roman" w:hAnsi="Arial" w:cs="Arial"/>
          <w:b/>
          <w:bCs/>
          <w:sz w:val="18"/>
          <w:szCs w:val="20"/>
          <w:lang w:eastAsia="ar-SA"/>
        </w:rPr>
        <w:t xml:space="preserv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i/>
          <w:iCs/>
          <w:sz w:val="18"/>
          <w:szCs w:val="20"/>
          <w:lang w:eastAsia="ar-SA"/>
        </w:rPr>
        <w:t>-komplet zasilania elektrycznego bramy wjazdowej</w:t>
      </w:r>
      <w:r w:rsidRPr="00184C5B">
        <w:rPr>
          <w:rFonts w:ascii="Arial" w:eastAsia="Times New Roman" w:hAnsi="Arial" w:cs="Arial"/>
          <w:b/>
          <w:bCs/>
          <w:sz w:val="18"/>
          <w:szCs w:val="20"/>
          <w:lang w:eastAsia="ar-SA"/>
        </w:rPr>
        <w: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przyjmować zgodnie z obmiarem i oceną jakości użytych materiałów i wykonanych robót na podstawie wyników pomiarów i badań kontrolnych.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jednostkowa wykonanych robót obejmuje:</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przygotowawcze,</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przygotowanie, dostarczenie i wbudowanie materiałów,</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odłączenie i demontaż kolidującego odcinka linii kablowej,</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podłączenie linii do sieci, zgodnie z dokumentacją projektową,</w:t>
      </w:r>
    </w:p>
    <w:p w:rsidR="00184C5B" w:rsidRPr="00184C5B" w:rsidRDefault="00184C5B" w:rsidP="00184C5B">
      <w:pPr>
        <w:numPr>
          <w:ilvl w:val="0"/>
          <w:numId w:val="1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inwentaryzacji przebiegu kabli pod gruntem.</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496"/>
        <w:gridCol w:w="2026"/>
        <w:gridCol w:w="7046"/>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PN-61/E-01002</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Przewody elektryczne. Nazwy i określenia.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PN-76/E-05125</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Elektroenergetyczne i sygnalizacyjne linie kablowe. Projektowanie i budowa.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PN-74/E-06401</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Elektroenergetyczne linie kablowe. Osprzęt do kabli o napięciu znamionowym do 60 kV. Ogólne wymagania i badania.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PN-76/E-90250</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elektroenergetyczne o izolacji i powłoce metalowej na napięcie znamionowe nie przekraczające 23/40 kV.</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PN-76/E-90251</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elektroenergetyczne o izolacji papierowej i powłoce metalowej. Kable o powłoce ołowianej na napięcie znamionowe nie przekraczające 23/40 kV.</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PN-76/E-90300</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elektroenergetyczne i sygnalizacyjne o izolacji z tworzyw termoplastycznych, na napięcie znamionowe nie przekraczające 18/30 kV. Ogólne wymagania i badania.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PN-76/E-90301</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elektroenergetyczne o izolacji z tworzyw termoplastycznych i powłoce polwinitowej na napięcie znamionowe 0,6/1 kV.</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PN-76/E-90304</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sygnalizacyjne o izolacji z tworzyw termoplastycznych i powłoce polwinitowej na napięcie znamionowe 0,6/1 kV.</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PN-76/E-90306</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Kable elektroenergetyczne o izolacji polietylenowej, na napięcie znamionowe powyżej 3,6/6 kV.</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PN-65/B-14503</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Zaprawy budowlane cementowo-wapienne.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PN-80/C-89205</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z nieplastyfikowanego polichlorku winylu.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PN-b0/H-74219</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bez szwu walcowane na gorąco ogólnego zastosowania.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BN-64/6791-02</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Cegła budowlana pełna.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BN-72/8932-01</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Budowle drogowe i kolejowe. Roboty ziemne.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BN-68/6353-03</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Folia kalendrowana techniczna z uplastycznionego polichlorku winylu.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BN-87/6774-04</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do nawierzchni drogowych. Piasek.</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BN-71/8976-31</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Odległości poziome gazociągów wysokiego ciśnienia od obiektów terenowych.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18.</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BN-73/3725-16</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Znakowanie kabli, przewodów i żył (analogia).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19.</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BN-74/3233-17</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Słupki oznaczeniowe i oznaczeniowo-pomiarowe.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202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E-16</w:t>
            </w:r>
          </w:p>
        </w:tc>
        <w:tc>
          <w:tcPr>
            <w:tcW w:w="70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Zalewy kablowe.</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16"/>
        </w:numPr>
        <w:tabs>
          <w:tab w:val="left" w:pos="45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Przepisy budowy urządzeń elektrycznych. PBUE wyd. 1980 r.</w:t>
      </w:r>
    </w:p>
    <w:p w:rsidR="00184C5B" w:rsidRPr="00184C5B" w:rsidRDefault="00184C5B" w:rsidP="00184C5B">
      <w:pPr>
        <w:numPr>
          <w:ilvl w:val="0"/>
          <w:numId w:val="16"/>
        </w:numPr>
        <w:tabs>
          <w:tab w:val="left" w:pos="45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Budownictwa i Przemysłu Materiałów Budowlanych w sprawie bezpieczeństwa i higieny pracy przy wykonywaniu robót budowlano-montażowych i rozbiórkowych. Dz. U. Nr 13 z dnia 10.04.1972 r.</w:t>
      </w:r>
    </w:p>
    <w:p w:rsidR="00184C5B" w:rsidRPr="00184C5B" w:rsidRDefault="00184C5B" w:rsidP="00184C5B">
      <w:pPr>
        <w:numPr>
          <w:ilvl w:val="0"/>
          <w:numId w:val="16"/>
        </w:numPr>
        <w:tabs>
          <w:tab w:val="left" w:pos="45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Przemysłu z dnia 26.11.1990 r. w sprawie warunków technicznych, jakim powinny odpowiadać urządzenia elektroenergetyczne w zakresie ochrony przeciwporażeniowej. Dz. U. Nr 81 z dnia 26.11.1990 r.</w:t>
      </w:r>
    </w:p>
    <w:p w:rsidR="00184C5B" w:rsidRPr="00184C5B" w:rsidRDefault="00184C5B" w:rsidP="00184C5B">
      <w:pPr>
        <w:numPr>
          <w:ilvl w:val="0"/>
          <w:numId w:val="16"/>
        </w:numPr>
        <w:tabs>
          <w:tab w:val="left" w:pos="45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Zarządzenie nr 29 Ministra Górnictwa i Energetyki z dnia 17 lipca 1974 r. w sprawie doboru przewodów i kabli elektroenergetycznych do obciążeń prądem elektrycznym.</w:t>
      </w:r>
    </w:p>
    <w:p w:rsidR="00184C5B" w:rsidRPr="00184C5B" w:rsidRDefault="00184C5B" w:rsidP="00184C5B">
      <w:pPr>
        <w:numPr>
          <w:ilvl w:val="0"/>
          <w:numId w:val="16"/>
        </w:numPr>
        <w:tabs>
          <w:tab w:val="left" w:pos="45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o drogach publicznych z dnia 21.03.1985 r. Dz. U. Nr 14 z dnia 15.04.1985 r.</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D.02.00.01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ROBOTY ZIEMNE. WYMAGANIA OGÓLNE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882A00F" wp14:editId="66431625">
                <wp:simplePos x="0" y="0"/>
                <wp:positionH relativeFrom="column">
                  <wp:posOffset>-21590</wp:posOffset>
                </wp:positionH>
                <wp:positionV relativeFrom="paragraph">
                  <wp:posOffset>60325</wp:posOffset>
                </wp:positionV>
                <wp:extent cx="6400800" cy="0"/>
                <wp:effectExtent l="13335" t="7620" r="5715" b="11430"/>
                <wp:wrapNone/>
                <wp:docPr id="49" name="Łącznik prostoliniow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qC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Fhyagq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liniowych robót ziemnych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ziemnych w czasie budowy lub modernizacji dróg i obejmują:</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wykonanie wykopów w gruntach nieskalistych,</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wykopów w gruntach skalistych,</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budowę nasypów drogowych,</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pozyskiwanie gruntu z ukopu lub dokopu.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tabs>
          <w:tab w:val="right" w:pos="-1985"/>
          <w:tab w:val="left" w:pos="567"/>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Budowla ziemna - budowla wykonana w gruncie lub z gruntu naturalnego lub z gruntu antropogenicznego spełniająca warunki stateczności i odwodnienia.</w:t>
      </w:r>
    </w:p>
    <w:p w:rsidR="00184C5B" w:rsidRPr="00184C5B" w:rsidRDefault="00184C5B" w:rsidP="00184C5B">
      <w:pPr>
        <w:tabs>
          <w:tab w:val="right" w:pos="-1985"/>
          <w:tab w:val="left" w:pos="567"/>
        </w:tabs>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1.4.2.</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Korpus drogowy - nasyp lub ta część wykopu, która jest ograniczona koroną drogi i skarpami rowów.</w:t>
      </w:r>
      <w:r w:rsidRPr="00184C5B">
        <w:rPr>
          <w:rFonts w:ascii="Arial" w:eastAsia="Times New Roman" w:hAnsi="Arial" w:cs="Arial"/>
          <w:b/>
          <w:sz w:val="18"/>
          <w:szCs w:val="20"/>
          <w:lang w:eastAsia="ar-SA"/>
        </w:rPr>
        <w:t xml:space="preserve"> </w:t>
      </w:r>
    </w:p>
    <w:p w:rsidR="00184C5B" w:rsidRPr="00184C5B" w:rsidRDefault="00184C5B" w:rsidP="00184C5B">
      <w:pPr>
        <w:tabs>
          <w:tab w:val="right" w:pos="-1985"/>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Wysokość nasypu lub głębokość wykopu - różnica rzędnej terenu i rzędnej robót ziemnych, wyznaczonych w osi nasypu lub wykopu.</w:t>
      </w:r>
    </w:p>
    <w:p w:rsidR="00184C5B" w:rsidRPr="00184C5B" w:rsidRDefault="00184C5B" w:rsidP="00184C5B">
      <w:pPr>
        <w:tabs>
          <w:tab w:val="right" w:pos="-1985"/>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Nasyp niski - nasyp, którego wysokość jest mniejsza niż 1 m.</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1.4.5.</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Nasyp średni - nasyp, którego wysokość jest zawarta w granicach od 1 do 3 m.</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1.4.6.</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Nasyp wysoki - nasyp, którego wysokość przekracza 3 m.</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1.4.7.</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Wykop płytki - wykop, którego głębokość jest mniejsza niż 1 m.</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1.4.8.</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Wykop średni - wykop, którego głębokość jest zawarta w granicach od 1 do 3 m.</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1.4.9.</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Wykop głęboki - wykop, którego głębokość przekracza 3 m.</w:t>
      </w:r>
    </w:p>
    <w:p w:rsidR="00184C5B" w:rsidRPr="00184C5B" w:rsidRDefault="00184C5B" w:rsidP="00184C5B">
      <w:pPr>
        <w:numPr>
          <w:ilvl w:val="0"/>
          <w:numId w:val="4"/>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Bagno - grunt organiczny nasycony wodą, o małej nośności, charakteryzujący się znacznym i długotrwałym osiadaniem pod obciążeniem.</w:t>
      </w:r>
    </w:p>
    <w:p w:rsidR="00184C5B" w:rsidRPr="00184C5B" w:rsidRDefault="00184C5B" w:rsidP="00184C5B">
      <w:pPr>
        <w:numPr>
          <w:ilvl w:val="0"/>
          <w:numId w:val="4"/>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 nieskalisty - każdy grunt rodzimy, nie określony w punkcie 1.4.12 jako grunt skalisty.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1.4.12.</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Grunt skalisty - grunt rodzimy, lity lub spękany o nieprzesuniętych blokach, którego próbki nie wykazują zmian objętości ani nie rozpadają się pod działaniem wody destylowanej; mają wytrzymałość na ściskanie R</w:t>
      </w:r>
      <w:r w:rsidRPr="00184C5B">
        <w:rPr>
          <w:rFonts w:ascii="Arial" w:eastAsia="Times New Roman" w:hAnsi="Arial" w:cs="Arial"/>
          <w:sz w:val="18"/>
          <w:szCs w:val="20"/>
          <w:vertAlign w:val="subscript"/>
          <w:lang w:eastAsia="ar-SA"/>
        </w:rPr>
        <w:t>c</w:t>
      </w:r>
      <w:r w:rsidRPr="00184C5B">
        <w:rPr>
          <w:rFonts w:ascii="Arial" w:eastAsia="Times New Roman" w:hAnsi="Arial" w:cs="Arial"/>
          <w:sz w:val="18"/>
          <w:szCs w:val="20"/>
          <w:lang w:eastAsia="ar-SA"/>
        </w:rPr>
        <w:t xml:space="preserve"> ponad 0,2 MPa; wymaga użycia środków wybuchowych albo narzędzi pneumatycznych lub hydraulicznych do odspojenia.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1.4.13.</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Ukop - miejsce pozyskania gruntu do wykonania nasypów, położone w obrębie pasa robót drogowych.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1.4.14.</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Dokop - miejsce pozyskania gruntu do wykonania nasypów, położone poza pasem robót drogowych.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1.4.15.</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Odkład - miejsce wbudowania lub składowania (odwiezienia) gruntów pozyskanych w czasie wykonywania wykopów, a nie wykorzystanych do budowy nasypów oraz innych prac związanych z trasą drogową.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1.4.16.</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 xml:space="preserve">Wskaźnik zagęszczenia gruntu - wielkość charakteryzująca stan zagęszczenia gruntu, określona wg wzoru: </w:t>
      </w:r>
    </w:p>
    <w:p w:rsidR="00184C5B" w:rsidRPr="00184C5B" w:rsidRDefault="00BF6FBC"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Pr>
          <w:rFonts w:ascii="Times New Roman" w:eastAsia="Times New Roman" w:hAnsi="Times New Roman" w:cs="Times New Roman"/>
          <w:position w:val="-21"/>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30pt" filled="t">
            <v:fill color2="black"/>
            <v:textbox inset="0,0,0,0"/>
          </v:shape>
        </w:pic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tabs>
          <w:tab w:val="left" w:pos="426"/>
          <w:tab w:val="left" w:pos="709"/>
        </w:tabs>
        <w:suppressAutoHyphens/>
        <w:overflowPunct w:val="0"/>
        <w:autoSpaceDE w:val="0"/>
        <w:spacing w:after="0" w:line="240" w:lineRule="auto"/>
        <w:ind w:left="709" w:hanging="709"/>
        <w:jc w:val="both"/>
        <w:textAlignment w:val="baseline"/>
        <w:rPr>
          <w:rFonts w:ascii="Arial" w:eastAsia="Times New Roman" w:hAnsi="Arial" w:cs="Arial"/>
          <w:sz w:val="18"/>
          <w:szCs w:val="20"/>
          <w:lang w:eastAsia="ar-SA"/>
        </w:rPr>
      </w:pPr>
      <w:r w:rsidRPr="00184C5B">
        <w:rPr>
          <w:rFonts w:ascii="Symbol" w:eastAsia="Times New Roman" w:hAnsi="Symbol" w:cs="Times New Roman"/>
          <w:i/>
          <w:sz w:val="18"/>
          <w:szCs w:val="20"/>
          <w:lang w:eastAsia="ar-SA"/>
        </w:rPr>
        <w:t></w:t>
      </w:r>
      <w:r w:rsidRPr="00184C5B">
        <w:rPr>
          <w:rFonts w:ascii="Arial" w:eastAsia="Times New Roman" w:hAnsi="Arial" w:cs="Arial"/>
          <w:sz w:val="18"/>
          <w:szCs w:val="20"/>
          <w:vertAlign w:val="subscript"/>
          <w:lang w:eastAsia="ar-SA"/>
        </w:rPr>
        <w:t>d</w:t>
      </w:r>
      <w:r w:rsidRPr="00184C5B">
        <w:rPr>
          <w:rFonts w:ascii="Arial" w:eastAsia="Times New Roman" w:hAnsi="Arial" w:cs="Arial"/>
          <w:sz w:val="18"/>
          <w:szCs w:val="20"/>
          <w:lang w:eastAsia="ar-SA"/>
        </w:rPr>
        <w:tab/>
        <w:t>-</w:t>
      </w:r>
      <w:r w:rsidRPr="00184C5B">
        <w:rPr>
          <w:rFonts w:ascii="Arial" w:eastAsia="Times New Roman" w:hAnsi="Arial" w:cs="Arial"/>
          <w:sz w:val="18"/>
          <w:szCs w:val="20"/>
          <w:lang w:eastAsia="ar-SA"/>
        </w:rPr>
        <w:tab/>
        <w:t>gęstość objętościowa szkieletu zagęszczonego gruntu, zgodnie z BN-77/8931-12 [9], (Mg/m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w:t>
      </w:r>
    </w:p>
    <w:p w:rsidR="00184C5B" w:rsidRPr="00184C5B" w:rsidRDefault="00184C5B" w:rsidP="00184C5B">
      <w:pPr>
        <w:tabs>
          <w:tab w:val="left" w:pos="426"/>
          <w:tab w:val="left" w:pos="709"/>
        </w:tabs>
        <w:suppressAutoHyphens/>
        <w:overflowPunct w:val="0"/>
        <w:autoSpaceDE w:val="0"/>
        <w:spacing w:after="0" w:line="240" w:lineRule="auto"/>
        <w:ind w:left="709" w:hanging="709"/>
        <w:jc w:val="both"/>
        <w:textAlignment w:val="baseline"/>
        <w:rPr>
          <w:rFonts w:ascii="Arial" w:eastAsia="Times New Roman" w:hAnsi="Arial" w:cs="Arial"/>
          <w:sz w:val="18"/>
          <w:szCs w:val="20"/>
          <w:lang w:eastAsia="ar-SA"/>
        </w:rPr>
      </w:pPr>
      <w:r w:rsidRPr="00184C5B">
        <w:rPr>
          <w:rFonts w:ascii="Symbol" w:eastAsia="Times New Roman" w:hAnsi="Symbol" w:cs="Times New Roman"/>
          <w:i/>
          <w:sz w:val="18"/>
          <w:szCs w:val="20"/>
          <w:lang w:eastAsia="ar-SA"/>
        </w:rPr>
        <w:t></w:t>
      </w:r>
      <w:r w:rsidRPr="00184C5B">
        <w:rPr>
          <w:rFonts w:ascii="Arial" w:eastAsia="Times New Roman" w:hAnsi="Arial" w:cs="Arial"/>
          <w:sz w:val="18"/>
          <w:szCs w:val="20"/>
          <w:vertAlign w:val="subscript"/>
          <w:lang w:eastAsia="ar-SA"/>
        </w:rPr>
        <w:t>ds</w:t>
      </w:r>
      <w:r w:rsidRPr="00184C5B">
        <w:rPr>
          <w:rFonts w:ascii="Arial" w:eastAsia="Times New Roman" w:hAnsi="Arial" w:cs="Arial"/>
          <w:sz w:val="18"/>
          <w:szCs w:val="20"/>
          <w:lang w:eastAsia="ar-SA"/>
        </w:rPr>
        <w:tab/>
        <w:t>-</w:t>
      </w:r>
      <w:r w:rsidRPr="00184C5B">
        <w:rPr>
          <w:rFonts w:ascii="Arial" w:eastAsia="Times New Roman" w:hAnsi="Arial" w:cs="Arial"/>
          <w:sz w:val="18"/>
          <w:szCs w:val="20"/>
          <w:lang w:eastAsia="ar-SA"/>
        </w:rPr>
        <w:tab/>
        <w:t>maksymalna gęstość objętościowa szkieletu gruntowego przy wilgotności optymalnej, zgodnie z PN-B-04481:1988 [2], służąca do oceny zagęszczenia gruntu w robotach ziemnych, (Mg/m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1.4.17. </w:t>
      </w:r>
      <w:r w:rsidRPr="00184C5B">
        <w:rPr>
          <w:rFonts w:ascii="Arial" w:eastAsia="Times New Roman" w:hAnsi="Arial" w:cs="Arial"/>
          <w:sz w:val="18"/>
          <w:szCs w:val="20"/>
          <w:lang w:eastAsia="ar-SA"/>
        </w:rPr>
        <w:t xml:space="preserve">Wskaźnik różnoziarnistości - wielkość charakteryzująca zagęszczalność gruntów niespoistych, określona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wg wzoru:</w:t>
      </w:r>
    </w:p>
    <w:p w:rsidR="00184C5B" w:rsidRPr="00184C5B" w:rsidRDefault="00BF6FBC"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Pr>
          <w:rFonts w:ascii="Times New Roman" w:eastAsia="Times New Roman" w:hAnsi="Times New Roman" w:cs="Times New Roman"/>
          <w:position w:val="-21"/>
          <w:sz w:val="20"/>
          <w:szCs w:val="20"/>
          <w:lang w:eastAsia="ar-SA"/>
        </w:rPr>
        <w:pict>
          <v:shape id="_x0000_i1026" type="#_x0000_t75" style="width:38.5pt;height:30pt" filled="t">
            <v:fill color2="black"/>
            <v:textbox inset="0,0,0,0"/>
          </v:shape>
        </w:pic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i/>
          <w:sz w:val="18"/>
          <w:szCs w:val="20"/>
          <w:lang w:eastAsia="ar-SA"/>
        </w:rPr>
      </w:pP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i/>
          <w:sz w:val="18"/>
          <w:szCs w:val="20"/>
          <w:vertAlign w:val="subscript"/>
          <w:lang w:eastAsia="ar-SA"/>
        </w:rPr>
        <w:t>60</w:t>
      </w:r>
      <w:r w:rsidRPr="00184C5B">
        <w:rPr>
          <w:rFonts w:ascii="Arial" w:eastAsia="Times New Roman" w:hAnsi="Arial" w:cs="Arial"/>
          <w:sz w:val="18"/>
          <w:szCs w:val="20"/>
          <w:lang w:eastAsia="ar-SA"/>
        </w:rPr>
        <w:tab/>
        <w:t>-</w:t>
      </w:r>
      <w:r w:rsidRPr="00184C5B">
        <w:rPr>
          <w:rFonts w:ascii="Arial" w:eastAsia="Times New Roman" w:hAnsi="Arial" w:cs="Arial"/>
          <w:sz w:val="18"/>
          <w:szCs w:val="20"/>
          <w:lang w:eastAsia="ar-SA"/>
        </w:rPr>
        <w:tab/>
        <w:t>średnica oczek sita, przez które przechodzi 60% gruntu, (mm),</w: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i/>
          <w:sz w:val="18"/>
          <w:szCs w:val="20"/>
          <w:vertAlign w:val="subscript"/>
          <w:lang w:eastAsia="ar-SA"/>
        </w:rPr>
        <w:t>10</w:t>
      </w:r>
      <w:r w:rsidRPr="00184C5B">
        <w:rPr>
          <w:rFonts w:ascii="Arial" w:eastAsia="Times New Roman" w:hAnsi="Arial" w:cs="Arial"/>
          <w:sz w:val="18"/>
          <w:szCs w:val="20"/>
          <w:lang w:eastAsia="ar-SA"/>
        </w:rPr>
        <w:tab/>
        <w:t>-</w:t>
      </w:r>
      <w:r w:rsidRPr="00184C5B">
        <w:rPr>
          <w:rFonts w:ascii="Arial" w:eastAsia="Times New Roman" w:hAnsi="Arial" w:cs="Arial"/>
          <w:sz w:val="18"/>
          <w:szCs w:val="20"/>
          <w:lang w:eastAsia="ar-SA"/>
        </w:rPr>
        <w:tab/>
        <w:t>średnica oczek sita, przez które przechodzi 10% gruntu,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1.4.18.</w:t>
      </w:r>
      <w:r w:rsidRPr="00184C5B">
        <w:rPr>
          <w:rFonts w:ascii="Arial" w:eastAsia="Times New Roman" w:hAnsi="Arial" w:cs="Arial"/>
          <w:sz w:val="18"/>
          <w:szCs w:val="20"/>
          <w:lang w:eastAsia="ar-SA"/>
        </w:rPr>
        <w:t xml:space="preserve"> Wskaźnik odkształcenia gruntu - wielkość charakteryzująca stan zagęszczenia gruntu, określona wg wzoru: </w:t>
      </w:r>
    </w:p>
    <w:p w:rsidR="00184C5B" w:rsidRPr="00184C5B" w:rsidRDefault="00BF6FBC" w:rsidP="00184C5B">
      <w:pPr>
        <w:tabs>
          <w:tab w:val="left" w:pos="426"/>
          <w:tab w:val="left" w:pos="709"/>
        </w:tabs>
        <w:suppressAutoHyphens/>
        <w:overflowPunct w:val="0"/>
        <w:autoSpaceDE w:val="0"/>
        <w:spacing w:after="0" w:line="240" w:lineRule="auto"/>
        <w:jc w:val="center"/>
        <w:textAlignment w:val="baseline"/>
        <w:rPr>
          <w:rFonts w:ascii="Arial" w:eastAsia="Times New Roman" w:hAnsi="Arial" w:cs="Arial"/>
          <w:sz w:val="18"/>
          <w:szCs w:val="20"/>
          <w:lang w:eastAsia="ar-SA"/>
        </w:rPr>
      </w:pPr>
      <w:r>
        <w:rPr>
          <w:rFonts w:ascii="Times New Roman" w:eastAsia="Times New Roman" w:hAnsi="Times New Roman" w:cs="Times New Roman"/>
          <w:position w:val="-21"/>
          <w:sz w:val="20"/>
          <w:szCs w:val="20"/>
          <w:lang w:eastAsia="ar-SA"/>
        </w:rPr>
        <w:pict>
          <v:shape id="_x0000_i1027" type="#_x0000_t75" style="width:36pt;height:30pt" filled="t">
            <v:fill color2="black"/>
            <v:textbox inset="0,0,0,0"/>
          </v:shape>
        </w:pic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E</w:t>
      </w:r>
      <w:r w:rsidRPr="00184C5B">
        <w:rPr>
          <w:rFonts w:ascii="Arial" w:eastAsia="Times New Roman" w:hAnsi="Arial" w:cs="Arial"/>
          <w:i/>
          <w:sz w:val="18"/>
          <w:szCs w:val="20"/>
          <w:vertAlign w:val="subscript"/>
          <w:lang w:eastAsia="ar-SA"/>
        </w:rPr>
        <w:t>1</w:t>
      </w:r>
      <w:r w:rsidRPr="00184C5B">
        <w:rPr>
          <w:rFonts w:ascii="Arial" w:eastAsia="Times New Roman" w:hAnsi="Arial" w:cs="Arial"/>
          <w:sz w:val="18"/>
          <w:szCs w:val="20"/>
          <w:lang w:eastAsia="ar-SA"/>
        </w:rPr>
        <w:t>-moduł odkształcenia gruntu oznaczony w pierwszym obciążeniu badanej warstwy zgodnie z PN-S-02205:1998 [4],</w: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E</w:t>
      </w:r>
      <w:r w:rsidRPr="00184C5B">
        <w:rPr>
          <w:rFonts w:ascii="Arial" w:eastAsia="Times New Roman" w:hAnsi="Arial" w:cs="Arial"/>
          <w:i/>
          <w:sz w:val="18"/>
          <w:szCs w:val="20"/>
          <w:vertAlign w:val="subscript"/>
          <w:lang w:eastAsia="ar-SA"/>
        </w:rPr>
        <w:t>2</w:t>
      </w:r>
      <w:r w:rsidRPr="00184C5B">
        <w:rPr>
          <w:rFonts w:ascii="Arial" w:eastAsia="Times New Roman" w:hAnsi="Arial" w:cs="Arial"/>
          <w:sz w:val="18"/>
          <w:szCs w:val="20"/>
          <w:lang w:eastAsia="ar-SA"/>
        </w:rPr>
        <w:t>-moduł odkształcenia gruntu oznaczony w powtórnym obciążeniu badanej warstwy zgodnie z PN-S-02205:1998 [4].</w:t>
      </w:r>
    </w:p>
    <w:p w:rsidR="00184C5B" w:rsidRPr="00184C5B" w:rsidRDefault="00184C5B" w:rsidP="00184C5B">
      <w:pPr>
        <w:tabs>
          <w:tab w:val="left" w:pos="426"/>
          <w:tab w:val="left" w:pos="709"/>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1.4.19</w:t>
      </w:r>
      <w:r w:rsidRPr="00184C5B">
        <w:rPr>
          <w:rFonts w:ascii="Arial" w:eastAsia="Times New Roman" w:hAnsi="Arial" w:cs="Arial"/>
          <w:sz w:val="18"/>
          <w:szCs w:val="20"/>
          <w:lang w:eastAsia="ar-SA"/>
        </w:rP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Geosyntetyki obejmują: geotkaniny, geowłókniny, geodzianiny, georuszty, geosiatki, geokompozyty, geomembrany, zgodnie z wytycznymi IBDiM [13].</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1.4.20. </w:t>
      </w:r>
      <w:r w:rsidRPr="00184C5B">
        <w:rPr>
          <w:rFonts w:ascii="Arial" w:eastAsia="Times New Roman" w:hAnsi="Arial" w:cs="Arial"/>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 (grunty)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Podział gruntów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Podział gruntów pod względem wysadzinowości podaje tablica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Podział gruntów pod względem przydatności do budowy nasypów podano w SST D-02.03.01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Zasady wykorzystania gruntów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2.4. Geosyntetyk</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Podział gruntów pod względem wysadzinowości wg PN-S-02205:1998 [4]</w:t>
      </w:r>
    </w:p>
    <w:tbl>
      <w:tblPr>
        <w:tblW w:w="0" w:type="auto"/>
        <w:tblInd w:w="-7" w:type="dxa"/>
        <w:tblLayout w:type="fixed"/>
        <w:tblCellMar>
          <w:left w:w="70" w:type="dxa"/>
          <w:right w:w="70" w:type="dxa"/>
        </w:tblCellMar>
        <w:tblLook w:val="0000" w:firstRow="0" w:lastRow="0" w:firstColumn="0" w:lastColumn="0" w:noHBand="0" w:noVBand="0"/>
      </w:tblPr>
      <w:tblGrid>
        <w:gridCol w:w="496"/>
        <w:gridCol w:w="1417"/>
        <w:gridCol w:w="709"/>
        <w:gridCol w:w="1628"/>
        <w:gridCol w:w="1628"/>
        <w:gridCol w:w="3846"/>
      </w:tblGrid>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1417"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w:t>
            </w:r>
          </w:p>
        </w:tc>
        <w:tc>
          <w:tcPr>
            <w:tcW w:w="709"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w:t>
            </w:r>
          </w:p>
        </w:tc>
        <w:tc>
          <w:tcPr>
            <w:tcW w:w="7102" w:type="dxa"/>
            <w:gridSpan w:val="3"/>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Grupy gruntów</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417"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709"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nostki</w:t>
            </w:r>
          </w:p>
        </w:tc>
        <w:tc>
          <w:tcPr>
            <w:tcW w:w="1628"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niewysadzinowe</w:t>
            </w:r>
          </w:p>
        </w:tc>
        <w:tc>
          <w:tcPr>
            <w:tcW w:w="1628"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wątpliwe</w:t>
            </w:r>
          </w:p>
        </w:tc>
        <w:tc>
          <w:tcPr>
            <w:tcW w:w="3846"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wysadzinowe</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gruntu</w:t>
            </w:r>
          </w:p>
        </w:tc>
        <w:tc>
          <w:tcPr>
            <w:tcW w:w="7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628" w:type="dxa"/>
            <w:tcBorders>
              <w:left w:val="single" w:sz="4" w:space="0" w:color="000000"/>
              <w:bottom w:val="single" w:sz="4" w:space="0" w:color="000000"/>
            </w:tcBorders>
          </w:tcPr>
          <w:p w:rsidR="00184C5B" w:rsidRPr="00184C5B" w:rsidRDefault="00184C5B" w:rsidP="00184C5B">
            <w:pPr>
              <w:numPr>
                <w:ilvl w:val="0"/>
                <w:numId w:val="5"/>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rumosz niegliniasty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pospółka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gruby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średni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drobny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żużel nierozpadowy</w:t>
            </w:r>
          </w:p>
        </w:tc>
        <w:tc>
          <w:tcPr>
            <w:tcW w:w="1628" w:type="dxa"/>
            <w:tcBorders>
              <w:left w:val="single" w:sz="4" w:space="0" w:color="000000"/>
              <w:bottom w:val="single" w:sz="4" w:space="0" w:color="000000"/>
            </w:tcBorders>
          </w:tcPr>
          <w:p w:rsidR="00184C5B" w:rsidRPr="00184C5B" w:rsidRDefault="00184C5B" w:rsidP="00184C5B">
            <w:pPr>
              <w:numPr>
                <w:ilvl w:val="0"/>
                <w:numId w:val="7"/>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pylasty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zwietrzelina gliniasta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rumosz gliniasty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gliniasty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pospółka gliniasta</w:t>
            </w:r>
          </w:p>
        </w:tc>
        <w:tc>
          <w:tcPr>
            <w:tcW w:w="384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mało wysadzinowe</w:t>
            </w:r>
          </w:p>
          <w:p w:rsidR="00184C5B" w:rsidRPr="00184C5B" w:rsidRDefault="00184C5B" w:rsidP="00184C5B">
            <w:pPr>
              <w:numPr>
                <w:ilvl w:val="0"/>
                <w:numId w:val="8"/>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glina piasz-    czysta zwięzła, glina zwięzła, glina pylasta zwięzła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ił, ił piaszczys-ty, ił pylasty</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bardzo wysadzinowe</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gliniasty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pył, pył piasz-czysty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glina piasz-  czysta, glina, glina pylasta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ił warwowy</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cząstek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0,075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0,02   mm</w:t>
            </w:r>
          </w:p>
        </w:tc>
        <w:tc>
          <w:tcPr>
            <w:tcW w:w="7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w:t>
            </w: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15 do 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3 do 10</w:t>
            </w:r>
          </w:p>
        </w:tc>
        <w:tc>
          <w:tcPr>
            <w:tcW w:w="384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Kapilarność bierna H</w:t>
            </w:r>
            <w:r w:rsidRPr="00184C5B">
              <w:rPr>
                <w:rFonts w:ascii="Arial" w:eastAsia="Times New Roman" w:hAnsi="Arial" w:cs="Arial"/>
                <w:sz w:val="18"/>
                <w:szCs w:val="20"/>
                <w:vertAlign w:val="subscript"/>
                <w:lang w:eastAsia="ar-SA"/>
              </w:rPr>
              <w:t>kb</w:t>
            </w:r>
          </w:p>
        </w:tc>
        <w:tc>
          <w:tcPr>
            <w:tcW w:w="7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w:t>
            </w: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w:t>
            </w: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w:t>
            </w:r>
          </w:p>
        </w:tc>
        <w:tc>
          <w:tcPr>
            <w:tcW w:w="384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Wskaźnik </w:t>
            </w:r>
            <w:r w:rsidRPr="00184C5B">
              <w:rPr>
                <w:rFonts w:ascii="Arial" w:eastAsia="Times New Roman" w:hAnsi="Arial" w:cs="Arial"/>
                <w:sz w:val="18"/>
                <w:szCs w:val="20"/>
                <w:lang w:eastAsia="ar-SA"/>
              </w:rPr>
              <w:lastRenderedPageBreak/>
              <w:t>piaskowy WP</w:t>
            </w:r>
          </w:p>
        </w:tc>
        <w:tc>
          <w:tcPr>
            <w:tcW w:w="7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lastRenderedPageBreak/>
              <w:t></w:t>
            </w:r>
            <w:r w:rsidRPr="00184C5B">
              <w:rPr>
                <w:rFonts w:ascii="Arial" w:eastAsia="Times New Roman" w:hAnsi="Arial" w:cs="Arial"/>
                <w:sz w:val="18"/>
                <w:szCs w:val="20"/>
                <w:lang w:eastAsia="ar-SA"/>
              </w:rPr>
              <w:t xml:space="preserve"> 35</w:t>
            </w:r>
          </w:p>
        </w:tc>
        <w:tc>
          <w:tcPr>
            <w:tcW w:w="16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od 25 do 35</w:t>
            </w:r>
          </w:p>
        </w:tc>
        <w:tc>
          <w:tcPr>
            <w:tcW w:w="384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lastRenderedPageBreak/>
              <w:t></w:t>
            </w:r>
            <w:r w:rsidRPr="00184C5B">
              <w:rPr>
                <w:rFonts w:ascii="Arial" w:eastAsia="Times New Roman" w:hAnsi="Arial" w:cs="Arial"/>
                <w:sz w:val="18"/>
                <w:szCs w:val="20"/>
                <w:lang w:eastAsia="ar-SA"/>
              </w:rPr>
              <w:t xml:space="preserve"> 25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robót ziemnych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wykonania robót ziemnych powinien wykazać się możliwością korzystania                           z następującego sprzętu do:</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odspajania i wydobywania gruntów (narzędzia mechaniczne, młoty pneumatyczne, zrywarki, koparki, ładowarki, wiertarki mechaniczne itp.),</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jednoczesnego wydobywania i przemieszczania gruntów (spycharki, zgarniarki, równiarki, urządzenia do hydromechanizacji itp.),</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transportu mas ziemnych (samochody wywrotki, samochody skrzyniowe, taśmociągi itp.),</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sprzętu zagęszczającego (walce, ubijaki, płyty wibracyjne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3.3. Sprzęt do przenoszenia i układania geosyntetyków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przenoszenia i układania geosyntetyków Wykonawca powinien używać odpowiedniego sprzętu zalecanego przez producenta. Wykonawca nie powinien stosować sprzętu mogącego spowodować uszkodzenie układanego materiału.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gruntów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4.3. Transport i składowanie geosyntetyków</w:t>
      </w:r>
    </w:p>
    <w:p w:rsidR="00184C5B" w:rsidRPr="00184C5B" w:rsidRDefault="00184C5B" w:rsidP="00184C5B">
      <w:pPr>
        <w:suppressAutoHyphens/>
        <w:overflowPunct w:val="0"/>
        <w:autoSpaceDE w:val="0"/>
        <w:spacing w:before="120"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Dokładność wykonania wykopów i nasypów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Odchylenie osi korpusu ziemnego, w wykopie lub nasypie, od osi projektowanej nie powinny być większe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 Różnica w stosunku do projektowanych rzędnych robót ziemnych nie może przekraczać + 1 cm i -3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Szerokość górnej powierzchni korpusu nie może różnić się od szerokości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 a krawędzie korony drogi nie powinny mieć wyraźnych załamań w planie.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Pochylenie skarp nie powinno różnić się od projektowanego o więcej niż 10% jego wartości wyrażonej tangensem kąta. Maksymalne nierówności na powierzchni skarp nie powinny przekraczać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 przy pomiarze łatą 3-metrową, albo powinny być spełnione inne wymagania dotyczące nierówności, wynikające ze sposobu umocnienia powierzchni skarpy.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gruntach skalistych wymagania, dotyczące równości powierzchni dna wykopu oraz pochylenia i równości skarp, powinny być określone w dokumentacji projektowej i SST.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Odwodnienia pasa robót ziemnych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Odprowadzenie wód do istniejących zbiorników naturalnych i urządzeń odwadniających musi być poprzedzone uzgodnieniem z odpowiednimi instytucjami.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Odwodnienie wykopów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Technologia wykonania wykopu musi umożliwiać jego prawidłowe odwodnienie w całym okresie trwania robót ziemnych. Wykonanie wykopów powinno postępować w kierunku podnoszenia się niwelety.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Źródła wody, odsłonięte przy wykonywaniu wykopów, należy ująć w rowy i /lub dreny. Wody opadowe                    i gruntowe należy odprowadzić poza teren pasa robót ziemnych.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Rowy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Rowy boczne oraz rowy stokowe powinny być wykonane zgodnie z dokumentacją projektową i SST. Szerokość dna                 i głębokość rowu nie mogą różnić się od wymiarów projektowanych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 Dokładność wykonania skarp rowów powinna być zgodna z określoną dla skarp wykopów w SST D-02.01.01.</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5.6. Układanie geosyntetyków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uszkodzenia geosyntetyku, należy w uzgodnieniu z Inżynierem, przykryć to uszkodzenie pasami geosyntetyku na długości i szerokości większej o 90 cm od obszaru uszkodzonego.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i pomiary w czasie wykonywania robót ziemnych</w:t>
      </w: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6.2.1. </w:t>
      </w:r>
      <w:r w:rsidRPr="00184C5B">
        <w:rPr>
          <w:rFonts w:ascii="Arial" w:eastAsia="Times New Roman" w:hAnsi="Arial" w:cs="Arial"/>
          <w:sz w:val="18"/>
          <w:szCs w:val="20"/>
          <w:lang w:eastAsia="ar-SA"/>
        </w:rPr>
        <w:t>Sprawdzenie odwodnienia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Sprawdzenie odwodnienia korpusu ziemnego polega na kontroli zgodności z wymaganiami specyfikacji określonymi w pkcie 5 oraz z dokumentacją projektową.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Szczególną uwagę należy zwrócić 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właściwe ujęcie i odprowadzenie wód opadowych,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właściwe ujęcie i odprowadzenie wysięków wodnych.</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6.2.2. </w:t>
      </w:r>
      <w:r w:rsidRPr="00184C5B">
        <w:rPr>
          <w:rFonts w:ascii="Arial" w:eastAsia="Times New Roman" w:hAnsi="Arial" w:cs="Arial"/>
          <w:sz w:val="18"/>
          <w:szCs w:val="20"/>
          <w:lang w:eastAsia="ar-SA"/>
        </w:rPr>
        <w:t>Sprawdzenie jakości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Czynności wchodzące w zakres sprawdzenia jakości wykonania robót określono w pkcie 6 SST D-02.01.01, D-02.02.01 oraz D-02.03.01.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do odbioru korpusu ziemnego</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Częstotliwość oraz zakres badań i pomiarów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badań i pomiarów do odbioru korpusu ziemnego podaje tablica 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Częstotliwość oraz zakres badań i pomiarów wykonanych robót ziemnych</w:t>
      </w:r>
    </w:p>
    <w:tbl>
      <w:tblPr>
        <w:tblW w:w="0" w:type="auto"/>
        <w:tblInd w:w="-7" w:type="dxa"/>
        <w:tblLayout w:type="fixed"/>
        <w:tblCellMar>
          <w:left w:w="70" w:type="dxa"/>
          <w:right w:w="70" w:type="dxa"/>
        </w:tblCellMar>
        <w:tblLook w:val="0000" w:firstRow="0" w:lastRow="0" w:firstColumn="0" w:lastColumn="0" w:noHBand="0" w:noVBand="0"/>
      </w:tblPr>
      <w:tblGrid>
        <w:gridCol w:w="496"/>
        <w:gridCol w:w="3260"/>
        <w:gridCol w:w="5968"/>
      </w:tblGrid>
      <w:tr w:rsidR="00184C5B" w:rsidRPr="00184C5B" w:rsidTr="00BF6FBC">
        <w:tc>
          <w:tcPr>
            <w:tcW w:w="496"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3260"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Badana cecha</w:t>
            </w:r>
          </w:p>
        </w:tc>
        <w:tc>
          <w:tcPr>
            <w:tcW w:w="5968"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 badań i pomiarów</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szerokości korpusu ziemnego</w:t>
            </w:r>
          </w:p>
        </w:tc>
        <w:tc>
          <w:tcPr>
            <w:tcW w:w="5968"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taśmą, szablonem, łatą o długości 3 m i poziomicą lub niwelatorem, w odstępach co 200 m na</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szerokości dna rowów</w:t>
            </w:r>
          </w:p>
        </w:tc>
        <w:tc>
          <w:tcPr>
            <w:tcW w:w="5968"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prostych, w punktach głównych łuku, co 100 m na łukach o R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m co 50 m na łukach o R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 m</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rzędnych powierzchni korpusu ziemnego</w:t>
            </w:r>
          </w:p>
        </w:tc>
        <w:tc>
          <w:tcPr>
            <w:tcW w:w="5968"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oraz w miejscach, które budzą wątpliwości</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pochylenia skarp</w:t>
            </w:r>
          </w:p>
        </w:tc>
        <w:tc>
          <w:tcPr>
            <w:tcW w:w="5968"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5</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równości powierzchni korpusu</w:t>
            </w:r>
          </w:p>
        </w:tc>
        <w:tc>
          <w:tcPr>
            <w:tcW w:w="5968"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równości skarp</w:t>
            </w:r>
          </w:p>
        </w:tc>
        <w:tc>
          <w:tcPr>
            <w:tcW w:w="59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spadku podłużnego powierzchni korpusu lub dna rowu</w:t>
            </w:r>
          </w:p>
        </w:tc>
        <w:tc>
          <w:tcPr>
            <w:tcW w:w="59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niwelatorem rzędnych w odstępach co 200 m oraz w punktach wątpliwych</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Badanie zagęszczenia gruntu</w:t>
            </w:r>
          </w:p>
        </w:tc>
        <w:tc>
          <w:tcPr>
            <w:tcW w:w="59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określać dla każdej ułożonej warstwy lecz nie rzadziej niż w trzech punktach na 1000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warstwy</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Szerokość korpusu ziemnego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Szerokość korpusu ziemnego nie może różnić się od szerokości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Szerokość dna rowów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Szerokość dna rowów nie może różnić się od szerokości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w:t>
      </w:r>
    </w:p>
    <w:p w:rsidR="00184C5B" w:rsidRPr="00184C5B" w:rsidRDefault="00184C5B" w:rsidP="00184C5B">
      <w:pPr>
        <w:keepNext/>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6.3.4. </w:t>
      </w:r>
      <w:r w:rsidRPr="00184C5B">
        <w:rPr>
          <w:rFonts w:ascii="Arial" w:eastAsia="Times New Roman" w:hAnsi="Arial" w:cs="Arial"/>
          <w:sz w:val="18"/>
          <w:szCs w:val="20"/>
          <w:lang w:eastAsia="ar-SA"/>
        </w:rPr>
        <w:t>Rzędne korony korpusu ziemnego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korony korpusu ziemnego nie mogą różnić się od rzędnych projektowanych o więcej niż -3 cm lub +1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6.3.5. </w:t>
      </w:r>
      <w:r w:rsidRPr="00184C5B">
        <w:rPr>
          <w:rFonts w:ascii="Arial" w:eastAsia="Times New Roman" w:hAnsi="Arial" w:cs="Arial"/>
          <w:sz w:val="18"/>
          <w:szCs w:val="20"/>
          <w:lang w:eastAsia="ar-SA"/>
        </w:rPr>
        <w:t>Pochylenie skarp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Pochylenie skarp nie może różnić się od pochylenia projektowanego o więcej niż 10% wartości pochylenia wyrażonego tangensem kąta.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6.3.6. </w:t>
      </w:r>
      <w:r w:rsidRPr="00184C5B">
        <w:rPr>
          <w:rFonts w:ascii="Arial" w:eastAsia="Times New Roman" w:hAnsi="Arial" w:cs="Arial"/>
          <w:sz w:val="18"/>
          <w:szCs w:val="20"/>
          <w:lang w:eastAsia="ar-SA"/>
        </w:rPr>
        <w:t>Równość korony korpusu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powierzchni korpusu ziemnego mierzone łatą 3-metrową, nie mogą przekraczać 3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6.3.7. </w:t>
      </w:r>
      <w:r w:rsidRPr="00184C5B">
        <w:rPr>
          <w:rFonts w:ascii="Arial" w:eastAsia="Times New Roman" w:hAnsi="Arial" w:cs="Arial"/>
          <w:sz w:val="18"/>
          <w:szCs w:val="20"/>
          <w:lang w:eastAsia="ar-SA"/>
        </w:rPr>
        <w:t>Równość skarp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Nierówności skarp, mierzone łatą 3-metrową, nie mogą przekraczać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6.3.8. </w:t>
      </w:r>
      <w:r w:rsidRPr="00184C5B">
        <w:rPr>
          <w:rFonts w:ascii="Arial" w:eastAsia="Times New Roman" w:hAnsi="Arial" w:cs="Arial"/>
          <w:sz w:val="18"/>
          <w:szCs w:val="20"/>
          <w:lang w:eastAsia="ar-SA"/>
        </w:rPr>
        <w:t>Spadek podłużny korony korpusu lub dna rowu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Spadek podłużny powierzchni korpusu ziemnego lub dna rowu, sprawdzony przez pomiar niwelatorem rzędnych wysokościowych, nie może dawać różnic, w stosunku do rzędnych projektowanych, większych niż -3 cm lub +1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6.3.9. </w:t>
      </w:r>
      <w:r w:rsidRPr="00184C5B">
        <w:rPr>
          <w:rFonts w:ascii="Arial" w:eastAsia="Times New Roman" w:hAnsi="Arial" w:cs="Arial"/>
          <w:sz w:val="18"/>
          <w:szCs w:val="20"/>
          <w:lang w:eastAsia="ar-SA"/>
        </w:rPr>
        <w:t>Zagęszczenie gruntu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184C5B">
        <w:rPr>
          <w:rFonts w:ascii="Arial" w:eastAsia="Times New Roman" w:hAnsi="Arial" w:cs="Arial"/>
          <w:sz w:val="18"/>
          <w:szCs w:val="20"/>
          <w:vertAlign w:val="subscript"/>
          <w:lang w:eastAsia="ar-SA"/>
        </w:rPr>
        <w:t>0</w:t>
      </w:r>
      <w:r w:rsidRPr="00184C5B">
        <w:rPr>
          <w:rFonts w:ascii="Arial" w:eastAsia="Times New Roman" w:hAnsi="Arial" w:cs="Arial"/>
          <w:sz w:val="18"/>
          <w:szCs w:val="20"/>
          <w:lang w:eastAsia="ar-SA"/>
        </w:rPr>
        <w:t>, zgodnie z normą PN-S-02205:1998 [4].</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6.4. Badania geosyntetyków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6.5. Zasady postępowania z wadliwie wykonanymi robotami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Wszystkie roboty, które wykazują większe odchylenia cech od określonych w punktach 5 i 6 specyfikacji powinny być ponownie wykonane przez Wykonawcę na jego koszt.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pisemne wystąpienie Wykonawcy, Inżynier może uznać wadę za nie mającą zasadniczego wpływu na cechy eksploatacyjne drogi i ustali zakres i wielkość potrąceń za obniżoną jakość.</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Obmiar robót ziemnych</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Jednostka obmiarową jest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(metr sześcienny) wykonanych robót ziemnych.</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Roboty ziemne uznaje się za wykonane zgodnie z dokumentacją projektową, SST i wymaganiami Inżyniera, jeżeli wszystkie pomiary i badania z zachowaniem tolerancji wg pkt 6 dały wyniki pozytywne.</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Zakres czynności objętych ceną jednostkową podano w SST D-02.01.01,  D-02.02.01 oraz D-02.03.01 pkt 9.</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354"/>
        <w:gridCol w:w="1879"/>
        <w:gridCol w:w="7476"/>
      </w:tblGrid>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PN-B-02480:1986</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Określenia. Symbole. Podział i opis gruntów</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PN-B-04481:1988</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Badania próbek gruntów</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PN-B-04493:1960</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Oznaczanie kapilarności biernej</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PN-S-02205:1998</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Roboty ziemne. Wymagania i badania</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PN-ISO10318:1993</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Geotekstylia – Terminologia</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PN-EN-963:1999</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Geotekstylia i wyroby pokrewne</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BN-64/8931-01</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Oznaczenie wskaźnika piaskowego</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BN-64/8931-02</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Oznaczenie modułu odkształcenia nawierzchni podatnych i podłoża przez obciążenie płytą</w:t>
            </w:r>
          </w:p>
        </w:tc>
      </w:tr>
      <w:tr w:rsidR="00184C5B" w:rsidRPr="00184C5B" w:rsidTr="00BF6FBC">
        <w:tc>
          <w:tcPr>
            <w:tcW w:w="3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187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BN-77/8931-12</w:t>
            </w:r>
          </w:p>
        </w:tc>
        <w:tc>
          <w:tcPr>
            <w:tcW w:w="747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Oznaczenie wskaźnika zagęszczenia gruntu</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i odbiór robót ziemnych dla dróg szybkiego ruchu, IBDiM, Warszawa  1978.</w:t>
      </w:r>
    </w:p>
    <w:p w:rsidR="00184C5B" w:rsidRPr="00184C5B" w:rsidRDefault="00184C5B"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Instrukcja badań podłoża gruntowego budowli drogowych i mostowych, GDDP,Warszawa 1998.</w:t>
      </w:r>
    </w:p>
    <w:p w:rsidR="00184C5B" w:rsidRPr="00184C5B" w:rsidRDefault="00184C5B"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Katalog typowych konstrukcji nawierzchni podatnych i półsztywnych, IBDiM, Warszawa 1997.</w:t>
      </w:r>
    </w:p>
    <w:p w:rsidR="00184C5B" w:rsidRPr="00184C5B" w:rsidRDefault="00184C5B"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Wytyczne wzmacniania podłoża gruntowego w budownictwie drogowym, IBDiM, Warszawa 2002.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D.02.01.01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WYKONANIE WYKOPÓW W GRUNTACH NIESKALISTYCH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36B57A36" wp14:editId="6B1E2B41">
                <wp:simplePos x="0" y="0"/>
                <wp:positionH relativeFrom="page">
                  <wp:posOffset>-21590</wp:posOffset>
                </wp:positionH>
                <wp:positionV relativeFrom="paragraph">
                  <wp:posOffset>60325</wp:posOffset>
                </wp:positionV>
                <wp:extent cx="6400800" cy="0"/>
                <wp:effectExtent l="6985" t="5715" r="12065" b="13335"/>
                <wp:wrapNone/>
                <wp:docPr id="48" name="Łącznik prostoliniow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2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iMlj2qwIAAIMFAAAOAAAAAAAAAAAA&#10;AAAAAC4CAABkcnMvZTJvRG9jLnhtbFBLAQItABQABgAIAAAAIQCdscKB3AAAAAcBAAAPAAAAAAAA&#10;AAAAAAAAAAUFAABkcnMvZG93bnJldi54bWxQSwUGAAAAAAQABADzAAAADgY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wykopów w gruntach nieskalistych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ziemnych w czasie budowy lub modernizacji dróg i obejmują wykonanie wykopów w gruntach nieskalistych.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Podstawowe określenia zostały podane w SST D-02.00.01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D-02.00.01 pkt 1.5.</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 (grunty)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 występujący w podłożu wykopu jest gruntem rodzimym, który będzie stanowił podłoże nawierzchni. Zgodnie             z Katalogiem typowych konstrukcji nawierzchni podatnych i półsztywnych [12] powinien charakteryzować się grupą nośności G</w:t>
      </w:r>
      <w:r w:rsidRPr="00184C5B">
        <w:rPr>
          <w:rFonts w:ascii="Arial" w:eastAsia="Times New Roman" w:hAnsi="Arial" w:cs="Arial"/>
          <w:sz w:val="18"/>
          <w:szCs w:val="20"/>
          <w:vertAlign w:val="subscript"/>
          <w:lang w:eastAsia="ar-SA"/>
        </w:rPr>
        <w:t>1</w:t>
      </w:r>
      <w:r w:rsidRPr="00184C5B">
        <w:rPr>
          <w:rFonts w:ascii="Arial" w:eastAsia="Times New Roman" w:hAnsi="Arial" w:cs="Arial"/>
          <w:sz w:val="18"/>
          <w:szCs w:val="20"/>
          <w:lang w:eastAsia="ar-SA"/>
        </w:rPr>
        <w:t>.</w:t>
      </w:r>
      <w:r w:rsidRPr="00184C5B">
        <w:rPr>
          <w:rFonts w:ascii="Arial" w:eastAsia="Times New Roman" w:hAnsi="Arial" w:cs="Arial"/>
          <w:sz w:val="18"/>
          <w:szCs w:val="20"/>
          <w:vertAlign w:val="subscript"/>
          <w:lang w:eastAsia="ar-SA"/>
        </w:rPr>
        <w:t xml:space="preserve"> </w:t>
      </w:r>
      <w:r w:rsidRPr="00184C5B">
        <w:rPr>
          <w:rFonts w:ascii="Arial" w:eastAsia="Times New Roman" w:hAnsi="Arial" w:cs="Arial"/>
          <w:sz w:val="18"/>
          <w:szCs w:val="20"/>
          <w:lang w:eastAsia="ar-SA"/>
        </w:rPr>
        <w:t xml:space="preserve"> Gdy podłoże nawierzchni zaklasyfikowano do innej grupy nośności, należy podłoże doprowadzić do grupy nośności G</w:t>
      </w:r>
      <w:r w:rsidRPr="00184C5B">
        <w:rPr>
          <w:rFonts w:ascii="Arial" w:eastAsia="Times New Roman" w:hAnsi="Arial" w:cs="Arial"/>
          <w:sz w:val="18"/>
          <w:szCs w:val="20"/>
          <w:vertAlign w:val="subscript"/>
          <w:lang w:eastAsia="ar-SA"/>
        </w:rPr>
        <w:t>1</w:t>
      </w:r>
      <w:r w:rsidRPr="00184C5B">
        <w:rPr>
          <w:rFonts w:ascii="Arial" w:eastAsia="Times New Roman" w:hAnsi="Arial" w:cs="Arial"/>
          <w:sz w:val="18"/>
          <w:szCs w:val="20"/>
          <w:lang w:eastAsia="ar-SA"/>
        </w:rPr>
        <w:t xml:space="preserve"> zgodnie z dokumentacja projektową i SST.</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i ustalenia dotyczące sprzętu określono w SST  D-02.00.01 pkt 3.</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i ustalenia dotyczące transportu określono w SST D-02.00.01 pkt 4.</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Zasady prowadzenia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prowadzenia robót podano w SST D-02.00.01 pkt 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Wymagania dotyczące zagęszczenia i nośności gruntu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gruntu w wykopach i miejscach zerowych robót ziemnych powinno spełniać wymagania, dotyczące minimalnej wartości wskaźnika zagęszczenia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podanego w tablicy 1.</w:t>
      </w:r>
    </w:p>
    <w:p w:rsidR="00184C5B" w:rsidRPr="00184C5B" w:rsidRDefault="00184C5B" w:rsidP="00184C5B">
      <w:pPr>
        <w:suppressAutoHyphens/>
        <w:overflowPunct w:val="0"/>
        <w:autoSpaceDE w:val="0"/>
        <w:spacing w:before="120" w:after="120" w:line="240" w:lineRule="auto"/>
        <w:ind w:left="851" w:hanging="851"/>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ind w:left="851" w:hanging="851"/>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Minimalne wartości wskaźnika zagęszczenia w wykopach i miejscach zerowych robót ziemnych</w:t>
      </w:r>
    </w:p>
    <w:tbl>
      <w:tblPr>
        <w:tblW w:w="0" w:type="auto"/>
        <w:tblInd w:w="-7" w:type="dxa"/>
        <w:tblLayout w:type="fixed"/>
        <w:tblCellMar>
          <w:left w:w="70" w:type="dxa"/>
          <w:right w:w="70" w:type="dxa"/>
        </w:tblCellMar>
        <w:tblLook w:val="0000" w:firstRow="0" w:lastRow="0" w:firstColumn="0" w:lastColumn="0" w:noHBand="0" w:noVBand="0"/>
      </w:tblPr>
      <w:tblGrid>
        <w:gridCol w:w="2905"/>
        <w:gridCol w:w="1603"/>
        <w:gridCol w:w="2650"/>
        <w:gridCol w:w="2566"/>
      </w:tblGrid>
      <w:tr w:rsidR="00184C5B" w:rsidRPr="00184C5B" w:rsidTr="00BF6FBC">
        <w:trPr>
          <w:cantSplit/>
          <w:trHeight w:hRule="exact" w:val="387"/>
        </w:trPr>
        <w:tc>
          <w:tcPr>
            <w:tcW w:w="2905" w:type="dxa"/>
            <w:vMerge w:val="restart"/>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Strefa korpusu</w:t>
            </w:r>
          </w:p>
        </w:tc>
        <w:tc>
          <w:tcPr>
            <w:tcW w:w="6819" w:type="dxa"/>
            <w:gridSpan w:val="3"/>
            <w:tcBorders>
              <w:top w:val="single" w:sz="4" w:space="0" w:color="000000"/>
              <w:left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wartość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dla:</w:t>
            </w:r>
          </w:p>
        </w:tc>
      </w:tr>
      <w:tr w:rsidR="00184C5B" w:rsidRPr="00184C5B" w:rsidTr="00BF6FBC">
        <w:trPr>
          <w:cantSplit/>
          <w:trHeight w:hRule="exact" w:val="303"/>
        </w:trPr>
        <w:tc>
          <w:tcPr>
            <w:tcW w:w="2905" w:type="dxa"/>
            <w:vMerge/>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603" w:type="dxa"/>
            <w:vMerge w:val="restart"/>
          </w:tcPr>
          <w:p w:rsidR="00184C5B" w:rsidRPr="00184C5B" w:rsidRDefault="00184C5B" w:rsidP="00184C5B">
            <w:pPr>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Arial" w:eastAsia="Times New Roman" w:hAnsi="Arial" w:cs="Arial"/>
                <w:sz w:val="18"/>
                <w:szCs w:val="20"/>
                <w:lang w:eastAsia="ar-SA"/>
              </w:rPr>
              <w:t xml:space="preserve">autostrad </w:t>
            </w:r>
            <w:r w:rsidRPr="00184C5B">
              <w:rPr>
                <w:rFonts w:ascii="Times New Roman" w:eastAsia="Times New Roman" w:hAnsi="Times New Roman" w:cs="Times New Roman"/>
                <w:sz w:val="20"/>
                <w:szCs w:val="20"/>
                <w:lang w:eastAsia="ar-SA"/>
              </w:rPr>
              <w:t>i dróg</w:t>
            </w:r>
          </w:p>
          <w:p w:rsidR="00184C5B" w:rsidRPr="00184C5B" w:rsidRDefault="00184C5B" w:rsidP="00184C5B">
            <w:pPr>
              <w:suppressAutoHyphens/>
              <w:overflowPunct w:val="0"/>
              <w:autoSpaceDE w:val="0"/>
              <w:spacing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ekspresowych</w:t>
            </w:r>
          </w:p>
        </w:tc>
        <w:tc>
          <w:tcPr>
            <w:tcW w:w="5216"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sz w:val="20"/>
                <w:szCs w:val="20"/>
                <w:lang w:eastAsia="ar-SA"/>
              </w:rPr>
              <w:t>innych dró</w:t>
            </w:r>
            <w:r w:rsidRPr="00184C5B">
              <w:rPr>
                <w:rFonts w:ascii="Arial" w:eastAsia="Times New Roman" w:hAnsi="Arial" w:cs="Arial"/>
                <w:sz w:val="18"/>
                <w:szCs w:val="20"/>
                <w:lang w:eastAsia="ar-SA"/>
              </w:rPr>
              <w:t>g</w:t>
            </w:r>
          </w:p>
        </w:tc>
      </w:tr>
      <w:tr w:rsidR="00184C5B" w:rsidRPr="00184C5B" w:rsidTr="00BF6FBC">
        <w:trPr>
          <w:cantSplit/>
        </w:trPr>
        <w:tc>
          <w:tcPr>
            <w:tcW w:w="2905" w:type="dxa"/>
            <w:vMerge/>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603" w:type="dxa"/>
            <w:vMerge/>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650" w:type="dxa"/>
          </w:tcPr>
          <w:p w:rsidR="00184C5B" w:rsidRPr="00184C5B" w:rsidRDefault="00184C5B" w:rsidP="00184C5B">
            <w:pPr>
              <w:suppressAutoHyphens/>
              <w:overflowPunct w:val="0"/>
              <w:autoSpaceDE w:val="0"/>
              <w:snapToGrid w:val="0"/>
              <w:spacing w:after="0" w:line="240" w:lineRule="auto"/>
              <w:ind w:left="28" w:right="-85"/>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 ruchu KR3-KR6</w:t>
            </w:r>
          </w:p>
        </w:tc>
        <w:tc>
          <w:tcPr>
            <w:tcW w:w="256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 ruchu KR1-KR2</w:t>
            </w:r>
          </w:p>
        </w:tc>
      </w:tr>
      <w:tr w:rsidR="00184C5B" w:rsidRPr="00184C5B" w:rsidTr="00BF6FBC">
        <w:tc>
          <w:tcPr>
            <w:tcW w:w="29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Górna warstwa o grubości 20 cm</w:t>
            </w:r>
          </w:p>
        </w:tc>
        <w:tc>
          <w:tcPr>
            <w:tcW w:w="160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1,03</w:t>
            </w:r>
          </w:p>
        </w:tc>
        <w:tc>
          <w:tcPr>
            <w:tcW w:w="26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256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c>
          <w:tcPr>
            <w:tcW w:w="29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głębokości od 20 do 50 cm od powierzchni robót ziemnych</w:t>
            </w:r>
          </w:p>
        </w:tc>
        <w:tc>
          <w:tcPr>
            <w:tcW w:w="160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26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256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0,97</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grunty rodzime w wykopach i miejscach zerowych nie spełniają wymaganego wskaźnika zagęszczenia, to przed ułożeniem konstrukcji nawierzchni należy je dogęścić do wartości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podanych w tablicy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Dodatkowo można sprawdzić nośność warstwy gruntu na powierzchni robót ziemnych na podstawie pomiaru wtórnego modułu odkształcenia E</w:t>
      </w:r>
      <w:r w:rsidRPr="00184C5B">
        <w:rPr>
          <w:rFonts w:ascii="Arial" w:eastAsia="Times New Roman" w:hAnsi="Arial" w:cs="Arial"/>
          <w:sz w:val="18"/>
          <w:szCs w:val="20"/>
          <w:vertAlign w:val="subscript"/>
          <w:lang w:eastAsia="ar-SA"/>
        </w:rPr>
        <w:t>2</w:t>
      </w:r>
      <w:r w:rsidRPr="00184C5B">
        <w:rPr>
          <w:rFonts w:ascii="Arial" w:eastAsia="Times New Roman" w:hAnsi="Arial" w:cs="Arial"/>
          <w:sz w:val="18"/>
          <w:szCs w:val="20"/>
          <w:lang w:eastAsia="ar-SA"/>
        </w:rPr>
        <w:t xml:space="preserve"> zgodnie z PN-02205:1998 [4] rysunek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Ruch budowlany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 należy dopuszczać ruchu budowlanego po dnie wykopu o ile grubość warstwy gruntu (nadkładu) powyżej rzędnych robót ziemnych jest mniejsza niż 0,3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Naprawa uszkodzeń powierzchni robót ziemnych, wynikających z niedotrzymania podanych powyżej warunków obciąża Wykonawcę robót ziemnych.</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D-02.00.01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Kontrola wykonania wykopów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wykonania wykopów polega na sprawdzeniu zgodności z wymaganiami określonymi w dokumentacji projektowej i SST. W czasie kontroli szczególną uwagę należy zwrócić na: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odspajania gruntów nie pogarszający ich właściwości,</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zapewnienie stateczności skarp,</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odwodnienie wykopów w czasie wykonywania robót i po ich zakończeniu,</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dokładność wykonania wykopów (usytuowanie i wykończenie),</w:t>
      </w:r>
    </w:p>
    <w:p w:rsidR="00184C5B" w:rsidRPr="00184C5B" w:rsidRDefault="00184C5B" w:rsidP="00184C5B">
      <w:pPr>
        <w:numPr>
          <w:ilvl w:val="0"/>
          <w:numId w:val="2"/>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górnej strefy korpusu w wykopie według wymagań określonych w pkcie 5.2.</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D-02.00.01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7.2. Jednostka obmiarowa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(metr sześcienny) wykonanego wykopu.</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D-02.00.01 pkt 8.</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D-02.00.01 pkt 9.</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Times New Roman" w:eastAsia="Times New Roman" w:hAnsi="Times New Roman" w:cs="Times New Roman"/>
          <w:b/>
          <w:caps/>
          <w:kern w:val="1"/>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wykopów w gruntach nieskalistych obejmuje: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wykopu z transportem urobku na nasyp lub odkład, obejmujące: odspojenie, przemieszczenie, załadunek, przewiezienie i wyładunek,</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odwodnienie wykopu na czas jego wykonywania,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profilowanie dna wykopu, rowów, skarp, </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zagęszczenie powierzchni wykopu, </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laboratoryjnych, wymaganych w specyfikacji technicznej,</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rozplantowanie urobku na odkładzie, </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a następnie rozebranie dróg dojazdowych,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rekultywację terenu.</w:t>
      </w:r>
      <w:r w:rsidRPr="00184C5B">
        <w:rPr>
          <w:rFonts w:ascii="Arial" w:eastAsia="Times New Roman" w:hAnsi="Arial" w:cs="Arial"/>
          <w:sz w:val="18"/>
          <w:szCs w:val="20"/>
          <w:lang w:eastAsia="ar-SA"/>
        </w:rPr>
        <w:tab/>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Spis przepisów związanych podano w SST D-02.00.01 pkt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Times New Roman"/>
          <w:b/>
          <w:bCs/>
          <w:sz w:val="32"/>
          <w:szCs w:val="20"/>
          <w:lang w:eastAsia="ar-SA"/>
        </w:rPr>
      </w:pPr>
      <w:r w:rsidRPr="00184C5B">
        <w:rPr>
          <w:rFonts w:ascii="Arial" w:eastAsia="Times New Roman" w:hAnsi="Arial" w:cs="Times New Roman"/>
          <w:b/>
          <w:bCs/>
          <w:sz w:val="32"/>
          <w:szCs w:val="20"/>
          <w:lang w:eastAsia="ar-SA"/>
        </w:rPr>
        <w:t>D.03.02.01a</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REGULACJA PIONOWA USZKODZONEJ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STUDZIENKI KANALIZACYJNEJ</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5408" behindDoc="0" locked="0" layoutInCell="1" allowOverlap="1" wp14:anchorId="7F6E3AF2" wp14:editId="42D84A21">
                <wp:simplePos x="0" y="0"/>
                <wp:positionH relativeFrom="column">
                  <wp:posOffset>-21590</wp:posOffset>
                </wp:positionH>
                <wp:positionV relativeFrom="paragraph">
                  <wp:posOffset>60325</wp:posOffset>
                </wp:positionV>
                <wp:extent cx="6400800" cy="0"/>
                <wp:effectExtent l="13335" t="13970" r="5715" b="5080"/>
                <wp:wrapNone/>
                <wp:docPr id="47" name="Łącznik prostoliniow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Rz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8dx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TYCUc6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Przedmiotem niniejszej szczegółowej specyfikacji technicznej (SST) są wymagania dotyczące wykonania i odbioru robót związanych z wykonaniem regulacji pionowej studzienek kanalizacyjnych w ramach:</w:t>
      </w:r>
    </w:p>
    <w:tbl>
      <w:tblPr>
        <w:tblW w:w="0" w:type="auto"/>
        <w:tblInd w:w="70" w:type="dxa"/>
        <w:tblLayout w:type="fixed"/>
        <w:tblCellMar>
          <w:left w:w="70" w:type="dxa"/>
          <w:right w:w="70" w:type="dxa"/>
        </w:tblCellMar>
        <w:tblLook w:val="0000" w:firstRow="0" w:lastRow="0" w:firstColumn="0" w:lastColumn="0" w:noHBand="0" w:noVBand="0"/>
      </w:tblPr>
      <w:tblGrid>
        <w:gridCol w:w="9625"/>
      </w:tblGrid>
      <w:tr w:rsidR="00184C5B" w:rsidRPr="00184C5B" w:rsidTr="00BF6FBC">
        <w:tc>
          <w:tcPr>
            <w:tcW w:w="9625"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1.2. Zakres stosowania SST</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Szczegółowa Specyfikacja Techniczna (SST) jest stosowana jako dokument przetargowy i kontraktowy przy zlecaniu        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zawarte w niniejszej specyfikacji dotyczą zasad prowadzenia robót związanych z wykonaniem i odbiorem przypowierzchniowej regulacji pionowej uszkodzonych studzienek kanalizacyjnych (np. studzienek rewizyjnych, wpustów ulicznych).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90"/>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29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numPr>
          <w:ilvl w:val="0"/>
          <w:numId w:val="3"/>
        </w:numPr>
        <w:tabs>
          <w:tab w:val="left" w:pos="283"/>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Studzienka kanalizacyjna - urządzenie połączone z kanałem, przeznaczone do kontroli lub prawidłowej eksploatacji kanału.</w:t>
      </w:r>
    </w:p>
    <w:p w:rsidR="00184C5B" w:rsidRPr="00184C5B" w:rsidRDefault="00184C5B"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Studzienka rewizyjna (kontrolna) - urządzenie do kontroli kanałów nieprzełazowych, ich konserwacji                          i przewietrzania.</w:t>
      </w:r>
    </w:p>
    <w:p w:rsidR="00184C5B" w:rsidRPr="00184C5B" w:rsidRDefault="00184C5B"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Wpust uliczny (wpust ściekowy, studzienka ściekowa) - urządzenie do przejęcia wód opadowych z powierzchni                        i odprowadzenia poprzez przykanalik do kanalizacji deszczowej lub ogólnospławnej.</w:t>
      </w:r>
    </w:p>
    <w:p w:rsidR="00184C5B" w:rsidRPr="00184C5B" w:rsidRDefault="00184C5B"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Właz studzienki - element żeliwny przeznaczony do przykrycia podziemnych studzienek rewizyjnych, umożliwiający dostęp do urządzeń kanalizacyjnych.</w:t>
      </w:r>
    </w:p>
    <w:p w:rsidR="00184C5B" w:rsidRPr="00184C5B" w:rsidRDefault="00184C5B"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Kratka ściekowa - urządzenie, przez które wody opadowe przedostają się od góry do wpustu ulicznego.</w:t>
      </w:r>
    </w:p>
    <w:p w:rsidR="00184C5B" w:rsidRPr="00184C5B" w:rsidRDefault="00184C5B"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Nasada (żeliwna) z wlewem bocznym (w krawężniku) - urządzenie, przez które wody opadowe przedostają się      w płaszczyźnie krawężnika do wpustu ulicznego.</w:t>
      </w:r>
    </w:p>
    <w:p w:rsidR="00184C5B" w:rsidRPr="00184C5B" w:rsidRDefault="00184C5B" w:rsidP="00184C5B">
      <w:pPr>
        <w:tabs>
          <w:tab w:val="left" w:pos="284"/>
          <w:tab w:val="right" w:leader="dot" w:pos="8505"/>
        </w:tabs>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1.4.7.</w:t>
      </w:r>
      <w:r w:rsidRPr="00184C5B">
        <w:rPr>
          <w:rFonts w:ascii="Arial" w:eastAsia="Times New Roman" w:hAnsi="Arial" w:cs="Times New Roman"/>
          <w:sz w:val="18"/>
          <w:szCs w:val="20"/>
          <w:lang w:eastAsia="ar-SA"/>
        </w:rPr>
        <w:t xml:space="preserve"> Pozostałe określenia podstawowe są zgodne z obowiązującymi, odpowiednimi polskimi normami i z definicjami podanymi w SST D-M-00.00.00 „Wymagania ogólne” [1]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1.5. Ogólne wymagania dotyczące robót</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D-M-00.00.00 „Wymagania ogólne” [1]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D-M-00.00.00 „Wymagania ogólne” [1] pkt 2.</w:t>
      </w:r>
    </w:p>
    <w:p w:rsidR="00184C5B" w:rsidRPr="00184C5B" w:rsidRDefault="00184C5B" w:rsidP="00184C5B">
      <w:pPr>
        <w:keepNext/>
        <w:numPr>
          <w:ilvl w:val="1"/>
          <w:numId w:val="0"/>
        </w:numPr>
        <w:tabs>
          <w:tab w:val="num" w:pos="0"/>
          <w:tab w:val="left" w:pos="567"/>
        </w:tabs>
        <w:suppressAutoHyphens/>
        <w:overflowPunct w:val="0"/>
        <w:autoSpaceDE w:val="0"/>
        <w:spacing w:before="120" w:after="120" w:line="240" w:lineRule="auto"/>
        <w:ind w:left="567"/>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2.2. Materiały do wykonania regulacji pionowej uszkodzonej studzienki kanalizacyjnej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przypowierzchniowej naprawy uszkodzonej studzienki kanalizacyjnej należy użyć: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otrzymane z rozbiórki studzienki oraz z rozbiórki otaczającej nawierzchni, nadające się do ponownego wbudowania,</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nowe, będące materiałem uzupełniającym, tego samego typu, gatunku i wymiarów, jak materiał rozbiórkowy, odpowiadające wymaganiom: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8"/>
        </w:numPr>
        <w:tabs>
          <w:tab w:val="left" w:pos="571"/>
        </w:tabs>
        <w:suppressAutoHyphens/>
        <w:overflowPunct w:val="0"/>
        <w:autoSpaceDE w:val="0"/>
        <w:spacing w:after="0" w:line="240" w:lineRule="auto"/>
        <w:ind w:left="571"/>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D-03.02.01 [2] w przypadku materiałów do naprawy studzienki,</w:t>
      </w:r>
    </w:p>
    <w:p w:rsidR="00184C5B" w:rsidRPr="00184C5B" w:rsidRDefault="00184C5B" w:rsidP="00184C5B">
      <w:pPr>
        <w:numPr>
          <w:ilvl w:val="0"/>
          <w:numId w:val="8"/>
        </w:numPr>
        <w:tabs>
          <w:tab w:val="left" w:pos="571"/>
        </w:tabs>
        <w:suppressAutoHyphens/>
        <w:overflowPunct w:val="0"/>
        <w:autoSpaceDE w:val="0"/>
        <w:spacing w:after="0" w:line="240" w:lineRule="auto"/>
        <w:ind w:left="571"/>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wymienionych w pkcie 5.6 niniejszej specyfikacji, w przypadku materiałów potrzebnych do ułożenia nowej nawierzchni.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D-M-00.00.00 „Wymagania ogólne” [1] pkt 3.</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3.2. Sprzęt stosowany do wykonania regulacji pionowej uszkodzonej studzienki kanalizacyjnej</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Wykonawca przystępujący do wykonania naprawy, powinien wykazać się możliwością korzystania z następującego sprzętu:</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piły tarczowej,</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młota pneumatycznego,</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sprężarki powietrza,</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dźwigu samochodowego,</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zagęszczarki wibracyjnej,</w:t>
      </w:r>
    </w:p>
    <w:p w:rsidR="00184C5B" w:rsidRPr="00184C5B" w:rsidRDefault="00184C5B" w:rsidP="00184C5B">
      <w:pPr>
        <w:numPr>
          <w:ilvl w:val="0"/>
          <w:numId w:val="8"/>
        </w:numPr>
        <w:tabs>
          <w:tab w:val="left" w:pos="283"/>
          <w:tab w:val="left" w:pos="284"/>
          <w:tab w:val="num" w:pos="571"/>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sprzętu pomocniczego (szczotka, łopata, szablon itp.).</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 xml:space="preserve">4.1. Ogólne wymagania dotyczące transportu </w:t>
      </w:r>
    </w:p>
    <w:p w:rsidR="00184C5B" w:rsidRPr="00184C5B" w:rsidRDefault="00184C5B" w:rsidP="00184C5B">
      <w:pPr>
        <w:tabs>
          <w:tab w:val="left" w:pos="284"/>
          <w:tab w:val="right" w:leader="dot" w:pos="8505"/>
        </w:tabs>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D-M-00.00.00 „Wymagania ogólne” [1]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Transport nowych materiałów do wykonania naprawy, powinien odpowiadać wymaganiom określonym w:</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D-03.02.01 [2], w przypadku materiałów do naprawy studzienki,</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wymienionych w pkcie 5.6 niniejszej specyfikacji, w przypadku materiałów wykorzystywanych do wykonania nowej nawierzchni.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D-M-00.00.00 „Wymagania ogólne” [1]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Uszkodzenia zapadniętych studzienek, podlegające naprawie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Uszkodzenie studzienek urządzeń podziemnych występuje, gdy różnica poziomów pomiędzy:</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kratką wpustu ulicznego a górną powierzchnią warstwy ścieralnej nawierzchni wynosi powyżej 1,5 cm,</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włazem studzienki a górną powierzchnią nawierzchni wynosi powyżej 1 cm.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Zasady wykonania naprawy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naprawy polegającej na regulacji pionowej studzienki, obejmuje: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przygotowawcze</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rozpoznanie uszkodzenia,</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wyznaczenie powierzchni podlegającej naprawie,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naprawy</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naprawę uszkodzonej studzienki,</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ułożenie nowej nawierzchni.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Roboty przygotowawcze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Rozpoznanie uszkodzenia polega na:</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ustaleniu sposobu deformacji studzienki,</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określeniu stanu nawierzchni w bezpośrednim otoczeniu studzienki,</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wstępnym rozpoznaniu przyczyn uszkodzenia,</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rozeznaniu możliwości wykorzystania dotychczasowych elementów urządzenia.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Powierzchnia przeznaczona do wykonania naprawy powinna obejmować cały obszar uszkodzonej nawierzchni wokół zapadniętej studzienki. Powierzchni tej należy nadać kształt prostokątnej figury geometrycznej.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Powierzchnię przeznaczoną do wykonania naprawy akceptuje Inżynier.</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5.5. Wykonanie naprawy uszkodzonej studzienki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Jeżeli dokumentacja projektowa lub SST nie przewiduje inaczej, to wykonanie przypowierzchniowej naprawy uszkodzonej studzienki, pod warunkiem zaakceptowania przez Inżyniera, obejmuje: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zdjęcie przykrycia (pokrywy, włazu, kratki ściekowej, nasady z wlewem bocznym) urządzenia podziemnego,</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rozebranie uszkodzonej nawierzchni wokół studzienki:</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ręczne (dłutami, haczykami z drutu, młotkami brukarskimi, ew. drągami stalowymi itp. - w przypadku nawierzchni typu kostkowego),</w:t>
      </w:r>
    </w:p>
    <w:p w:rsidR="00184C5B" w:rsidRPr="00184C5B" w:rsidRDefault="00184C5B"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mechaniczne (w przypadku nawierzchni typu monolitycznego, np. nawierzchni asfaltowej, betonowej) -                    z pionowym wycięciem krawędzi uszkodzenia piłą tarczową i rozebraniem konstrukcji jezdni przy pomocy młotów pneumatycznych, drągów stalowych itp.,</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rozebranie uszkodzonej górnej części studzienki (np. części żeliwnych, płyt żelbetowych pod studzienką, kręgów podporowych itp.),</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zebranie i odwiezienie lub odrzucenie elementów nawierzchni i gruzu na pobocze, chodnik lub miejsce składowania, z posortowaniem i zabezpieczeniem materiału przydatnego do dalszych robót,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szczegółowe rozpoznanie przyczyn uszkodzenia i podjęcie końcowej decyzji o sposobie naprawy i wykorzystaniu istniejących materiałów,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stanu konstrukcji studzienki i oczyszczenie górnej części studzienki (np. nasady wpustu, komina włazowego) z ew. uzupełnieniem ubytków,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osadzenie przykrycia studzienki lub kratki ściekowej z wykorzystaniem istniejących lub nowych materiałów oraz ew. wyrównaniem zaprawą cementową.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znacznych zapadnięć studzienki, wynikających z uszkodzeń (zniszczeń) korpusu studzienki, kanałów, przykanalików, elementów dennych, wymycia gruntu itp. - sposób naprawy należy określić indywidualnie i wykonać ją według osobno opracowanej specyfikacji technicznej.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5.6. Ułożenie nowej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Nową nawierzchnię, wokół naprawionej studzienki, należy wykonać w sposób identyczny ze stanem przed przebudową.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wykonywaniu podbudowy należy zwracać szczególną uwagę na poprawne jej zagęszczenie wokół komina                     i kołnierza studzienki. Przy nawierzchni asfaltowej, powierzchnie styku części żeliwnych lub metalowych powinny być pokryte asfaltem.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rodzaju nawierzchni istniejącej, poszczególne wykonywane podbudowy i warstwy ścieralne mogą odpowiadać wymaganiom określonym w:</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D-04.01.01</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04.03.01 [3], dla warstw dolnych podbudów,</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D-04.04.00</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04.04.03 [4], dla podbudów z kruszywa stabilizowanego mechanicznie,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D-04.05.00</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04.05.04 [5], dla podbudów z gruntów stabilizowanych spoiwami hydraulicznymi,</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D-04.06.01 [6], dla podbudów z chudego betonu,</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D-05.03.01a [7], dla nawierzchni z kostki kamiennej,</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D-05.03.02a [8], dla nawierzchni klinkierowej,</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SST D-05.03.03a [9], dla nawierzchni z płyt betonowych,</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D-05.03.07 [10], dla nawierzchni z asfaltu lanego,</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D-05.03.17 [11], dla nawierzchni z mieszanek mineralno-asfaltowych,</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SST D-05.03.23b [12], dla nawierzchni z betonowej kostki brukowej,</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innych SST, przy stosowaniu innych rodzajów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konieczności wymiany krawężnika, naprawiony krawężnik powinien odpowiadać wymaganiom SST              D-08.01.01</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02 [13].</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D-M-00.00.00 „Wymagania ogólne” [1]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przystąpieniem do robót Wykonawca powinien:</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uzyskać wymagane dokumenty, dopuszczające wyroby budowlane do obrotu i powszechnego stosowania (certyfikaty na znak bezpieczeństwa, aprobaty techniczne, certyfikaty zgodności, deklaracje zgodności, ew. badania materiałów wykonane przez dostawców itp.),</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sprawdzić cechy zewnętrzne  gotowych materiałów z tworzyw i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dokumenty oraz wyniki badań Wykonawca przedstawia Inżynierowi do akceptacji.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Częstotliwość oraz zakres badań i pomiarów, które należy wykonać w czasie robót podaje tablica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 Częstotliwość oraz zakres badań i pomiarów w czasie robót</w:t>
      </w:r>
    </w:p>
    <w:tbl>
      <w:tblPr>
        <w:tblW w:w="0" w:type="auto"/>
        <w:tblInd w:w="934" w:type="dxa"/>
        <w:tblLayout w:type="fixed"/>
        <w:tblCellMar>
          <w:left w:w="70" w:type="dxa"/>
          <w:right w:w="70" w:type="dxa"/>
        </w:tblCellMar>
        <w:tblLook w:val="0000" w:firstRow="0" w:lastRow="0" w:firstColumn="0" w:lastColumn="0" w:noHBand="0" w:noVBand="0"/>
      </w:tblPr>
      <w:tblGrid>
        <w:gridCol w:w="496"/>
        <w:gridCol w:w="3543"/>
        <w:gridCol w:w="1276"/>
        <w:gridCol w:w="2425"/>
      </w:tblGrid>
      <w:tr w:rsidR="00184C5B" w:rsidRPr="00184C5B" w:rsidTr="00BF6FBC">
        <w:tc>
          <w:tcPr>
            <w:tcW w:w="496"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3543"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Wyszczególnienie badań i pomiarów</w:t>
            </w:r>
          </w:p>
        </w:tc>
        <w:tc>
          <w:tcPr>
            <w:tcW w:w="127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Częstotliwość badań</w:t>
            </w:r>
          </w:p>
        </w:tc>
        <w:tc>
          <w:tcPr>
            <w:tcW w:w="2425"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Wartości dopuszczalne</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Wyznaczenie powierzchni przeznaczonej do wykonania naprawy</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 raz</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Niezbędna powierzchnia</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rozbiórkowe</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 raz</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Akceptacja nieuszkodzonych materiałów</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Szczegółowe rozpoznanie uszkodzenia i decyzja o sposobie naprawy</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 raz</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Akceptacja Inżyniera</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Naprawa studzienki</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Ocena ciągła</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Wg pktu 5.5</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Ułożenie nawierzchni</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Ocena ciągła</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Wg pktu 5.6</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6</w:t>
            </w:r>
          </w:p>
        </w:tc>
        <w:tc>
          <w:tcPr>
            <w:tcW w:w="35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Położenie studzienki w stosunku do otaczającej nawierzchni</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 raz</w:t>
            </w:r>
          </w:p>
        </w:tc>
        <w:tc>
          <w:tcPr>
            <w:tcW w:w="242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Kratka ściekowa ok. 0,5 cm poniżej, właz studzienki - w poziomie nawierzchni</w:t>
            </w:r>
          </w:p>
        </w:tc>
      </w:tr>
    </w:tbl>
    <w:p w:rsidR="00184C5B" w:rsidRPr="00184C5B" w:rsidRDefault="00184C5B" w:rsidP="00184C5B">
      <w:pPr>
        <w:keepNext/>
        <w:suppressAutoHyphens/>
        <w:overflowPunct w:val="0"/>
        <w:autoSpaceDE w:val="0"/>
        <w:spacing w:before="24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6.4. Badania wykonanych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 zakończeniu robót należy sprawdzić wizualnie:</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wygląd zewnętrzny wykonanej naprawy w zakresie wyglądu, kształtu, wymiarów, desenia nawierzchni typu kostkowego,</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poprawność profilu podłużnego i poprzecznego, nawiązującego do otaczającej nawierzchni i umożliwiającego spływ powierzchniowy wód.</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D-M-00.00.00 „Wymagania ogólne” [1]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Jednostką obmiarową jest  1 obiekt wykonanej naprawionej studzienki.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8. ODBIÓR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8.1. Ogólne zasady odbioru robót</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D-M-00.00.00 „Wymagania ogólne” [1] pkt 8.</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Odbiorowi robót zanikających i ulegających zakryciu podlegają:</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rozbiórkowe,</w:t>
      </w:r>
    </w:p>
    <w:p w:rsidR="00184C5B" w:rsidRPr="00184C5B" w:rsidRDefault="00184C5B"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naprawa studzienki.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Odbiór tych robót powinien być zgodny z wymaganiami pktu 8.2 D-M-00.00.00 „Wymagania ogólne” [1] oraz niniejszej SST.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Ogólne  ustalenia  dotyczące  podstawy  płatności  podano   w </w:t>
      </w:r>
      <w:r w:rsidRPr="00184C5B">
        <w:rPr>
          <w:rFonts w:ascii="Arial" w:eastAsia="Times New Roman" w:hAnsi="Arial" w:cs="Times New Roman"/>
          <w:b/>
          <w:sz w:val="18"/>
          <w:szCs w:val="20"/>
          <w:lang w:eastAsia="ar-SA"/>
        </w:rPr>
        <w:t xml:space="preserve"> </w:t>
      </w:r>
      <w:r w:rsidRPr="00184C5B">
        <w:rPr>
          <w:rFonts w:ascii="Arial" w:eastAsia="Times New Roman" w:hAnsi="Arial" w:cs="Times New Roman"/>
          <w:sz w:val="18"/>
          <w:szCs w:val="20"/>
          <w:lang w:eastAsia="ar-SA"/>
        </w:rPr>
        <w:t>SST D-M-00.00.00 [1]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wykonania regulacji pionowej studzienki obejmuje: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prace pomiarowe i roboty przygotowawcze,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oznakowanie robót,</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rozbiórkowe,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dostarczenie materiałów i sprzętu,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naprawy studzienki,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ułożenie nawierzchni,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odwiezienie nieprzydatnych materiałów rozbiórkowych na składowisko,</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przeprowadzenie pomiarów i badań wymaganych w niniejszej specyfikacji technicznej,</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odwiezienie sprzętu.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984"/>
        <w:gridCol w:w="7229"/>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D-M-00.00.00</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ogólne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D-03.02.01</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Kanalizacja deszczowa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D-04.01.01</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04.03.01</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Dolne warstwy podbudów oraz oczyszczenie i skropienie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D-04.04.00</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04.04.03</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Podbudowy z kruszywa stabilizowanego mechanicznie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D-04.05.00</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04.05.04</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Podbudowy i ulepszone podłoża z gruntów lub kruszyw stabilizowanych spoiwami hydraulicznymi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D-04.06.01</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Podbudowa z chudego betonu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D-05.03.01a</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Remont  cząstkowy nawierzchni z kostki kamiennej</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D-05.03.02a</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Remont cząstkowy nawierzchni klinkierowej</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9.</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D-05.03.03a</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Remont cząstkowy nawierzchni z płyt betonowych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D-05.03.07</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 z asfaltu lanego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D-05.03.17</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Remont cząstkowy nawierzchni bitumicznych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D-05.03.23b</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Remont cząstkowy nawierzchni z betonowej kostki brukowej</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D-08.01.01</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02</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Krawężniki</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D.04.01.01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KORYTO WRAZ Z PROFILOWANIEM I ZAGĘSZCZANIEM PODŁOŻA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6432" behindDoc="0" locked="0" layoutInCell="1" allowOverlap="1" wp14:anchorId="7EA0A355" wp14:editId="73A701CA">
                <wp:simplePos x="0" y="0"/>
                <wp:positionH relativeFrom="page">
                  <wp:posOffset>-21590</wp:posOffset>
                </wp:positionH>
                <wp:positionV relativeFrom="paragraph">
                  <wp:posOffset>60325</wp:posOffset>
                </wp:positionV>
                <wp:extent cx="6400800" cy="0"/>
                <wp:effectExtent l="6985" t="10795" r="12065" b="8255"/>
                <wp:wrapNone/>
                <wp:docPr id="46" name="Łącznik prostoliniow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YH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5rlYHqwIAAIMFAAAOAAAAAAAAAAAA&#10;AAAAAC4CAABkcnMvZTJvRG9jLnhtbFBLAQItABQABgAIAAAAIQCdscKB3AAAAAcBAAAPAAAAAAAA&#10;AAAAAAAAAAUFAABkcnMvZG93bnJldi54bWxQSwUGAAAAAAQABADzAAAADgY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Przedmiotem niniejszej szczegółowej specyfikacji technicznej (SST) są wymagania dotyczące wykonania                 i odbioru robót związanych z wykonywaniem koryta wraz z profilowaniem i zagęszczaniem podłoża gruntowego                   w ramach: </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Ustalenia zawarte w niniejszej specyfikacji dotyczą zasad prowadzenia robót związanych z wykonaniem koryta przeznaczonego do ułożenia konstrukcji nawierzchni.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Określenia podstawowe są zgodne z obowiązującymi, odpowiednimi polskimi normami i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występują.</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wykonania koryta i profilowania podłoża powinien wykazać się możliwością korzystania                z następującego sprzętu:</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równiarek lub spycharek uniwersalnych z ukośnie ustawianym lemieszem; Inżynier może dopuścić wykonanie koryta i profilowanie podłoża z zastosowaniem spycharki z lemieszem ustawionym prostopadle do kierunku pracy maszyny,</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koparek z czerpakami profilowymi (przy wykonywaniu wąskich koryt),</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walców statycznych, wibracyjnych lub płyt wibracyjnych.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Stosowany sprzęt nie może spowodować niekorzystnego wpływu na właściwości gruntu podłoża.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dotyczące transportu materiałów podano w SST D-04.02.01, D-04.02.02, D-04.03.01 pkt 4.</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Warunki przystąpienia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wykonanym korycie oraz po wyprofilowanym i zagęszczonym podłożu nie może odbywać się ruch budowlany, niezwiązany bezpośrednio z wykonaniem pierwszej warstwy nawierzchni.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Wykonanie koryta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Paliki lub szpilki do prawidłowego ukształtowania koryta w planie i profilu powinny być wcześniej przygotowane.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Rodzaj sprzętu, a w szczególności jego moc należy dostosować do rodzaju gruntu, w którym prowadzone są roboty i do trudności jego odspojenia.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Koryto można wykonywać ręcznie, gdy jego szerokość nie pozwala na zastosowanie maszyn, na przykład na poszerzeniach lub w przypadku robót o małym zakresie. Sposób wykonania musi być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Grunt odspojony w czasie wykonywania koryta powinien być wykorzystany zgodnie z ustaleniami dokumentacji projektowej i SST, tj. wbudowany w nasyp lub odwieziony na odkład w miejsce wskazane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Profilowanie i zagęszczenie podłoża należy wykonać zgodnie z zasadami określonymi w pkt 5.4.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Profilowanie i zagęszczanie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profilowania podłoże powinno być oczyszczone ze wszelkich zanieczyszczeń.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Jeżeli powyższy warunek nie jest spełniony i występują zaniżenia poziomu w podłożu przewidzianym do profilowania, Wykonawca powinien spulchnić podłoże na głębokość zaakceptowaną przez Inżyniera, dowieźć dodatkowy </w:t>
      </w:r>
      <w:r w:rsidRPr="00184C5B">
        <w:rPr>
          <w:rFonts w:ascii="Arial" w:eastAsia="Times New Roman" w:hAnsi="Arial" w:cs="Arial"/>
          <w:sz w:val="18"/>
          <w:szCs w:val="20"/>
          <w:lang w:eastAsia="ar-SA"/>
        </w:rPr>
        <w:lastRenderedPageBreak/>
        <w:t>grunt spełniający wymagania obowiązujące dla górnej strefy korpusu, w ilości koniecznej do uzyskania wymaganych rzędnych wysokościowych i zagęścić warstwę do uzyskania wartości wskaźnika zagęszczenia, określonych w tablicy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profilowania podłoża należy stosować równiarki. Ścięty grunt powinien być wykorzystany w robotach ziemnych lub w inny sposób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Minimalne wartości wskaźnika zagęszczenia podłoża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w:t>
      </w:r>
    </w:p>
    <w:tbl>
      <w:tblPr>
        <w:tblW w:w="0" w:type="auto"/>
        <w:jc w:val="center"/>
        <w:tblLayout w:type="fixed"/>
        <w:tblCellMar>
          <w:left w:w="70" w:type="dxa"/>
          <w:right w:w="70" w:type="dxa"/>
        </w:tblCellMar>
        <w:tblLook w:val="0000" w:firstRow="0" w:lastRow="0" w:firstColumn="0" w:lastColumn="0" w:noHBand="0" w:noVBand="0"/>
      </w:tblPr>
      <w:tblGrid>
        <w:gridCol w:w="2905"/>
        <w:gridCol w:w="1560"/>
        <w:gridCol w:w="1521"/>
        <w:gridCol w:w="1539"/>
      </w:tblGrid>
      <w:tr w:rsidR="00184C5B" w:rsidRPr="00184C5B" w:rsidTr="00BF6FBC">
        <w:trPr>
          <w:jc w:val="center"/>
        </w:trPr>
        <w:tc>
          <w:tcPr>
            <w:tcW w:w="290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4620" w:type="dxa"/>
            <w:gridSpan w:val="3"/>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wartość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dla:</w:t>
            </w:r>
          </w:p>
        </w:tc>
      </w:tr>
      <w:tr w:rsidR="00184C5B" w:rsidRPr="00184C5B" w:rsidTr="00BF6FBC">
        <w:trPr>
          <w:jc w:val="center"/>
        </w:trPr>
        <w:tc>
          <w:tcPr>
            <w:tcW w:w="2905"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Strefa</w:t>
            </w:r>
          </w:p>
        </w:tc>
        <w:tc>
          <w:tcPr>
            <w:tcW w:w="1560"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Autostrad i dróg</w:t>
            </w:r>
          </w:p>
        </w:tc>
        <w:tc>
          <w:tcPr>
            <w:tcW w:w="3060"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Innych dróg</w:t>
            </w:r>
          </w:p>
        </w:tc>
      </w:tr>
      <w:tr w:rsidR="00184C5B" w:rsidRPr="00184C5B" w:rsidTr="00BF6FBC">
        <w:trPr>
          <w:jc w:val="center"/>
        </w:trPr>
        <w:tc>
          <w:tcPr>
            <w:tcW w:w="2905"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korpusu</w:t>
            </w:r>
          </w:p>
        </w:tc>
        <w:tc>
          <w:tcPr>
            <w:tcW w:w="1560"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ekspresowych</w:t>
            </w:r>
          </w:p>
        </w:tc>
        <w:tc>
          <w:tcPr>
            <w:tcW w:w="1521" w:type="dxa"/>
          </w:tcPr>
          <w:p w:rsidR="00184C5B" w:rsidRPr="00184C5B" w:rsidRDefault="00184C5B" w:rsidP="00184C5B">
            <w:pPr>
              <w:suppressAutoHyphens/>
              <w:overflowPunct w:val="0"/>
              <w:autoSpaceDE w:val="0"/>
              <w:snapToGrid w:val="0"/>
              <w:spacing w:after="0" w:line="240" w:lineRule="auto"/>
              <w:ind w:left="213" w:right="317"/>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 ciężki</w:t>
            </w:r>
          </w:p>
          <w:p w:rsidR="00184C5B" w:rsidRPr="00184C5B" w:rsidRDefault="00184C5B" w:rsidP="00184C5B">
            <w:pPr>
              <w:suppressAutoHyphens/>
              <w:overflowPunct w:val="0"/>
              <w:autoSpaceDE w:val="0"/>
              <w:spacing w:after="0" w:line="240" w:lineRule="auto"/>
              <w:ind w:left="71" w:right="34"/>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bardzo ciężki</w:t>
            </w:r>
          </w:p>
        </w:tc>
        <w:tc>
          <w:tcPr>
            <w:tcW w:w="153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 mniejszy</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ciężkiego</w:t>
            </w:r>
          </w:p>
        </w:tc>
      </w:tr>
      <w:tr w:rsidR="00184C5B" w:rsidRPr="00184C5B" w:rsidTr="00BF6FBC">
        <w:trPr>
          <w:jc w:val="center"/>
        </w:trPr>
        <w:tc>
          <w:tcPr>
            <w:tcW w:w="29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Górna warstwa o grubości 20 cm</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1,03</w:t>
            </w:r>
          </w:p>
        </w:tc>
        <w:tc>
          <w:tcPr>
            <w:tcW w:w="152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53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29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głębokości od 20 do 50 cm od powierzchni podłoża</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52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53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0,97</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Wilgotność gruntu podłoża podczas zagęszczania powinna być równa wilgotności optymalnej z tolerancją od -20% do +10%.</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Utrzymanie koryta oraz wyprofilowanego i zagęszczonego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(koryto) po wyprofilowaniu i zagęszczeniu powinno być utrzymywane w dobrym stanie.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wyprofilowane i zagęszczone podłoże uległo nadmiernemu zawilgoceniu, to do układania kolejnej warstwy można przystąpić dopiero po jego naturalnym osuszeniu.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 osuszeniu podłoża Inżynier oceni jego stan i ewentualnie zaleci wykonanie niezbędnych napraw.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zawilgocenie nastąpiło wskutek zaniedbania Wykonawcy, to naprawę wykona on na własny koszt.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6.2.1. </w:t>
      </w:r>
      <w:r w:rsidRPr="00184C5B">
        <w:rPr>
          <w:rFonts w:ascii="Arial" w:eastAsia="Times New Roman" w:hAnsi="Arial" w:cs="Arial"/>
          <w:sz w:val="18"/>
          <w:szCs w:val="20"/>
          <w:lang w:eastAsia="ar-SA"/>
        </w:rPr>
        <w:t>Częstotliwość oraz zakres badań i pomiarów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badań i pomiarów dotyczących cech geometrycznych i zagęszczenia koryta i wyprofilowanego podłoża podaje tablica 2.</w:t>
      </w:r>
    </w:p>
    <w:p w:rsidR="00184C5B" w:rsidRPr="00184C5B" w:rsidRDefault="00184C5B" w:rsidP="00184C5B">
      <w:pPr>
        <w:suppressAutoHyphens/>
        <w:overflowPunct w:val="0"/>
        <w:autoSpaceDE w:val="0"/>
        <w:spacing w:before="120" w:after="120" w:line="240" w:lineRule="auto"/>
        <w:ind w:left="1134" w:hanging="11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Częstotliwość oraz zakres badań i pomiarów wykonanego koryta i wyprofilowanego podłoża</w:t>
      </w:r>
    </w:p>
    <w:tbl>
      <w:tblPr>
        <w:tblW w:w="0" w:type="auto"/>
        <w:jc w:val="center"/>
        <w:tblLayout w:type="fixed"/>
        <w:tblCellMar>
          <w:left w:w="70" w:type="dxa"/>
          <w:right w:w="70" w:type="dxa"/>
        </w:tblCellMar>
        <w:tblLook w:val="0000" w:firstRow="0" w:lastRow="0" w:firstColumn="0" w:lastColumn="0" w:noHBand="0" w:noVBand="0"/>
      </w:tblPr>
      <w:tblGrid>
        <w:gridCol w:w="491"/>
        <w:gridCol w:w="2247"/>
        <w:gridCol w:w="4717"/>
      </w:tblGrid>
      <w:tr w:rsidR="00184C5B" w:rsidRPr="00184C5B" w:rsidTr="00BF6FBC">
        <w:trPr>
          <w:jc w:val="center"/>
        </w:trPr>
        <w:tc>
          <w:tcPr>
            <w:tcW w:w="491"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247" w:type="dxa"/>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 badań</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pomiarów</w:t>
            </w:r>
          </w:p>
        </w:tc>
        <w:tc>
          <w:tcPr>
            <w:tcW w:w="4717" w:type="dxa"/>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badań i pomiarów</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koryta</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podłużna</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20 m na każdym pasie ruchu</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poprzeczna</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Spadki poprzeczne </w:t>
            </w:r>
            <w:r w:rsidRPr="00184C5B">
              <w:rPr>
                <w:rFonts w:ascii="Arial" w:eastAsia="Times New Roman" w:hAnsi="Arial" w:cs="Arial"/>
                <w:sz w:val="18"/>
                <w:szCs w:val="20"/>
                <w:vertAlign w:val="superscript"/>
                <w:lang w:eastAsia="ar-SA"/>
              </w:rPr>
              <w:t>*)</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wysokościowe</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25 m w osi jezdni i na jej krawędziach dla autostrad       i dróg ekspresowych, co 100 m dla pozostałych dróg</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Ukształtowanie osi w planie </w:t>
            </w:r>
            <w:r w:rsidRPr="00184C5B">
              <w:rPr>
                <w:rFonts w:ascii="Arial" w:eastAsia="Times New Roman" w:hAnsi="Arial" w:cs="Arial"/>
                <w:sz w:val="18"/>
                <w:szCs w:val="20"/>
                <w:vertAlign w:val="superscript"/>
                <w:lang w:eastAsia="ar-SA"/>
              </w:rPr>
              <w:t>*)</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25 m w osi jezdni i na jej krawędziach dla autostrad           i dróg ekspresowych, co 100 m dla pozostałych dróg</w:t>
            </w:r>
          </w:p>
        </w:tc>
      </w:tr>
      <w:tr w:rsidR="00184C5B" w:rsidRPr="00184C5B" w:rsidTr="00BF6FBC">
        <w:trPr>
          <w:jc w:val="center"/>
        </w:trPr>
        <w:tc>
          <w:tcPr>
            <w:tcW w:w="49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2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wilgotność gruntu podłoża</w:t>
            </w:r>
          </w:p>
        </w:tc>
        <w:tc>
          <w:tcPr>
            <w:tcW w:w="471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2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2 punktach na dziennej działce roboczej, lecz nie rzadziej niż raz na 600 m</w:t>
            </w:r>
            <w:r w:rsidRPr="00184C5B">
              <w:rPr>
                <w:rFonts w:ascii="Arial" w:eastAsia="Times New Roman" w:hAnsi="Arial" w:cs="Arial"/>
                <w:sz w:val="18"/>
                <w:szCs w:val="20"/>
                <w:vertAlign w:val="superscript"/>
                <w:lang w:eastAsia="ar-SA"/>
              </w:rPr>
              <w:t>2</w:t>
            </w:r>
          </w:p>
        </w:tc>
      </w:tr>
      <w:tr w:rsidR="00184C5B" w:rsidRPr="00184C5B" w:rsidTr="00BF6FBC">
        <w:trPr>
          <w:cantSplit/>
          <w:jc w:val="center"/>
        </w:trPr>
        <w:tc>
          <w:tcPr>
            <w:tcW w:w="7455" w:type="dxa"/>
            <w:gridSpan w:val="3"/>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2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Dodatkowe pomiary spadków poprzecznych i ukształtowania osi w planie należy wykonać w punktach głównych łuków poziomych</w:t>
            </w:r>
            <w:r w:rsidRPr="00184C5B">
              <w:rPr>
                <w:rFonts w:ascii="Arial" w:eastAsia="Times New Roman" w:hAnsi="Arial" w:cs="Arial"/>
                <w:sz w:val="18"/>
                <w:szCs w:val="20"/>
                <w:lang w:eastAsia="ar-SA"/>
              </w:rPr>
              <w:tab/>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24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6.2.2. </w:t>
      </w:r>
      <w:r w:rsidRPr="00184C5B">
        <w:rPr>
          <w:rFonts w:ascii="Arial" w:eastAsia="Times New Roman" w:hAnsi="Arial" w:cs="Arial"/>
          <w:sz w:val="18"/>
          <w:szCs w:val="20"/>
          <w:lang w:eastAsia="ar-SA"/>
        </w:rPr>
        <w:t>Szerokość koryta (profilowanego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Szerokość koryta i profilowanego podłoża nie może różnić się od szerokości projektowanej o więcej niż +10 cm i -5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6.2.3. </w:t>
      </w:r>
      <w:r w:rsidRPr="00184C5B">
        <w:rPr>
          <w:rFonts w:ascii="Arial" w:eastAsia="Times New Roman" w:hAnsi="Arial" w:cs="Arial"/>
          <w:sz w:val="18"/>
          <w:szCs w:val="20"/>
          <w:lang w:eastAsia="ar-SA"/>
        </w:rPr>
        <w:t>Równość koryta (profilowanego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Nierówności podłużne koryta i profilowanego podłoża należy mierzyć 4-metrową łatą zgodnie z normą                 BN-68/8931-04 [4].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poprzeczne należy mierzyć 4-metrową łatą.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nie mogą przekraczać 20 mm.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6.2.4. </w:t>
      </w:r>
      <w:r w:rsidRPr="00184C5B">
        <w:rPr>
          <w:rFonts w:ascii="Arial" w:eastAsia="Times New Roman" w:hAnsi="Arial" w:cs="Arial"/>
          <w:sz w:val="18"/>
          <w:szCs w:val="20"/>
          <w:lang w:eastAsia="ar-SA"/>
        </w:rPr>
        <w:t>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Spadki poprzeczne koryta i profilowanego podłoża powinny być zgodne z dokumentacją projektową z tolerancją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6.2.5. </w:t>
      </w:r>
      <w:r w:rsidRPr="00184C5B">
        <w:rPr>
          <w:rFonts w:ascii="Arial" w:eastAsia="Times New Roman" w:hAnsi="Arial" w:cs="Arial"/>
          <w:sz w:val="18"/>
          <w:szCs w:val="20"/>
          <w:lang w:eastAsia="ar-SA"/>
        </w:rPr>
        <w:t>Rzędne wysokościowe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Różnice pomiędzy rzędnymi wysokościowymi koryta lub wyprofilowanego podłoża i rzędnymi projektowanymi nie powinny przekraczać +1 cm, -2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6.2.6. </w:t>
      </w:r>
      <w:r w:rsidRPr="00184C5B">
        <w:rPr>
          <w:rFonts w:ascii="Arial" w:eastAsia="Times New Roman" w:hAnsi="Arial" w:cs="Arial"/>
          <w:sz w:val="18"/>
          <w:szCs w:val="20"/>
          <w:lang w:eastAsia="ar-SA"/>
        </w:rPr>
        <w:t>Ukształtowanie osi w planie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Oś w planie nie może być przesunięta w stosunku do osi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 cm dla autostrad i dróg ekspresowych lub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 dla pozostałych dróg.</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6.2.7. </w:t>
      </w:r>
      <w:r w:rsidRPr="00184C5B">
        <w:rPr>
          <w:rFonts w:ascii="Arial" w:eastAsia="Times New Roman" w:hAnsi="Arial" w:cs="Arial"/>
          <w:sz w:val="18"/>
          <w:szCs w:val="20"/>
          <w:lang w:eastAsia="ar-SA"/>
        </w:rPr>
        <w:t>Zagęszczenie koryta (profilowanego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koryta i wyprofilowanego podłoża określony wg BN-77/8931-12 [5] nie powinien być mniejszy od podanego w tablicy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Wilgotność w czasie zagęszczania należy badać według PN-B-06714-17 [2]. Wilgotność gruntu podłoża powinna być równa wilgotności optymalnej z tolerancją od  -20% do + 10%.</w:t>
      </w:r>
    </w:p>
    <w:p w:rsidR="00184C5B" w:rsidRPr="00184C5B" w:rsidRDefault="00184C5B"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Zasady postępowania z wadliwie wykonanymi odcinkami koryta (profilowanego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wykonanego i odebranego koryta.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dokumentacja projektową, SST i wymaganiami Inżyniera, jeżeli wszystkie pomiary i badania z zachowaniem tolerancji wg punktu 6 dały wyniki pozytywne.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koryta obejmuje: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odspojenie gruntu z przerzutem na pobocze i rozplantowaniem,</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załadunek nadmiaru odspojonego gruntu na środki transportowe i odwiezienie na odkład lub nasyp,</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profilowanie dna koryta lub podłoża,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utrzymanie koryta lub podłoża,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laboratoryjnych, wymaganych w specyfikacji technicznej.</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Normy</w:t>
      </w:r>
    </w:p>
    <w:tbl>
      <w:tblPr>
        <w:tblW w:w="9851" w:type="dxa"/>
        <w:tblLayout w:type="fixed"/>
        <w:tblCellMar>
          <w:left w:w="70" w:type="dxa"/>
          <w:right w:w="70" w:type="dxa"/>
        </w:tblCellMar>
        <w:tblLook w:val="0000" w:firstRow="0" w:lastRow="0" w:firstColumn="0" w:lastColumn="0" w:noHBand="0" w:noVBand="0"/>
      </w:tblPr>
      <w:tblGrid>
        <w:gridCol w:w="496"/>
        <w:gridCol w:w="1701"/>
        <w:gridCol w:w="7654"/>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PN-B-04481</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Badania próbek gruntu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PN-/B-06714-17</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wilgotności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BN-64/8931-02</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Oznaczanie modułu odkształcenia nawierzchni podatnych i podłoża przez obciążenie płytą</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BN-68/8931-04</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Pomiar równości nawierzchni planografem i łatą</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BN-77/8931-12</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wskaźnika zagęszczenia gruntu</w:t>
            </w:r>
          </w:p>
        </w:tc>
      </w:tr>
    </w:tbl>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Arial"/>
          <w:b/>
          <w:bCs/>
          <w:sz w:val="32"/>
          <w:szCs w:val="20"/>
          <w:lang w:eastAsia="ar-SA"/>
        </w:rPr>
      </w:pPr>
      <w:r w:rsidRPr="00184C5B">
        <w:rPr>
          <w:rFonts w:ascii="Arial" w:eastAsia="Times New Roman" w:hAnsi="Arial" w:cs="Arial"/>
          <w:b/>
          <w:bCs/>
          <w:sz w:val="32"/>
          <w:szCs w:val="20"/>
          <w:lang w:eastAsia="ar-SA"/>
        </w:rPr>
        <w:t>D.04.02.01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WARSTWY ODSĄCZAJĄCE I ODCINAJĄCE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68FCA3C8" wp14:editId="3F24242C">
                <wp:simplePos x="0" y="0"/>
                <wp:positionH relativeFrom="column">
                  <wp:posOffset>-21590</wp:posOffset>
                </wp:positionH>
                <wp:positionV relativeFrom="paragraph">
                  <wp:posOffset>60325</wp:posOffset>
                </wp:positionV>
                <wp:extent cx="6400800" cy="0"/>
                <wp:effectExtent l="13335" t="8890" r="5715" b="10160"/>
                <wp:wrapNone/>
                <wp:docPr id="45" name="Łącznik prostoliniow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Ca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dwQmq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Przedmiotem niniejszej szczegółowej specyfikacji technicznej (SST) są wymagania dotyczące wykonania i odbioru robót związanych z wykonaniem warstw odsączających i odcinających w ramach: </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jest stosowana jako dokument przetargowy i kontraktowy przy zlecaniu                      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Ustalenia zawarte w niniejszej specyfikacji dotyczą zasad prowadzenia robót związanych z wykonaniem warstw odsączających i odcinających, stanowiących część podbudowy pomocniczej, w przypadku gdy podłoże stanowi grunt wysadzinowy lub wątpliwy, nieulepszony spoiwem lub lepiszczem. </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Określenia podstawowe są zgodne z obowiązującymi, odpowiednimi polskimi normami i z określeniami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Materiałami stosowanymi przy wykonywaniu warstw odsączających są:</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piaski,</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i mieszanka,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odcinających - oprócz wyżej wymienionych:</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miał (kamienny).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Wymagania dla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do wykonania warstw odsączających i odcinających powinny spełniać następujące warunki: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szczelności, określony zależnością:</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position w:val="-21"/>
          <w:sz w:val="20"/>
          <w:szCs w:val="20"/>
          <w:lang w:eastAsia="ar-SA"/>
        </w:rPr>
        <w:object w:dxaOrig="740" w:dyaOrig="600">
          <v:shape id="_x0000_i1028" type="#_x0000_t75" style="width:36.5pt;height:30pt" o:ole="" filled="t">
            <v:fill color2="black"/>
            <v:imagedata r:id="rId6" o:title=""/>
          </v:shape>
          <o:OLEObject Type="Embed" ProgID="Equation.2" ShapeID="_x0000_i1028" DrawAspect="Content" ObjectID="_1438503806" r:id="rId7"/>
        </w:objec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15</w:t>
      </w:r>
      <w:r w:rsidRPr="00184C5B">
        <w:rPr>
          <w:rFonts w:ascii="Arial" w:eastAsia="Times New Roman" w:hAnsi="Arial" w:cs="Arial"/>
          <w:sz w:val="18"/>
          <w:szCs w:val="20"/>
          <w:lang w:eastAsia="ar-SA"/>
        </w:rPr>
        <w:t xml:space="preserve"> - wymiar sita, przez które przechodzi 15% ziarn warstwy odcinającej lub odsączającej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 xml:space="preserve">85 </w:t>
      </w:r>
      <w:r w:rsidRPr="00184C5B">
        <w:rPr>
          <w:rFonts w:ascii="Arial" w:eastAsia="Times New Roman" w:hAnsi="Arial" w:cs="Arial"/>
          <w:sz w:val="18"/>
          <w:szCs w:val="20"/>
          <w:lang w:eastAsia="ar-SA"/>
        </w:rPr>
        <w:t xml:space="preserve"> - wymiar sita, przez które przechodzi 85% ziarn gruntu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Dla materiałów stosowanych przy wykonywaniu warstw odsączających warunek szczelności musi być spełniony, gdy warstwa ta nie jest układana na warstwie odcinającej.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zagęszczalności, określony zależnością:</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position w:val="-25"/>
          <w:sz w:val="20"/>
          <w:szCs w:val="20"/>
          <w:lang w:eastAsia="ar-SA"/>
        </w:rPr>
        <w:object w:dxaOrig="1100" w:dyaOrig="680">
          <v:shape id="_x0000_i1029" type="#_x0000_t75" style="width:55pt;height:34pt" o:ole="" filled="t">
            <v:fill color2="black"/>
            <v:imagedata r:id="rId8" o:title=""/>
          </v:shape>
          <o:OLEObject Type="Embed" ProgID="Equation.2" ShapeID="_x0000_i1029" DrawAspect="Content" ObjectID="_1438503807" r:id="rId9"/>
        </w:objec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U</w:t>
      </w:r>
      <w:r w:rsidRPr="00184C5B">
        <w:rPr>
          <w:rFonts w:ascii="Arial" w:eastAsia="Times New Roman" w:hAnsi="Arial" w:cs="Arial"/>
          <w:sz w:val="18"/>
          <w:szCs w:val="20"/>
          <w:lang w:eastAsia="ar-SA"/>
        </w:rPr>
        <w:t xml:space="preserve"> - wskaźnik różnoziarnistości,</w:t>
      </w:r>
    </w:p>
    <w:p w:rsidR="00184C5B" w:rsidRPr="00184C5B" w:rsidRDefault="00184C5B" w:rsidP="00184C5B">
      <w:pPr>
        <w:suppressAutoHyphens/>
        <w:overflowPunct w:val="0"/>
        <w:autoSpaceDE w:val="0"/>
        <w:spacing w:after="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60</w:t>
      </w:r>
      <w:r w:rsidRPr="00184C5B">
        <w:rPr>
          <w:rFonts w:ascii="Arial" w:eastAsia="Times New Roman" w:hAnsi="Arial" w:cs="Arial"/>
          <w:sz w:val="18"/>
          <w:szCs w:val="20"/>
          <w:lang w:eastAsia="ar-SA"/>
        </w:rPr>
        <w:t xml:space="preserve"> - wymiar sita, przez które przechodzi 60% kruszywa tworzącego warstwę odcinającą,</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10</w:t>
      </w:r>
      <w:r w:rsidRPr="00184C5B">
        <w:rPr>
          <w:rFonts w:ascii="Arial" w:eastAsia="Times New Roman" w:hAnsi="Arial" w:cs="Arial"/>
          <w:sz w:val="18"/>
          <w:szCs w:val="20"/>
          <w:lang w:eastAsia="ar-SA"/>
        </w:rPr>
        <w:t xml:space="preserve"> - wymiar sita, przez które przechodzi 10% kruszywa tworzącego warstwę odcinającą. </w:t>
      </w:r>
    </w:p>
    <w:p w:rsidR="00184C5B" w:rsidRPr="00184C5B" w:rsidRDefault="00184C5B" w:rsidP="00184C5B">
      <w:pPr>
        <w:tabs>
          <w:tab w:val="left" w:pos="0"/>
        </w:tabs>
        <w:suppressAutoHyphens/>
        <w:overflowPunct w:val="0"/>
        <w:autoSpaceDE w:val="0"/>
        <w:spacing w:after="0" w:line="240" w:lineRule="auto"/>
        <w:ind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Piasek stosowany do wykonywania warstw odsączających i odcinających powinien spełniać wymagania normy                     PN-B-11113 [5] dla gatunku 1 i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i mieszanka stosowane do wykonywania warstw odsączających i odcinających powinny spełniać wymagania normy PN-B-11111 [3], dla klasy I i II.</w:t>
      </w: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Miał kamienny do warstw odsączających i odcinających powinien spełniać wymagania normy PN-B-11112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Wymagania dla geowłókniny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Geowłókniny przewidziane do użycia jako warstwy odcinające i odsączające powinny posiadać aprobatę techniczną  wydaną przez uprawnioną jednostkę.</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Składowanie materiałów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2.5.1. </w:t>
      </w:r>
      <w:r w:rsidRPr="00184C5B">
        <w:rPr>
          <w:rFonts w:ascii="Arial" w:eastAsia="Times New Roman" w:hAnsi="Arial" w:cs="Arial"/>
          <w:sz w:val="18"/>
          <w:szCs w:val="20"/>
          <w:lang w:eastAsia="ar-SA"/>
        </w:rPr>
        <w:t>Składowanie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2.5.2. </w:t>
      </w:r>
      <w:r w:rsidRPr="00184C5B">
        <w:rPr>
          <w:rFonts w:ascii="Arial" w:eastAsia="Times New Roman" w:hAnsi="Arial" w:cs="Arial"/>
          <w:sz w:val="18"/>
          <w:szCs w:val="20"/>
          <w:lang w:eastAsia="ar-SA"/>
        </w:rPr>
        <w:t>Składowanie geowłóknin</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Geowłókniny przeznaczone na warstwy odsączającą lub odcinającą należy przechowywać w opakowaniach wg pkt 4.3                      w pomieszczeniach czystych, suchych i wentylowanych.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wykonania warstwy odcinającej lub odsączającej powinien wykazać się możliwością korzystania z następującego sprzętu:</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równiarek,</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walców statycznych,</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płyt wibracyjnych lub ubijaków mechanicznych.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można przewozić dowolnymi środkami transportu w warunkach zabezpieczających je przed zanieczyszczeniem, zmieszaniem z innymi materiałami, nadmiernym wysuszeniem i zawilgoceniem.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4.3. Transport geowłóknin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Geowłókniny mogą być transportowane dowolnymi środkami transportu pod warunkiem:</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opakowania bel (rolek) folią, brezentem lub tkaniną techniczną,</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zabezpieczenia opakowanych bel przez przemieszczaniem się w czasie przewozu,</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ochrony geowłóknin przez zawilgoceniem i nadmiernym ogrzaniem,</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niedopuszczenie do kontaktu bel z chemikaliami, tłuszczami oraz przedmiotami mogącymi przebić lub rozciąć geowłókniny.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Każda bela powinna być oznakowana w sposób umożliwiający jednoznaczne stwierdzenie, że jest to materiał do wykonania warstwy odsączającej lub odcinającej.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gruntowe powinno spełniać wymagania określone w SST D-02.00.00 „Roboty ziemne” oraz D-04.01.01 „Koryto wraz z profilowaniem i zagęszczaniem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Warstwy odcinająca i odsączająca powinny być wytyczone w sposób umożliwiający wykonanie ich zgodnie                           z dokumentacją projektową, z tolerancjami określonymi w niniejszych specyfikacjach.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Paliki lub szpilki powinny być ustawione w osi drogi i w rzędach równoległych do osi drogi, lub w inny sposób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Rozmieszczenie palików lub szpilek powinno umożliwiać naciągnięcie sznurków lub linek do wytyczenia robót                       w odstępach nie większych niż co 10 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Wbudowanie i zagęszczanie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miejscach, w których widoczna jest segregacja kruszywa należy przed zagęszczeniem wymienić kruszywo na materiał o odpowiednich właściwościach.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Natychmiast po końcowym wyprofilowaniu warstwy odsączającej lub odcinającej należy przystąpić do jej zagęszczania.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lub zagłębienia powstałe w czasie zagęszczania powinny być wyrównywane na bieżąco przez spulchnienie warstwy kruszywa i dodanie lub usunięcie materiału, aż do otrzymania równej powierzchni.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miejscach niedostępnych dla walców warstwa odcinająca i odsączająca powinna być zagęszczana płytami wibracyjnymi lub ubijakami mechanicznymi.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Zagęszczanie należy kontynuować do osiągnięcia wskaźnika zagęszczenia nie mniejszego od 1,0 według normalnej próby Proctora, przeprowadzonej według PN-B-04481 [1]. Wskaźnik zagęszczenia należy określać zgodnie z BN-77/8931-12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gdy gruboziarnisty materiał wbudowany w warstwę odsączającą lub odcinającą, uniemożliwia przeprowadzenie badania zagęszczenia według normalnej próby Proctora, kontrolę zagęszczenia należy oprzeć na metodzie obciążeń płytowych. Należy określić pierwotny i wtórny moduł odkształcenia warstwy według BN-64/8931-02 [6]. Stosunek wtórnego i pierwotnego modułu odkształcenia nie powinien przekraczać 2,2.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Odcinek próbny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 SST przewidziano konieczność wykonania odcinka próbnego, to co najmniej na 3 dni przed rozpoczęciem robót Wykonawca powinien wykonać odcinek próbny w celu:</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stwierdzenia, czy sprzęt budowlany do rozkładania i zagęszczania jest właściwy,</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określenia grubości warstwy materiału w stanie luźnym koniecznej do uzyskania wymaganej grubości po zagęszczeniu,</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liczby przejść sprzętu zagęszczającego, potrzebnej do uzyskania wymaganego wskaźnika zagęszczenia.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odcinku próbnym Wykonawca powinien użyć takich materiałów oraz sprzętu, jakie będą stosowane do wykonywania warstwy odcinającej i odsączającej na budowie.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Odcinek próbny powinien być zlokalizowany w miejscu wskazanym przez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Rozkładanie geowłóknin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Warstwę geowłókniny należy rozkładać na wyprofilowanej powierzchni podłoża, pozbawionej ostrych elementów, które mogą spowodować uszkodzenie warstwy (na przykład kamienie, korzenie drzew i krzewów).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Zabezpieczenie powierzchni geowłóknin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powierzchni warstwy odcinającej lub odsączającej, wykonanej z geowłóknin nie może odbywać się ruch jakichkolwiek pojazdów.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Leżącą wyżej warstwę nawierzchni należy wykonywać rozkładając materiał „od czoła”, to znaczy tak, że pojazdy dowożące materiał i wykonujące czynności technologiczne poruszają się po już ułożonym materiale.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Utrzymanie warstwy odsączającej i odcinającej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odsączająca i odcinająca po wykonaniu, a przed ułożeniem następnej warstwy powinny być utrzymywane                  w dobrym stanie. Nie dopuszcza się ruchu budowlanego po wykonanej warstwie odcinającej lub odsączającej                       z geowłóknin.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warstwy z kruszywa dopuszcza się ruch pojazdów koniecznych dla wykonania wyżej leżącej warstwy nawierzchni. Koszt napraw wynikłych z niewłaściwego utrzymania warstwy obciąża Wykonawcę robót.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 wykonać badania kruszyw przeznaczonych do wykonania robót               i przedstawić wyniki tych badań Inżynierowi. Badania te powinny obejmować wszystkie właściwości kruszywa określone w p. 2.3.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Geowłókniny przeznaczone do wykonania warstwy odcinającej i odsączającej powinny posiadać aprobatę techniczną, zgodnie z pkt 2.4.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Częstotliwość oraz zakres badań i pomiarów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badań i pomiarów dotyczących cech geometrycznych i zagęszczenia warstwy odsączającej                  i odcinającej podaje tablica 1.</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Częstotliwość oraz zakres badań i pomiarów warstwy odsączającej i odcinającej</w:t>
      </w:r>
    </w:p>
    <w:tbl>
      <w:tblPr>
        <w:tblW w:w="0" w:type="auto"/>
        <w:jc w:val="center"/>
        <w:tblLayout w:type="fixed"/>
        <w:tblCellMar>
          <w:left w:w="70" w:type="dxa"/>
          <w:right w:w="70" w:type="dxa"/>
        </w:tblCellMar>
        <w:tblLook w:val="0000" w:firstRow="0" w:lastRow="0" w:firstColumn="0" w:lastColumn="0" w:noHBand="0" w:noVBand="0"/>
      </w:tblPr>
      <w:tblGrid>
        <w:gridCol w:w="496"/>
        <w:gridCol w:w="2223"/>
        <w:gridCol w:w="4806"/>
      </w:tblGrid>
      <w:tr w:rsidR="00184C5B" w:rsidRPr="00184C5B" w:rsidTr="00BF6FBC">
        <w:trPr>
          <w:jc w:val="center"/>
        </w:trPr>
        <w:tc>
          <w:tcPr>
            <w:tcW w:w="496"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223" w:type="dxa"/>
          </w:tcPr>
          <w:p w:rsidR="00184C5B" w:rsidRPr="00184C5B" w:rsidRDefault="00184C5B" w:rsidP="00184C5B">
            <w:pPr>
              <w:suppressAutoHyphens/>
              <w:overflowPunct w:val="0"/>
              <w:autoSpaceDE w:val="0"/>
              <w:snapToGrid w:val="0"/>
              <w:spacing w:before="60" w:after="0" w:line="240" w:lineRule="auto"/>
              <w:ind w:left="215" w:right="312"/>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 badań i pomiarów</w:t>
            </w:r>
          </w:p>
        </w:tc>
        <w:tc>
          <w:tcPr>
            <w:tcW w:w="4806" w:type="dxa"/>
          </w:tcPr>
          <w:p w:rsidR="00184C5B" w:rsidRPr="00184C5B" w:rsidRDefault="00184C5B" w:rsidP="00184C5B">
            <w:pPr>
              <w:suppressAutoHyphens/>
              <w:overflowPunct w:val="0"/>
              <w:autoSpaceDE w:val="0"/>
              <w:snapToGrid w:val="0"/>
              <w:spacing w:before="60" w:after="0" w:line="240" w:lineRule="auto"/>
              <w:ind w:left="822" w:right="85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 badań            i pomiarów</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warstwy</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podłużna</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20 m na każdym pasie ruchu</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poprzeczna</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Spadki poprzeczne </w:t>
            </w:r>
            <w:r w:rsidRPr="00184C5B">
              <w:rPr>
                <w:rFonts w:ascii="Arial" w:eastAsia="Times New Roman" w:hAnsi="Arial" w:cs="Arial"/>
                <w:sz w:val="18"/>
                <w:szCs w:val="20"/>
                <w:vertAlign w:val="superscript"/>
                <w:lang w:eastAsia="ar-SA"/>
              </w:rPr>
              <w:t>*)</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wysokościowe</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25 m w osi jezdni i na jej krawędziach dla autostrad            i dróg ekspresowych, co 100 m dla pozostałych dróg</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Ukształtowanie osi                w planie </w:t>
            </w:r>
            <w:r w:rsidRPr="00184C5B">
              <w:rPr>
                <w:rFonts w:ascii="Arial" w:eastAsia="Times New Roman" w:hAnsi="Arial" w:cs="Arial"/>
                <w:sz w:val="18"/>
                <w:szCs w:val="20"/>
                <w:vertAlign w:val="superscript"/>
                <w:lang w:eastAsia="ar-SA"/>
              </w:rPr>
              <w:t>*)</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25 m w osi jezdni i na jej krawędziach dla autostrad                    i dróg ekspresowych, co 100 m dla pozostałych dróg</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warstwy</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3 punktach na każdej działce roboczej, lecz nie rzadziej niż raz na 400 m</w:t>
            </w:r>
            <w:r w:rsidRPr="00184C5B">
              <w:rPr>
                <w:rFonts w:ascii="Arial" w:eastAsia="Times New Roman" w:hAnsi="Arial" w:cs="Arial"/>
                <w:sz w:val="18"/>
                <w:szCs w:val="20"/>
                <w:vertAlign w:val="superscript"/>
                <w:lang w:eastAsia="ar-SA"/>
              </w:rPr>
              <w:t>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odbiorem:</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3 punktach, lecz nie rzadziej niż raz na 2000 m</w:t>
            </w:r>
            <w:r w:rsidRPr="00184C5B">
              <w:rPr>
                <w:rFonts w:ascii="Arial" w:eastAsia="Times New Roman" w:hAnsi="Arial" w:cs="Arial"/>
                <w:sz w:val="18"/>
                <w:szCs w:val="20"/>
                <w:vertAlign w:val="superscript"/>
                <w:lang w:eastAsia="ar-SA"/>
              </w:rPr>
              <w:t>2</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22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wilgotność kruszywa</w:t>
            </w:r>
          </w:p>
        </w:tc>
        <w:tc>
          <w:tcPr>
            <w:tcW w:w="480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2 punktach na dziennej działce roboczej, lecz nie rzadziej niż raz na 600 m</w:t>
            </w:r>
            <w:r w:rsidRPr="00184C5B">
              <w:rPr>
                <w:rFonts w:ascii="Arial" w:eastAsia="Times New Roman" w:hAnsi="Arial" w:cs="Arial"/>
                <w:sz w:val="18"/>
                <w:szCs w:val="20"/>
                <w:vertAlign w:val="superscript"/>
                <w:lang w:eastAsia="ar-SA"/>
              </w:rPr>
              <w:t>2</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Dodatkowe pomiary spadków poprzecznych i ukształtowania osi w planie należy wykonać w punktach głównych łuków poziomych.</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Szerokość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warstwy nie może się różnić od szerokości projektowanej o więcej niż +10 cm, -5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Równość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podłużne warstwy odcinającej i odsączającej należy mierzyć 4 metrową łatą, zgodnie z normą                                 BN-68/8931-04 [7]. Nierówności poprzeczne warstwy odcinającej i odsączającej należy mierzyć 4 metrową łatą.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nie mogą przekraczać 20 mm.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6.3.4. </w:t>
      </w:r>
      <w:r w:rsidRPr="00184C5B">
        <w:rPr>
          <w:rFonts w:ascii="Arial" w:eastAsia="Times New Roman" w:hAnsi="Arial" w:cs="Arial"/>
          <w:sz w:val="18"/>
          <w:szCs w:val="20"/>
          <w:lang w:eastAsia="ar-SA"/>
        </w:rPr>
        <w:t>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Spadki poprzeczne warstwy odcinającej i odsączającej na prostych i łukach powinny być zgodne z dokumentacją projektową z tolerancją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0,5%.</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6.3.5. </w:t>
      </w:r>
      <w:r w:rsidRPr="00184C5B">
        <w:rPr>
          <w:rFonts w:ascii="Arial" w:eastAsia="Times New Roman" w:hAnsi="Arial" w:cs="Arial"/>
          <w:sz w:val="18"/>
          <w:szCs w:val="20"/>
          <w:lang w:eastAsia="ar-SA"/>
        </w:rPr>
        <w:t>Rzędne wysokościowe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Różnice pomiędzy rzędnymi wysokościowymi warstwy i rzędnymi projektowanymi nie powinny przekraczać +1 cm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-2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6.3.6. </w:t>
      </w:r>
      <w:r w:rsidRPr="00184C5B">
        <w:rPr>
          <w:rFonts w:ascii="Arial" w:eastAsia="Times New Roman" w:hAnsi="Arial" w:cs="Arial"/>
          <w:sz w:val="18"/>
          <w:szCs w:val="20"/>
          <w:lang w:eastAsia="ar-SA"/>
        </w:rPr>
        <w:t>Ukształtowanie osi w planie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Oś w planie nie może być przesunięta w stosunku do osi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 cm dla autostrad i dróg ekspresowych lub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 dla pozostałych dróg.</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6.3.7. </w:t>
      </w:r>
      <w:r w:rsidRPr="00184C5B">
        <w:rPr>
          <w:rFonts w:ascii="Arial" w:eastAsia="Times New Roman" w:hAnsi="Arial" w:cs="Arial"/>
          <w:sz w:val="18"/>
          <w:szCs w:val="20"/>
          <w:lang w:eastAsia="ar-SA"/>
        </w:rPr>
        <w:t>Grubość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warstwy powinna być zgodna z określoną w dokumentacji projektowej z tolerancją +1 cm, -2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warstwa, ze względów technologicznych, została wykonana w dwóch warstwach, należy mierzyć łączną grubość tych warstw.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te Wykonawca wykona na własny koszt. Po wykonaniu tych robót nastąpi ponowny pomiar i ocena grubości warstwy, według wyżej podanych zasad na koszt Wykonawcy.</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6.3.8. </w:t>
      </w:r>
      <w:r w:rsidRPr="00184C5B">
        <w:rPr>
          <w:rFonts w:ascii="Arial" w:eastAsia="Times New Roman" w:hAnsi="Arial" w:cs="Arial"/>
          <w:sz w:val="18"/>
          <w:szCs w:val="20"/>
          <w:lang w:eastAsia="ar-SA"/>
        </w:rPr>
        <w:t>Zagęszczenie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warstwy odcinającej i odsączającej, określony wg BN-77/8931-12 [8] nie powinien być mniejszy od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jako kryterium dobrego zagęszczenia warstwy stosuje się porównanie wartości modułów odkształcenia, to wartość stosunku wtórnego do pierwotnego modułu odkształcenia, określonych zgodnie z normą BN-64/8931-02 [6], nie powinna być większa od 2,2. Wilgotność kruszywa w czasie zagęszczenia należy badać według PN-B-06714-17 [2]. Wilgotność kruszywa powinna być równa wilgotności optymalnej z tolerancją od -20% do +10%.</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6.3.9. </w:t>
      </w:r>
      <w:r w:rsidRPr="00184C5B">
        <w:rPr>
          <w:rFonts w:ascii="Arial" w:eastAsia="Times New Roman" w:hAnsi="Arial" w:cs="Arial"/>
          <w:sz w:val="18"/>
          <w:szCs w:val="20"/>
          <w:lang w:eastAsia="ar-SA"/>
        </w:rPr>
        <w:t>Badania dotyczące warstwy odsączającej i odcinającej z geowłóknin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układania warstwy odcinającej i odsączającej z geowłóknin należy kontrolować:</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zgodność oznaczenia poszczególnych bel (rolek) geowłóknin z określonym w dokumentacji projektowej,</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warstwy,</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wielkość zakładu przyległych pasm i sposób ich łączenia,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zamocowanie warstwy do podłoża gruntowego, o ile przewidziano to w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Ponadto należy sprawdzić, czy nie nastąpiło mechaniczne uszkodzenie geowłókniny (rozerwanie, przebicie).               Pasma geowłókniny użyte do wykonania warstwy odcinającej i odsączającej nie powinny mieć takich uszkodzeń.</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Zasady postępowania z odcinkami wadliwie wykonanymi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warstwy odcinającej  i odsączającej.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warstwy odsączającej i/lub odcinającej z kruszywa obejmuje: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dostarczenie i rozłożenie na uprzednio przygotowanym podłożu warstwy materiału o grubości i jakości określonej </w:t>
      </w:r>
    </w:p>
    <w:p w:rsidR="00184C5B" w:rsidRPr="00184C5B" w:rsidRDefault="00184C5B" w:rsidP="00184C5B">
      <w:pPr>
        <w:suppressAutoHyphens/>
        <w:overflowPunct w:val="0"/>
        <w:autoSpaceDE w:val="0"/>
        <w:spacing w:after="0" w:line="240" w:lineRule="auto"/>
        <w:ind w:firstLine="28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dokumentacji projektowej i specyfikacji technicznej,</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wyrównanie ułożonej warstwy do wymaganego profilu,</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wyprofilowanej warstwy,</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laboratoryjnych wymaganych w specyfikacji technicznej,</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utrzymanie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warstwy odsączającej i/lub odcinającej z geowłóknin obejmuje: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i rozłożenie na uprzednio przygotowanym podłożu warstwy geowłóknin,</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pomiary kontrolne wymagane w specyfikacji technicznej,</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utrzymanie warstwy.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PN-B-04481</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Badania próbek gruntu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PN-B-06714-17</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wilgotności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PN-B-11111</w:t>
            </w:r>
          </w:p>
        </w:tc>
        <w:tc>
          <w:tcPr>
            <w:tcW w:w="7088"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Kruszywa mineralne. Kruszywo naturalne do nawierzchni drogowych .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Żwir i mieszanka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PN-B-11112</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Kruszywo łamane do nawierzchni drogowych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PN-B-11113</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Kruszywo naturalne do nawierzchni drogowych. Piasek</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BN-64/8931-02</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Drogi samochodowe. Oznaczanie modułu odkształcenia nawierzchni podatnych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podłoża przez obciążenie płytą</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BN-68/8931-04</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Pomiar równości nawierzchni planografem i łatą</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BN-77/8931-12</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wskaźnika zagęszczenia gruntu</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2"/>
        </w:numPr>
        <w:tabs>
          <w:tab w:val="left" w:pos="227"/>
        </w:tabs>
        <w:suppressAutoHyphens/>
        <w:overflowPunct w:val="0"/>
        <w:autoSpaceDE w:val="0"/>
        <w:spacing w:after="0" w:line="240" w:lineRule="auto"/>
        <w:ind w:left="227" w:hanging="22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Wytyczne budowy nasypów komunikacyjnych na słabym podłożu z zastosowaniem   geotekstyliów, IBDiM, Warszawa 1986.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D.04.03.01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OCZYSZCZENIE I SKROPIENIE WARSTW KONSTRUKCYJNYCH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8480" behindDoc="0" locked="0" layoutInCell="1" allowOverlap="1" wp14:anchorId="688C70C4" wp14:editId="6ECF05AA">
                <wp:simplePos x="0" y="0"/>
                <wp:positionH relativeFrom="column">
                  <wp:posOffset>-21590</wp:posOffset>
                </wp:positionH>
                <wp:positionV relativeFrom="paragraph">
                  <wp:posOffset>60325</wp:posOffset>
                </wp:positionV>
                <wp:extent cx="6400800" cy="0"/>
                <wp:effectExtent l="13335" t="9525" r="5715" b="9525"/>
                <wp:wrapNone/>
                <wp:docPr id="44" name="Łącznik prostoliniow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Lu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DR8tLuqwIAAIMFAAAOAAAAAAAAAAAA&#10;AAAAAC4CAABkcnMvZTJvRG9jLnhtbFBLAQItABQABgAIAAAAIQCdscKB3AAAAAcBAAAPAAAAAAAA&#10;AAAAAAAAAAUFAABkcnMvZG93bnJldi54bWxQSwUGAAAAAAQABADzAAAADgY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oczyszczeniem i skropieniem warstw konstrukcyjnych nawierzchni w ramach:</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Ustalenia zawarte w niniejszej specyfikacji dotyczą zasad prowadzenia robót związanych z oczyszczeniem i skropieniem warstw konstrukcyjnych przed ułożeniem następnej warstwy nawierzchni. </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Określenia podstawowe są zgodne z obowiązującymi, odpowiednimi polskimi normami i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 do wykonania skropienia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Materiałami stosowanymi przy skropieniu warstw konstrukcyjnych nawierzchni są: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do skropienia podbudowy nieasfaltowej:</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kationowe emulsje średniorozpadowe wg WT.EmA-1994 [5],</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upłynnione asfalty średnioodparowalne wg PN-C-96173 [3];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do skropienia podbudów asfaltowych i warstw z mieszanek mineralno-asfaltowych: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kationowe emulsje szybkorozpadowe wg WT.EmA-1994 [5],</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upłynnione asfalty szybkoodparowywalne wg PN-C-96173 [3],</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drogowe D 200 lub D 300 wg PN-C-96170 [2], za zgodą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Wymagania dla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dla kationowej emulsji asfaltowej podano w EmA-94 [5].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dla asfaltów drogowych podano w PN-C-96170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Zużycie lepiszczy do skropienia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Orientacyjne zużycie lepiszczy do skropienia warstw konstrukcyjnych nawierzchni podano w tablicy 1.</w:t>
      </w:r>
    </w:p>
    <w:p w:rsidR="00184C5B" w:rsidRPr="00184C5B" w:rsidRDefault="00184C5B" w:rsidP="00184C5B">
      <w:pPr>
        <w:suppressAutoHyphens/>
        <w:overflowPunct w:val="0"/>
        <w:autoSpaceDE w:val="0"/>
        <w:spacing w:before="120" w:after="120" w:line="240" w:lineRule="auto"/>
        <w:ind w:left="1134" w:hanging="11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Tablica 1. Orientacyjne zużycie lepiszczy do skropienia warstw konstrukcyjnych nawierzchni</w:t>
      </w: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2777"/>
      </w:tblGrid>
      <w:tr w:rsidR="00184C5B" w:rsidRPr="00184C5B" w:rsidTr="00BF6FBC">
        <w:trPr>
          <w:jc w:val="center"/>
        </w:trPr>
        <w:tc>
          <w:tcPr>
            <w:tcW w:w="496"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4252"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lepiszcza</w:t>
            </w:r>
          </w:p>
        </w:tc>
        <w:tc>
          <w:tcPr>
            <w:tcW w:w="2777"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Zużycie (kg/m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425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kationowa</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drogowy D 200, D 300</w:t>
            </w:r>
          </w:p>
        </w:tc>
        <w:tc>
          <w:tcPr>
            <w:tcW w:w="27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0,4  do  1,2</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0,4  do  0,6</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Dokładne zużycie lepiszczy powinno być ustalone w zależności od rodzaju warstwy i stanu jej powierzchni                             i zaakceptowane przez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Składowanie lepiszczy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Warunki przechowywania nie mogą powodować utraty cech lepiszcza i obniżenia jego jakości.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przechowywaniu emulsji asfaltowej należy przestrzegać zasad ustalonych przez producenta.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oczyszczania warstw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oczyszczania warstw nawierzchni, powinien wykazać się możliwością korzystania                    z następującego sprzętu:</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szczotek mechanicznych,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sprężarek,</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zbiorników z wodą,</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szczotek ręcznych.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3.3. Sprzęt do skrapiania warstw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skrapiania warstw nawierzchni należy używać skrapiarkę lepiszcza. Skrapiarka powinna być wyposażona           w urządzenia pomiarowo-kontrolne pozwalające na sprawdzanie i regulowanie następujących parametrów:</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temperatury rozkładanego lepiszcza,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ciśnienia lepiszcza w kolektorze,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obrotów pompy dozującej lepiszcze,</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prędkości poruszania się skrapiarki,</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wysokości i długości kolektora do rozkładania lepiszcza,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dozatora lepiszcza.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Zbiornik na lepiszcze skrapiarki powinien być izolowany termicznie tak, aby było możliwe zachowanie stałej temperatury lepiszcza. Wykonawca powinien posiadać aktualne świadectwo cechowania skrapiarki.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Skrapiarka powinna zapewnić rozkładanie lepiszcza z tolerancją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od ilości założonej.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lepiszczy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mogą być transportowane w cysternach kolejowych lub samochodowych, posiadających izolację termiczną, zaopatrzonych w urządzenia grzewcze, zawory spustowe i zabezpieczonych przed dostępem wody.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a każda przegroda powinna mieć wykroje w dnie umożliwiające przepływ emulsji. Cysterny, pojemniki i zbiorniki przeznaczone do transportu lub składowania emulsji powinny być czyste i nie powinny zawierać resztek innych lepiszczy.</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Oczyszczenie warstw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Skropienie warstw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przed skropieniem powinna być oczyszczona.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 czyszczenia warstwy była używana woda, to skropienie lepiszczem może nastąpić dopiero po wyschnięciu warstwy, z wyjątkiem zastosowania emulsji, przy których nawierzchnia może być wilgotna.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Skropienie warstwy może rozpocząć się po akceptacji przez Inżyniera jej oczyszczenia.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nawierzchni powinna być skrapiana lepiszczem przy użyciu skrapiarek, a w miejscach trudno dostępnych ręcznie (za pomocą węża z dyszą rozpryskową).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Temperatury lepiszczy powinny mieścić się w przedziałach podanych w tablicy 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Temperatury lepiszczy przy skrapianiu</w:t>
      </w:r>
    </w:p>
    <w:tbl>
      <w:tblPr>
        <w:tblW w:w="0" w:type="auto"/>
        <w:jc w:val="center"/>
        <w:tblLayout w:type="fixed"/>
        <w:tblCellMar>
          <w:left w:w="70" w:type="dxa"/>
          <w:right w:w="70" w:type="dxa"/>
        </w:tblCellMar>
        <w:tblLook w:val="0000" w:firstRow="0" w:lastRow="0" w:firstColumn="0" w:lastColumn="0" w:noHBand="0" w:noVBand="0"/>
      </w:tblPr>
      <w:tblGrid>
        <w:gridCol w:w="496"/>
        <w:gridCol w:w="3507"/>
        <w:gridCol w:w="3522"/>
      </w:tblGrid>
      <w:tr w:rsidR="00184C5B" w:rsidRPr="00184C5B" w:rsidTr="00BF6FBC">
        <w:trPr>
          <w:jc w:val="center"/>
        </w:trPr>
        <w:tc>
          <w:tcPr>
            <w:tcW w:w="496"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3507"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lepiszcza</w:t>
            </w:r>
          </w:p>
        </w:tc>
        <w:tc>
          <w:tcPr>
            <w:tcW w:w="3522"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Temperatury (</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35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kationowa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Asfalt drogowy D 200</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Asfalt drogowy D 300</w:t>
            </w:r>
          </w:p>
        </w:tc>
        <w:tc>
          <w:tcPr>
            <w:tcW w:w="352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val="de-DE" w:eastAsia="ar-SA"/>
              </w:rPr>
              <w:t xml:space="preserve">   </w:t>
            </w:r>
            <w:r w:rsidRPr="00184C5B">
              <w:rPr>
                <w:rFonts w:ascii="Arial" w:eastAsia="Times New Roman" w:hAnsi="Arial" w:cs="Arial"/>
                <w:sz w:val="18"/>
                <w:szCs w:val="20"/>
                <w:lang w:eastAsia="ar-SA"/>
              </w:rPr>
              <w:t>od 20</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do</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40 </w:t>
            </w:r>
            <w:r w:rsidRPr="00184C5B">
              <w:rPr>
                <w:rFonts w:ascii="Arial" w:eastAsia="Times New Roman" w:hAnsi="Arial" w:cs="Arial"/>
                <w:sz w:val="18"/>
                <w:szCs w:val="20"/>
                <w:vertAlign w:val="superscript"/>
                <w:lang w:eastAsia="ar-SA"/>
              </w:rPr>
              <w:t>*)</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130 do 140</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W razie potrzeby emulsję należy ogrzać do temperatury zapewniającej wymaganą lepkość.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Przed ułożeniem warstwy z mieszanki mineralno-bitumicznej Wykonawca powinien zabezpieczyć skropioną warstwę nawierzchni przed uszkodzeniem dopuszczając tylko niezbędny ruch budowlany.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Badania lepiszczy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lepiszczy powinna być oparta na atestach producenta z tym, że Wykonawca powinien kontrolować dla każdej dostawy właściwości lepiszczy podane w tablicy 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Właściwości lepiszczy kontrolowane w czasie robót</w:t>
      </w:r>
    </w:p>
    <w:tbl>
      <w:tblPr>
        <w:tblW w:w="0" w:type="auto"/>
        <w:jc w:val="center"/>
        <w:tblLayout w:type="fixed"/>
        <w:tblCellMar>
          <w:left w:w="70" w:type="dxa"/>
          <w:right w:w="70" w:type="dxa"/>
        </w:tblCellMar>
        <w:tblLook w:val="0000" w:firstRow="0" w:lastRow="0" w:firstColumn="0" w:lastColumn="0" w:noHBand="0" w:noVBand="0"/>
      </w:tblPr>
      <w:tblGrid>
        <w:gridCol w:w="637"/>
        <w:gridCol w:w="2977"/>
        <w:gridCol w:w="1947"/>
        <w:gridCol w:w="1962"/>
      </w:tblGrid>
      <w:tr w:rsidR="00184C5B" w:rsidRPr="00184C5B" w:rsidTr="00BF6FBC">
        <w:trPr>
          <w:jc w:val="center"/>
        </w:trPr>
        <w:tc>
          <w:tcPr>
            <w:tcW w:w="637"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977"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lepiszcza</w:t>
            </w:r>
          </w:p>
        </w:tc>
        <w:tc>
          <w:tcPr>
            <w:tcW w:w="194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Kontrolowane właściwości</w:t>
            </w:r>
          </w:p>
        </w:tc>
        <w:tc>
          <w:tcPr>
            <w:tcW w:w="196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według normy</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9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kationowa</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drogowy</w:t>
            </w:r>
          </w:p>
        </w:tc>
        <w:tc>
          <w:tcPr>
            <w:tcW w:w="194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lepkość</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penetracja</w:t>
            </w:r>
          </w:p>
        </w:tc>
        <w:tc>
          <w:tcPr>
            <w:tcW w:w="196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EmA-94 [5]</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PN-C-04134 [1]</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Sprawdzenie jednorodności skropienia i zużycia lepiszcza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przeprowadzić kontrolę ilości rozkładanego lepiszcza według metody podanej w opracowaniu „Powierzchniowe utrwalenia. Oznaczanie ilości rozkładanego lepiszcza i kruszywa” [4].</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oczyszczonej powierzchni,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powierzchni skropionej.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oczyszczenia  warstw konstrukcyjnych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mechaniczne oczyszczenie każdej niżej położonej warstwy konstrukcyjnej nawierzchni z ewentualnym polewaniem wodą lub użyciem sprężonego powietrza, </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ręczne odspojenie stwardniałych zanieczyszczeń.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skropienia warstw konstrukcyjnych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lepiszcza i napełnienie nim skrapiarek,</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podgrzanie lepiszcza  do wymaganej temperatury,</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skropienie powierzchni warstwy lepiszczem,</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laboratoryjnych wymaganych w specyfikacji technicznej.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883"/>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PN-C-04134</w:t>
            </w:r>
          </w:p>
        </w:tc>
        <w:tc>
          <w:tcPr>
            <w:tcW w:w="588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Przetwory naftowe. Pomiar penetracji asfaltów</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PN-C-96170</w:t>
            </w:r>
          </w:p>
        </w:tc>
        <w:tc>
          <w:tcPr>
            <w:tcW w:w="588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Przetwory naftowe. Asfalty drogowe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PN-C-96173</w:t>
            </w:r>
          </w:p>
        </w:tc>
        <w:tc>
          <w:tcPr>
            <w:tcW w:w="588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Przetwory naftowe. Asfalty upłynnione AUN do nawierzchni drogowych</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2"/>
        </w:numPr>
        <w:tabs>
          <w:tab w:val="left" w:pos="170"/>
        </w:tabs>
        <w:suppressAutoHyphens/>
        <w:overflowPunct w:val="0"/>
        <w:autoSpaceDE w:val="0"/>
        <w:spacing w:after="0" w:line="240" w:lineRule="auto"/>
        <w:ind w:left="170"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„Powierzchniowe utrwalenia. Oznaczanie ilości rozkładanego lepiszcza i kruszywa”. Zalecone przez GDDP do stosowania pismem GDDP-5.3a-551/5/92 z dnia  1992-02-03.</w:t>
      </w:r>
    </w:p>
    <w:p w:rsidR="00184C5B" w:rsidRPr="00184C5B" w:rsidRDefault="00184C5B" w:rsidP="00184C5B">
      <w:pPr>
        <w:numPr>
          <w:ilvl w:val="0"/>
          <w:numId w:val="2"/>
        </w:numPr>
        <w:tabs>
          <w:tab w:val="left" w:pos="170"/>
        </w:tabs>
        <w:suppressAutoHyphens/>
        <w:overflowPunct w:val="0"/>
        <w:autoSpaceDE w:val="0"/>
        <w:spacing w:after="0" w:line="240" w:lineRule="auto"/>
        <w:ind w:left="170"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Warunki Techniczne. Drogowe kationowe emulsje asfaltowe EmA-94. IBDiM - 1994 r.</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D.04.04.00</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PODBUDOWA Z KRUSZYW. WYMAGANIA OGÓLNE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0528" behindDoc="0" locked="0" layoutInCell="1" allowOverlap="1" wp14:anchorId="17192B45" wp14:editId="3B9DA7BF">
                <wp:simplePos x="0" y="0"/>
                <wp:positionH relativeFrom="page">
                  <wp:posOffset>-21590</wp:posOffset>
                </wp:positionH>
                <wp:positionV relativeFrom="paragraph">
                  <wp:posOffset>60325</wp:posOffset>
                </wp:positionV>
                <wp:extent cx="6400800" cy="0"/>
                <wp:effectExtent l="6985" t="10160" r="12065" b="8890"/>
                <wp:wrapNone/>
                <wp:docPr id="43" name="Łącznik prostoliniow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7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8dR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3D/te6wCAACDBQAADgAAAAAAAAAA&#10;AAAAAAAuAgAAZHJzL2Uyb0RvYy54bWxQSwECLQAUAAYACAAAACEAnbHCgdwAAAAHAQAADwAAAAAA&#10;AAAAAAAAAAAGBQAAZHJzL2Rvd25yZXYueG1sUEsFBgAAAAAEAAQA8wAAAA8GA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Przedmiotem niniejszej szczegółowej specyfikacji technicznej (SST) są wymagania ogólne dotyczące wykonania i odbioru robót związanych z wykonywaniem podbudowy z kruszyw stabilizowanych mechanicznie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Ustalenia zawarte w niniejszej specyfikacji dotyczą zasad prowadzenia robót związanych z wykonywaniem podbudów z kruszyw stabilizowanych mechanicznie wg PN-S-06102 [21]  i obejmują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D-04.04.01 Podbudowa z kruszywa naturalnego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D-04.04.02 Podbudowa z kruszywa łamanego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D-04.04.03 Podbudowa z żużla wielkopiecowego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Stabilizacja mechaniczna - proces technologiczny, polegający na odpowiednim zagęszczeniu w optymalnej wilgotności kruszywa o właściwie dobranym uziarnieniu.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Pozostałe</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określenia podstawowe są zgodne z obowiązującymi, odpowiednimi polskimi normami oraz                             z definicjami podanymi w SST D-M-00.00.00 „Wymagania ogólne” pkt 1.4 oraz w SST dotyczących poszczególnych rodzajów podbudów z kruszyw stabilizowanych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D-04.04.01 Podbudowa z kruszywa naturalnego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D-04.04.02 Podbudowa z kruszywa łamanego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D-04.04.03 Podbudowa z żużla wielkopiecowego stabilizowanego mechanicznie.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stosowane do wykonania podbudów z kruszyw stabilizowanych mechanicznie podano w SST dotyczących poszczególnych rodzajów podbudów: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D-04.04.01 Podbudowa z kruszywa naturalnego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D-04.04.02 Podbudowa z kruszywa łamanego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D-04.04.03 Podbudowa z żużla wielkopiecowego stabilizowanego mechanicznie.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Wymagania dla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2.3.1. </w:t>
      </w:r>
      <w:r w:rsidRPr="00184C5B">
        <w:rPr>
          <w:rFonts w:ascii="Arial" w:eastAsia="Times New Roman" w:hAnsi="Arial" w:cs="Arial"/>
          <w:sz w:val="18"/>
          <w:szCs w:val="20"/>
          <w:lang w:eastAsia="ar-SA"/>
        </w:rPr>
        <w:t>Uziarnienie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Krzywa uziarnienia kruszywa, określona według PN-B-06714-15 [3] powinna leżeć między krzywymi granicznymi pól dobrego uziarnienia podanymi na rysunku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89535" distR="89535" simplePos="0" relativeHeight="251669504" behindDoc="0" locked="0" layoutInCell="1" allowOverlap="1" wp14:anchorId="2A390E46" wp14:editId="69E55CA2">
                <wp:simplePos x="0" y="0"/>
                <wp:positionH relativeFrom="page">
                  <wp:posOffset>1529715</wp:posOffset>
                </wp:positionH>
                <wp:positionV relativeFrom="paragraph">
                  <wp:posOffset>480060</wp:posOffset>
                </wp:positionV>
                <wp:extent cx="4715510" cy="3121025"/>
                <wp:effectExtent l="5715" t="635" r="3175" b="2540"/>
                <wp:wrapSquare wrapText="larges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312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BC" w:rsidRDefault="00BF6FBC" w:rsidP="00184C5B">
                            <w:r>
                              <w:rPr>
                                <w:rFonts w:ascii="Arial" w:hAnsi="Arial" w:cs="Arial"/>
                                <w:noProof/>
                                <w:sz w:val="18"/>
                                <w:lang w:eastAsia="pl-PL"/>
                              </w:rPr>
                              <w:drawing>
                                <wp:inline distT="0" distB="0" distL="0" distR="0" wp14:anchorId="369F7E21" wp14:editId="1FB69580">
                                  <wp:extent cx="4714875" cy="31242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2" o:spid="_x0000_s1026" type="#_x0000_t202" style="position:absolute;left:0;text-align:left;margin-left:120.45pt;margin-top:37.8pt;width:371.3pt;height:245.75pt;z-index:2516695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" stroked="f">
                <v:fill opacity="0"/>
                <v:textbox inset="0,0,0,0">
                  <w:txbxContent>
                    <w:p w:rsidR="00BF6FBC" w:rsidRDefault="00BF6FBC" w:rsidP="00184C5B">
                      <w:r>
                        <w:rPr>
                          <w:rFonts w:ascii="Arial" w:hAnsi="Arial" w:cs="Arial"/>
                          <w:noProof/>
                          <w:sz w:val="18"/>
                          <w:lang w:eastAsia="pl-PL"/>
                        </w:rPr>
                        <w:drawing>
                          <wp:inline distT="0" distB="0" distL="0" distR="0" wp14:anchorId="369F7E21" wp14:editId="1FB69580">
                            <wp:extent cx="4714875" cy="31242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184C5B">
        <w:rPr>
          <w:rFonts w:ascii="Arial" w:eastAsia="Times New Roman" w:hAnsi="Arial" w:cs="Arial"/>
          <w:sz w:val="18"/>
          <w:szCs w:val="20"/>
          <w:lang w:eastAsia="ar-SA"/>
        </w:rPr>
        <w:t xml:space="preserve">Rysunek 1. Pole dobrego uziarnienia kruszyw przeznaczonych na podbudowy wykonywane metodą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stabilizacji mechanicznej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  kruszywo na podbudowę zasadniczą (górną warstwę) lub podbudowę jednowarstwową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  kruszywo na podbudowę pomocniczą (dolną warstwę)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 xml:space="preserve">2.3.2. </w:t>
      </w:r>
      <w:r w:rsidRPr="00184C5B">
        <w:rPr>
          <w:rFonts w:ascii="Arial" w:eastAsia="Times New Roman" w:hAnsi="Arial" w:cs="Arial"/>
          <w:sz w:val="18"/>
          <w:szCs w:val="20"/>
          <w:lang w:eastAsia="ar-SA"/>
        </w:rPr>
        <w:t>Właściwości kruszywa</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powinny spełniać wymagania określone w tablicy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sz w:val="18"/>
          <w:szCs w:val="20"/>
          <w:lang w:eastAsia="ar-SA"/>
        </w:rPr>
        <w:t xml:space="preserve">Tablica 1. </w:t>
      </w:r>
      <w:r w:rsidRPr="00184C5B">
        <w:rPr>
          <w:rFonts w:ascii="Arial" w:eastAsia="Times New Roman" w:hAnsi="Arial" w:cs="Arial"/>
          <w:i/>
          <w:iCs/>
          <w:sz w:val="18"/>
          <w:szCs w:val="20"/>
          <w:lang w:eastAsia="ar-SA"/>
        </w:rPr>
        <w:t>cz.1</w:t>
      </w:r>
    </w:p>
    <w:tbl>
      <w:tblPr>
        <w:tblW w:w="0" w:type="auto"/>
        <w:tblInd w:w="-7" w:type="dxa"/>
        <w:tblLayout w:type="fixed"/>
        <w:tblCellMar>
          <w:left w:w="70" w:type="dxa"/>
          <w:right w:w="70" w:type="dxa"/>
        </w:tblCellMar>
        <w:tblLook w:val="0000" w:firstRow="0" w:lastRow="0" w:firstColumn="0" w:lastColumn="0" w:noHBand="0" w:noVBand="0"/>
      </w:tblPr>
      <w:tblGrid>
        <w:gridCol w:w="496"/>
        <w:gridCol w:w="2268"/>
        <w:gridCol w:w="887"/>
        <w:gridCol w:w="1097"/>
        <w:gridCol w:w="843"/>
        <w:gridCol w:w="1122"/>
        <w:gridCol w:w="1012"/>
        <w:gridCol w:w="992"/>
        <w:gridCol w:w="1149"/>
      </w:tblGrid>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5953" w:type="dxa"/>
            <w:gridSpan w:val="6"/>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w:t>
            </w:r>
          </w:p>
        </w:tc>
        <w:tc>
          <w:tcPr>
            <w:tcW w:w="1149" w:type="dxa"/>
            <w:tcBorders>
              <w:top w:val="single" w:sz="4" w:space="0" w:color="000000"/>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268"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w:t>
            </w:r>
          </w:p>
        </w:tc>
        <w:tc>
          <w:tcPr>
            <w:tcW w:w="1984"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naturalne</w:t>
            </w:r>
          </w:p>
        </w:tc>
        <w:tc>
          <w:tcPr>
            <w:tcW w:w="1965"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łamane</w:t>
            </w:r>
          </w:p>
        </w:tc>
        <w:tc>
          <w:tcPr>
            <w:tcW w:w="2004"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Żużel</w:t>
            </w:r>
          </w:p>
        </w:tc>
        <w:tc>
          <w:tcPr>
            <w:tcW w:w="1149"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5953" w:type="dxa"/>
            <w:gridSpan w:val="6"/>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w:t>
            </w:r>
          </w:p>
        </w:tc>
        <w:tc>
          <w:tcPr>
            <w:tcW w:w="1149"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według</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88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109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843"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112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101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99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114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ziarn mniejszych niż 0,075 mm, % (m/m)</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10</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12</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10</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12</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10</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2         do 12</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PN-B-06714-15 [3]</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nadziarna,                 % (m/m),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PN-B-06714-15 [3]</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ziarn nieforemnych</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PN-B-06714-16 [4]</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zanieczyszczeń organicznych, %(m/m),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PN-B-04481 [1]</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piaskowy po pięciokrotnym zagęszczeniu metodą               I lub II wg PN-B-04481, %</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30 do 70</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30  do 70</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30 do 70</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30 do 70</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 [26]</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Ścieralność w bębnie Los Angeles</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ścieralność całkowita po pełnej liczbie obrotów, nie więcej niż</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ścieralność częściowa po 1/5 pełnej liczby obrotów,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PN-B-06714-42 [12]</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sz w:val="18"/>
          <w:szCs w:val="20"/>
          <w:lang w:eastAsia="ar-SA"/>
        </w:rPr>
        <w:t xml:space="preserve">Tablica 1. </w:t>
      </w:r>
      <w:r w:rsidRPr="00184C5B">
        <w:rPr>
          <w:rFonts w:ascii="Arial" w:eastAsia="Times New Roman" w:hAnsi="Arial" w:cs="Arial"/>
          <w:i/>
          <w:iCs/>
          <w:sz w:val="18"/>
          <w:szCs w:val="20"/>
          <w:lang w:eastAsia="ar-SA"/>
        </w:rPr>
        <w:t>cz.2</w:t>
      </w:r>
    </w:p>
    <w:tbl>
      <w:tblPr>
        <w:tblW w:w="0" w:type="auto"/>
        <w:tblInd w:w="-7" w:type="dxa"/>
        <w:tblLayout w:type="fixed"/>
        <w:tblCellMar>
          <w:left w:w="70" w:type="dxa"/>
          <w:right w:w="70" w:type="dxa"/>
        </w:tblCellMar>
        <w:tblLook w:val="0000" w:firstRow="0" w:lastRow="0" w:firstColumn="0" w:lastColumn="0" w:noHBand="0" w:noVBand="0"/>
      </w:tblPr>
      <w:tblGrid>
        <w:gridCol w:w="496"/>
        <w:gridCol w:w="2268"/>
        <w:gridCol w:w="887"/>
        <w:gridCol w:w="1097"/>
        <w:gridCol w:w="843"/>
        <w:gridCol w:w="1122"/>
        <w:gridCol w:w="1012"/>
        <w:gridCol w:w="992"/>
        <w:gridCol w:w="1149"/>
      </w:tblGrid>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5953" w:type="dxa"/>
            <w:gridSpan w:val="6"/>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w:t>
            </w:r>
          </w:p>
        </w:tc>
        <w:tc>
          <w:tcPr>
            <w:tcW w:w="1149" w:type="dxa"/>
            <w:tcBorders>
              <w:top w:val="single" w:sz="4" w:space="0" w:color="000000"/>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268"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w:t>
            </w:r>
          </w:p>
        </w:tc>
        <w:tc>
          <w:tcPr>
            <w:tcW w:w="1984"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naturalne</w:t>
            </w:r>
          </w:p>
        </w:tc>
        <w:tc>
          <w:tcPr>
            <w:tcW w:w="1965"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łamane</w:t>
            </w:r>
          </w:p>
        </w:tc>
        <w:tc>
          <w:tcPr>
            <w:tcW w:w="2004"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Żużel</w:t>
            </w:r>
          </w:p>
        </w:tc>
        <w:tc>
          <w:tcPr>
            <w:tcW w:w="1149"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5953" w:type="dxa"/>
            <w:gridSpan w:val="6"/>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w:t>
            </w:r>
          </w:p>
        </w:tc>
        <w:tc>
          <w:tcPr>
            <w:tcW w:w="1149"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według</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88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109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843"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112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101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zasad-nicza</w:t>
            </w:r>
          </w:p>
        </w:tc>
        <w:tc>
          <w:tcPr>
            <w:tcW w:w="99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pomoc-nicza</w:t>
            </w:r>
          </w:p>
        </w:tc>
        <w:tc>
          <w:tcPr>
            <w:tcW w:w="114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c>
          <w:tcPr>
            <w:tcW w:w="49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26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Nasiąkliwość, %(m/m), nie więcej niż</w:t>
            </w:r>
          </w:p>
        </w:tc>
        <w:tc>
          <w:tcPr>
            <w:tcW w:w="88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09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84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12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01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99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149"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PN-B-06714-18 [6]</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Mrozoodporność, ubytek masy po 25 cyklach zamrażania, %(m/m),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PN-B-06714-19 [7]</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Rozpad krzemianowy i żelazawy łącznie, % (m/m),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PN-B-06714-37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PN-B-06714-39 [11]</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związków siarki w przeliczeniu na SO</w:t>
            </w:r>
            <w:r w:rsidRPr="00184C5B">
              <w:rPr>
                <w:rFonts w:ascii="Arial" w:eastAsia="Times New Roman" w:hAnsi="Arial" w:cs="Arial"/>
                <w:sz w:val="18"/>
                <w:szCs w:val="20"/>
                <w:vertAlign w:val="subscript"/>
                <w:lang w:eastAsia="ar-SA"/>
              </w:rPr>
              <w:t>3</w:t>
            </w:r>
            <w:r w:rsidRPr="00184C5B">
              <w:rPr>
                <w:rFonts w:ascii="Arial" w:eastAsia="Times New Roman" w:hAnsi="Arial" w:cs="Arial"/>
                <w:sz w:val="18"/>
                <w:szCs w:val="20"/>
                <w:lang w:eastAsia="ar-SA"/>
              </w:rPr>
              <w:t>, %(m/m), nie więcej niż</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PN-B-06714-28 [9]</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2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nośności w</w:t>
            </w:r>
            <w:r w:rsidRPr="00184C5B">
              <w:rPr>
                <w:rFonts w:ascii="Arial" w:eastAsia="Times New Roman" w:hAnsi="Arial" w:cs="Arial"/>
                <w:sz w:val="18"/>
                <w:szCs w:val="20"/>
                <w:vertAlign w:val="subscript"/>
                <w:lang w:eastAsia="ar-SA"/>
              </w:rPr>
              <w:t>noś</w:t>
            </w:r>
            <w:r w:rsidRPr="00184C5B">
              <w:rPr>
                <w:rFonts w:ascii="Arial" w:eastAsia="Times New Roman" w:hAnsi="Arial" w:cs="Arial"/>
                <w:sz w:val="18"/>
                <w:szCs w:val="20"/>
                <w:lang w:eastAsia="ar-SA"/>
              </w:rPr>
              <w:t xml:space="preserve"> mieszanki kruszywa, %, nie mniejszy niż:</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przy zagęszczeniu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1,00</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przy zagęszczeniu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1,03</w:t>
            </w:r>
          </w:p>
        </w:tc>
        <w:tc>
          <w:tcPr>
            <w:tcW w:w="88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109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112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01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PN-S06102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2.3.3. </w:t>
      </w:r>
      <w:r w:rsidRPr="00184C5B">
        <w:rPr>
          <w:rFonts w:ascii="Arial" w:eastAsia="Times New Roman" w:hAnsi="Arial" w:cs="Arial"/>
          <w:sz w:val="18"/>
          <w:szCs w:val="20"/>
          <w:lang w:eastAsia="ar-SA"/>
        </w:rPr>
        <w:t>Materiał na warstwę odsączającą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Na warstwę odsączającą stosuje się:</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i mieszankę wg PN-B-11111 [14],</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wg PN-B-11113 [16].</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2.3.4. </w:t>
      </w:r>
      <w:r w:rsidRPr="00184C5B">
        <w:rPr>
          <w:rFonts w:ascii="Arial" w:eastAsia="Times New Roman" w:hAnsi="Arial" w:cs="Arial"/>
          <w:sz w:val="18"/>
          <w:szCs w:val="20"/>
          <w:lang w:eastAsia="ar-SA"/>
        </w:rPr>
        <w:t>Materiał na warstwę odcinającą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warstwę odcinającą stosuje się:</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wg PN-B-11113 [16],</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miał wg PN-B-11112 [15],</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geowłókninę o masie powierzchniowej powyżej 200 g/m wg aprobaty technicznej.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2.3.5. </w:t>
      </w:r>
      <w:r w:rsidRPr="00184C5B">
        <w:rPr>
          <w:rFonts w:ascii="Arial" w:eastAsia="Times New Roman" w:hAnsi="Arial" w:cs="Arial"/>
          <w:sz w:val="18"/>
          <w:szCs w:val="20"/>
          <w:lang w:eastAsia="ar-SA"/>
        </w:rPr>
        <w:t>Materiały do ulepszania właściwości kruszyw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ulepszania właściwości kruszyw stosuje się:</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portlandzki wg PN-B-19701 [17],</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wapno wg PN-B-30020 [19],</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popioły lotne wg PN-S-96035 [23],</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żużel granulowany wg PN-B-23006 [18].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stosowanie innych spoiw pod warunkiem uzyskania równorzędnych efektów ulepszania kruszywa i po zaakceptowaniu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i ilość dodatku ulepszającego należy przyjmować zgodnie z PN-S-06102 [21].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2.3.6. </w:t>
      </w:r>
      <w:r w:rsidRPr="00184C5B">
        <w:rPr>
          <w:rFonts w:ascii="Arial" w:eastAsia="Times New Roman" w:hAnsi="Arial" w:cs="Arial"/>
          <w:sz w:val="18"/>
          <w:szCs w:val="20"/>
          <w:lang w:eastAsia="ar-SA"/>
        </w:rPr>
        <w:t>Woda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stosować wodę wg PN-B-32250 [20].</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wykonania podbudowy z kruszyw stabilizowanych mechanicznie  powinien wykazać się możliwością korzystania z następującego sprzętu:</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mieszarek do wytwarzania mieszanki, wyposażonych w urządzenia dozujące wodę. Mieszarki powinny zapewnić wytworzenie jednorodnej mieszanki o wilgotności optymalnej,</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równiarek albo układarek do rozkładania mieszanki,</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walców ogumionych i stalowych wibracyjnych lub statycznych do zagęszczania. W miejscach trudno dostępnych powinny być stosowane zagęszczarki płytowe, ubijaki mechaniczne lub małe walce wibracyjne.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można przewozić dowolnymi środkami transportu w warunkach zabezpieczających je przed zanieczyszczeniem, zmieszaniem z innymi materiałami, nadmiernym wysuszeniem i zawilgoceniem.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cementu powinien odbywać się zgodnie z BN-88/6731-08 [24].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pozostałych materiałów powinien odbywać się zgodnie z wymaganiami norm przedmiotowych.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pod podbudowę powinno spełniać wymagania określone w SST D-04.01.01 „Koryto wraz z profilowaniem                 i zagęszczeniem podłoża” i SST D-02.00.00 „Roboty ziemne”.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 powinna być ułożona na podłożu zapewniającym nieprzenikanie drobnych cząstek gruntu do podbudowy. Warunek nieprzenikania należy sprawdzić wzorem:</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position w:val="-32"/>
          <w:sz w:val="20"/>
          <w:szCs w:val="20"/>
          <w:lang w:eastAsia="ar-SA"/>
        </w:rPr>
        <w:object w:dxaOrig="480" w:dyaOrig="820">
          <v:shape id="_x0000_i1030" type="#_x0000_t75" style="width:24pt;height:41pt" o:ole="" filled="t">
            <v:fill color2="black"/>
            <v:imagedata r:id="rId11" o:title=""/>
          </v:shape>
          <o:OLEObject Type="Embed" ProgID="Equation.3" ShapeID="_x0000_i1030" DrawAspect="Content" ObjectID="_1438503808" r:id="rId12"/>
        </w:objec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którym:</w:t>
      </w:r>
    </w:p>
    <w:p w:rsidR="00184C5B" w:rsidRPr="00184C5B" w:rsidRDefault="00184C5B" w:rsidP="00184C5B">
      <w:pPr>
        <w:tabs>
          <w:tab w:val="left" w:pos="426"/>
        </w:tabs>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15</w:t>
      </w: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20"/>
          <w:lang w:eastAsia="ar-SA"/>
        </w:rPr>
        <w:tab/>
        <w:t>wymiar boku oczka sita, przez które przechodzi 15% ziarn warstwy podbudowy lub warstwy odsączającej,                 w milimetrach,</w:t>
      </w:r>
    </w:p>
    <w:p w:rsidR="00184C5B" w:rsidRPr="00184C5B" w:rsidRDefault="00184C5B" w:rsidP="00184C5B">
      <w:pPr>
        <w:tabs>
          <w:tab w:val="left" w:pos="426"/>
        </w:tabs>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85</w:t>
      </w: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20"/>
          <w:lang w:eastAsia="ar-SA"/>
        </w:rPr>
        <w:tab/>
        <w:t>wymiar boku oczka sita, przez które przechodzi 85% ziarn gruntu podłoża,  w milimetrach.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Jeżeli warunek (1) nie może być spełniony, należy na podłożu ułożyć warstwę odcinającą lub odpowiednio dobraną geowłókninę. Ochronne właściwości geowłókniny, przeciw przenikaniu drobnych cząstek gruntu, wyznacza się                    z warunku:</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position w:val="-32"/>
          <w:sz w:val="20"/>
          <w:szCs w:val="20"/>
          <w:lang w:eastAsia="ar-SA"/>
        </w:rPr>
        <w:object w:dxaOrig="460" w:dyaOrig="820">
          <v:shape id="_x0000_i1031" type="#_x0000_t75" style="width:23pt;height:41pt" o:ole="" filled="t">
            <v:fill color2="black"/>
            <v:imagedata r:id="rId13" o:title=""/>
          </v:shape>
          <o:OLEObject Type="Embed" ProgID="Equation.3" ShapeID="_x0000_i1031" DrawAspect="Content" ObjectID="_1438503809" r:id="rId14"/>
        </w:objec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1,2</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którym:</w:t>
      </w:r>
    </w:p>
    <w:p w:rsidR="00184C5B" w:rsidRPr="00184C5B" w:rsidRDefault="00184C5B" w:rsidP="00184C5B">
      <w:pPr>
        <w:tabs>
          <w:tab w:val="left" w:pos="426"/>
        </w:tabs>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d</w:t>
      </w:r>
      <w:r w:rsidRPr="00184C5B">
        <w:rPr>
          <w:rFonts w:ascii="Arial" w:eastAsia="Times New Roman" w:hAnsi="Arial" w:cs="Arial"/>
          <w:sz w:val="18"/>
          <w:szCs w:val="20"/>
          <w:vertAlign w:val="subscript"/>
          <w:lang w:eastAsia="ar-SA"/>
        </w:rPr>
        <w:t>50</w:t>
      </w: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20"/>
          <w:lang w:eastAsia="ar-SA"/>
        </w:rPr>
        <w:tab/>
        <w:t>wymiar boku oczka sita, przez które przechodzi 50 % ziarn gruntu podłoża, w milimetrach,</w:t>
      </w:r>
    </w:p>
    <w:p w:rsidR="00184C5B" w:rsidRPr="00184C5B" w:rsidRDefault="00184C5B" w:rsidP="00184C5B">
      <w:pPr>
        <w:tabs>
          <w:tab w:val="left" w:pos="426"/>
        </w:tabs>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i/>
          <w:sz w:val="18"/>
          <w:szCs w:val="20"/>
          <w:lang w:eastAsia="ar-SA"/>
        </w:rPr>
        <w:t>O</w:t>
      </w:r>
      <w:r w:rsidRPr="00184C5B">
        <w:rPr>
          <w:rFonts w:ascii="Arial" w:eastAsia="Times New Roman" w:hAnsi="Arial" w:cs="Arial"/>
          <w:sz w:val="18"/>
          <w:szCs w:val="20"/>
          <w:vertAlign w:val="subscript"/>
          <w:lang w:eastAsia="ar-SA"/>
        </w:rPr>
        <w:t>90</w:t>
      </w: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20"/>
          <w:lang w:eastAsia="ar-SA"/>
        </w:rPr>
        <w:tab/>
        <w:t>umowna średnica porów geowłókniny odpowiadająca wymiarom frakcji gruntu zatrzymująca się na geowłókninie w ilości 90% (m/m); wartość parametru 0</w:t>
      </w:r>
      <w:r w:rsidRPr="00184C5B">
        <w:rPr>
          <w:rFonts w:ascii="Arial" w:eastAsia="Times New Roman" w:hAnsi="Arial" w:cs="Arial"/>
          <w:sz w:val="18"/>
          <w:szCs w:val="20"/>
          <w:vertAlign w:val="subscript"/>
          <w:lang w:eastAsia="ar-SA"/>
        </w:rPr>
        <w:t>90</w:t>
      </w:r>
      <w:r w:rsidRPr="00184C5B">
        <w:rPr>
          <w:rFonts w:ascii="Arial" w:eastAsia="Times New Roman" w:hAnsi="Arial" w:cs="Arial"/>
          <w:sz w:val="18"/>
          <w:szCs w:val="20"/>
          <w:lang w:eastAsia="ar-SA"/>
        </w:rPr>
        <w:t xml:space="preserve"> powinna być podawana przez producenta geowłókniny.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Paliki lub szpilki do prawidłowego ukształtowania podbudowy powinny być wcześniej przygotowane.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Paliki lub szpilki powinny być ustawione w osi drogi i w rzędach równoległych do osi drogi, lub w inny sposób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Rozmieszczenie palików lub szpilek powinno umożliwiać naciągnięcie sznurków lub linek do wytyczenia robót                    w odstępach nie większych niż co 10 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Wytwarzanie mieszanki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Wbudowywanie i zagęszczanie mieszanki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podbudowy wg BN-77/8931-12 [29] powinien odpowiadać przyjętemu poziomowi wskaźnika nośności podbudowy wg tablicy 1, lp.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Odcinek próbny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 SST przewidziano konieczność wykonania odcinka próbnego, to co najmniej na 3 dni przed rozpoczęciem robót, Wykonawca powinien wykonać odcinek próbny w celu:</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stwierdzenia czy sprzęt budowlany do mieszania, rozkładania i zagęszczania kruszywa   jest właściwy,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określenia grubości warstwy materiału w stanie luźnym,  koniecznej do uzyskania wymaganej grubości warstwy po zagęszczeniu,</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określenia liczby przejść sprzętu zagęszczającego, potrzebnej do uzyskania wymaganego wskaźnika zagęszczenia.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odcinku próbnym  Wykonawca powinien użyć takich materiałów oraz sprzętu do mieszania, rozkładania                        i zagęszczania, jakie będą stosowane do wykonywania podbudowy.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odcinka próbnego powinna wynosić od 400 do 800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Odcinek próbny powinien być zlokalizowany w miejscu wskazanym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może przystąpić do wykonywania podbudowy po zaakceptowaniu odcinka próbnego przez Inżyniera.</w:t>
      </w:r>
      <w:r w:rsidRPr="00184C5B">
        <w:rPr>
          <w:rFonts w:ascii="Arial" w:eastAsia="Times New Roman" w:hAnsi="Arial" w:cs="Arial"/>
          <w:sz w:val="18"/>
          <w:szCs w:val="20"/>
          <w:lang w:eastAsia="ar-SA"/>
        </w:rPr>
        <w:tab/>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5.6. Utrzymanie podbudowy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Częstotliwość oraz zakres badań i pomiarów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badań  podano w tablicy 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Częstotliwość ora zakres  badań przy budowie podbudowy z kruszyw stabilizowanych mechanicznie</w:t>
      </w:r>
    </w:p>
    <w:tbl>
      <w:tblPr>
        <w:tblW w:w="0" w:type="auto"/>
        <w:jc w:val="center"/>
        <w:tblLayout w:type="fixed"/>
        <w:tblCellMar>
          <w:left w:w="70" w:type="dxa"/>
          <w:right w:w="70" w:type="dxa"/>
        </w:tblCellMar>
        <w:tblLook w:val="0000" w:firstRow="0" w:lastRow="0" w:firstColumn="0" w:lastColumn="0" w:noHBand="0" w:noVBand="0"/>
      </w:tblPr>
      <w:tblGrid>
        <w:gridCol w:w="496"/>
        <w:gridCol w:w="4394"/>
        <w:gridCol w:w="1309"/>
        <w:gridCol w:w="1326"/>
      </w:tblGrid>
      <w:tr w:rsidR="00184C5B" w:rsidRPr="00184C5B" w:rsidTr="00BF6FBC">
        <w:trPr>
          <w:jc w:val="center"/>
        </w:trPr>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4394"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635"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badań</w:t>
            </w:r>
          </w:p>
        </w:tc>
      </w:tr>
      <w:tr w:rsidR="00184C5B" w:rsidRPr="00184C5B" w:rsidTr="00BF6FBC">
        <w:trPr>
          <w:jc w:val="center"/>
        </w:trPr>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439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 badań</w:t>
            </w:r>
          </w:p>
        </w:tc>
        <w:tc>
          <w:tcPr>
            <w:tcW w:w="1309"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liczba badań na dziennej działce roboczej</w:t>
            </w:r>
          </w:p>
        </w:tc>
        <w:tc>
          <w:tcPr>
            <w:tcW w:w="13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Maksymalna powierzchnia podbudowy przy-padająca na jedno badanie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439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Uziarnienie mieszanki </w:t>
            </w:r>
          </w:p>
        </w:tc>
        <w:tc>
          <w:tcPr>
            <w:tcW w:w="130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p>
        </w:tc>
        <w:tc>
          <w:tcPr>
            <w:tcW w:w="1326"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rPr>
          <w:jc w:val="center"/>
        </w:trPr>
        <w:tc>
          <w:tcPr>
            <w:tcW w:w="496"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4394"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Wilgotność mieszanki </w:t>
            </w:r>
          </w:p>
        </w:tc>
        <w:tc>
          <w:tcPr>
            <w:tcW w:w="1309" w:type="dxa"/>
            <w:tcBorders>
              <w:left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32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600</w:t>
            </w:r>
          </w:p>
        </w:tc>
      </w:tr>
      <w:tr w:rsidR="00184C5B" w:rsidRPr="00184C5B" w:rsidTr="00BF6FBC">
        <w:trPr>
          <w:jc w:val="center"/>
        </w:trPr>
        <w:tc>
          <w:tcPr>
            <w:tcW w:w="49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439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warstwy</w:t>
            </w:r>
          </w:p>
        </w:tc>
        <w:tc>
          <w:tcPr>
            <w:tcW w:w="130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próbek</w:t>
            </w:r>
          </w:p>
        </w:tc>
        <w:tc>
          <w:tcPr>
            <w:tcW w:w="1326" w:type="dxa"/>
            <w:tcBorders>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na 10000 m</w:t>
            </w:r>
            <w:r w:rsidRPr="00184C5B">
              <w:rPr>
                <w:rFonts w:ascii="Arial" w:eastAsia="Times New Roman" w:hAnsi="Arial" w:cs="Arial"/>
                <w:sz w:val="18"/>
                <w:szCs w:val="20"/>
                <w:vertAlign w:val="superscript"/>
                <w:lang w:eastAsia="ar-SA"/>
              </w:rPr>
              <w:t>2</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439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Badanie właściwości kruszywa wg tab. 1, pkt 2.3.2</w:t>
            </w:r>
          </w:p>
        </w:tc>
        <w:tc>
          <w:tcPr>
            <w:tcW w:w="2635"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każdej partii kruszywa i przy każdej zmianie kruszywa</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Uziarnienie mieszanki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Uziarnienie mieszanki powinno być zgodne z wymaganiami podanymi w pkt 2.3. Próbki należy pobierać w sposób losowy, z rozłożonej warstwy, przed jej zagęszczeniem. Wyniki badań powinny być na bieżąco przekazywane Inżynierowi.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 xml:space="preserve">Wilgotność mieszanki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Wilgotność mieszanki powinna odpowiadać wilgotności optymalnej, określonej według próby Proctora, zgodnie z PN-B-04481 [1] (metoda II), z tolerancją +10% -20%.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Wilgotność należy określić według PN-B-06714-17 [5].</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6.3.4. </w:t>
      </w:r>
      <w:r w:rsidRPr="00184C5B">
        <w:rPr>
          <w:rFonts w:ascii="Arial" w:eastAsia="Times New Roman" w:hAnsi="Arial" w:cs="Arial"/>
          <w:sz w:val="18"/>
          <w:szCs w:val="20"/>
          <w:lang w:eastAsia="ar-SA"/>
        </w:rPr>
        <w:t>Zagęszczenie podbudowy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Zagęszczenie każdej warstwy powinno odbywać się aż do osiągnięcia wymaganego wskaźnika zagęszczenia.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lub według zaleceń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Zagęszczenie podbudowy stabilizowanej mechanicznie należy uznać za prawidłowe, gdy stosunek wtórnego modułu </w:t>
      </w:r>
      <w:r w:rsidRPr="00184C5B">
        <w:rPr>
          <w:rFonts w:ascii="Arial" w:eastAsia="Times New Roman" w:hAnsi="Arial" w:cs="Arial"/>
          <w:i/>
          <w:sz w:val="18"/>
          <w:szCs w:val="20"/>
          <w:lang w:eastAsia="ar-SA"/>
        </w:rPr>
        <w:t>E</w:t>
      </w:r>
      <w:r w:rsidRPr="00184C5B">
        <w:rPr>
          <w:rFonts w:ascii="Arial" w:eastAsia="Times New Roman" w:hAnsi="Arial" w:cs="Arial"/>
          <w:sz w:val="18"/>
          <w:szCs w:val="20"/>
          <w:vertAlign w:val="subscript"/>
          <w:lang w:eastAsia="ar-SA"/>
        </w:rPr>
        <w:t>2</w:t>
      </w:r>
      <w:r w:rsidRPr="00184C5B">
        <w:rPr>
          <w:rFonts w:ascii="Arial" w:eastAsia="Times New Roman" w:hAnsi="Arial" w:cs="Arial"/>
          <w:sz w:val="18"/>
          <w:szCs w:val="20"/>
          <w:lang w:eastAsia="ar-SA"/>
        </w:rPr>
        <w:t xml:space="preserve"> do pierwotnego modułu odkształcenia </w:t>
      </w:r>
      <w:r w:rsidRPr="00184C5B">
        <w:rPr>
          <w:rFonts w:ascii="Arial" w:eastAsia="Times New Roman" w:hAnsi="Arial" w:cs="Arial"/>
          <w:i/>
          <w:sz w:val="18"/>
          <w:szCs w:val="20"/>
          <w:lang w:eastAsia="ar-SA"/>
        </w:rPr>
        <w:t>E</w:t>
      </w:r>
      <w:r w:rsidRPr="00184C5B">
        <w:rPr>
          <w:rFonts w:ascii="Arial" w:eastAsia="Times New Roman" w:hAnsi="Arial" w:cs="Arial"/>
          <w:sz w:val="18"/>
          <w:szCs w:val="20"/>
          <w:vertAlign w:val="subscript"/>
          <w:lang w:eastAsia="ar-SA"/>
        </w:rPr>
        <w:t>1</w:t>
      </w:r>
      <w:r w:rsidRPr="00184C5B">
        <w:rPr>
          <w:rFonts w:ascii="Arial" w:eastAsia="Times New Roman" w:hAnsi="Arial" w:cs="Arial"/>
          <w:sz w:val="18"/>
          <w:szCs w:val="20"/>
          <w:lang w:eastAsia="ar-SA"/>
        </w:rPr>
        <w:t xml:space="preserve"> jest nie większy od 2,2 dla każdej warstwy konstrukcyjnej podbudowy.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Times New Roman" w:eastAsia="Times New Roman" w:hAnsi="Times New Roman" w:cs="Times New Roman"/>
          <w:position w:val="-25"/>
          <w:sz w:val="20"/>
          <w:szCs w:val="20"/>
          <w:lang w:eastAsia="ar-SA"/>
        </w:rPr>
        <w:object w:dxaOrig="340" w:dyaOrig="680">
          <v:shape id="_x0000_i1032" type="#_x0000_t75" style="width:17pt;height:34pt" o:ole="" filled="t">
            <v:fill color2="black"/>
            <v:imagedata r:id="rId15" o:title=""/>
          </v:shape>
          <o:OLEObject Type="Embed" ProgID="Equation.3" ShapeID="_x0000_i1032" DrawAspect="Content" ObjectID="_1438503810" r:id="rId16"/>
        </w:objec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6.3.5. </w:t>
      </w:r>
      <w:r w:rsidRPr="00184C5B">
        <w:rPr>
          <w:rFonts w:ascii="Arial" w:eastAsia="Times New Roman" w:hAnsi="Arial" w:cs="Arial"/>
          <w:sz w:val="18"/>
          <w:szCs w:val="20"/>
          <w:lang w:eastAsia="ar-SA"/>
        </w:rPr>
        <w:t>Właściwości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kruszywa powinny obejmować ocenę wszystkich właściwości określonych w pkt 2.3.2.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Próbki do badań pełnych powinny być pobierane przez Wykonawcę w sposób losowy w obecności Inżyniera.</w:t>
      </w:r>
    </w:p>
    <w:p w:rsidR="00184C5B" w:rsidRPr="00184C5B" w:rsidRDefault="00184C5B" w:rsidP="00184C5B">
      <w:pPr>
        <w:keepNext/>
        <w:numPr>
          <w:ilvl w:val="1"/>
          <w:numId w:val="0"/>
        </w:numPr>
        <w:tabs>
          <w:tab w:val="left" w:pos="0"/>
        </w:tabs>
        <w:suppressAutoHyphens/>
        <w:overflowPunct w:val="0"/>
        <w:autoSpaceDE w:val="0"/>
        <w:spacing w:before="120" w:after="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6.4. Wymagania dotyczące cech geometrycznych podbudowy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6.4.1. </w:t>
      </w:r>
      <w:r w:rsidRPr="00184C5B">
        <w:rPr>
          <w:rFonts w:ascii="Arial" w:eastAsia="Times New Roman" w:hAnsi="Arial" w:cs="Arial"/>
          <w:sz w:val="18"/>
          <w:szCs w:val="20"/>
          <w:lang w:eastAsia="ar-SA"/>
        </w:rPr>
        <w:t>Częstotliwość oraz zakres pomiarów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pomiarów dotyczących cech geometrycznych podbudowy  podano w  tablicy 3.</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Częstotliwość oraz zakres pomiarów wykonanej podbudowy z kruszywa stabilizowanego mechanicznie</w:t>
      </w:r>
    </w:p>
    <w:tbl>
      <w:tblPr>
        <w:tblW w:w="0" w:type="auto"/>
        <w:jc w:val="center"/>
        <w:tblLayout w:type="fixed"/>
        <w:tblCellMar>
          <w:left w:w="70" w:type="dxa"/>
          <w:right w:w="70" w:type="dxa"/>
        </w:tblCellMar>
        <w:tblLook w:val="0000" w:firstRow="0" w:lastRow="0" w:firstColumn="0" w:lastColumn="0" w:noHBand="0" w:noVBand="0"/>
      </w:tblPr>
      <w:tblGrid>
        <w:gridCol w:w="637"/>
        <w:gridCol w:w="3467"/>
        <w:gridCol w:w="3494"/>
      </w:tblGrid>
      <w:tr w:rsidR="00184C5B" w:rsidRPr="00184C5B" w:rsidTr="00BF6FBC">
        <w:trPr>
          <w:jc w:val="center"/>
        </w:trPr>
        <w:tc>
          <w:tcPr>
            <w:tcW w:w="637" w:type="dxa"/>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3467" w:type="dxa"/>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Wyszczególnienie badań i pomiarów</w:t>
            </w:r>
          </w:p>
        </w:tc>
        <w:tc>
          <w:tcPr>
            <w:tcW w:w="3494" w:type="dxa"/>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 pomiarów</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Szerokość podbudowy </w:t>
            </w: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6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podłużna</w:t>
            </w: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sposób ciągły planografem albo co        20 m łatą na każdym pasie ruchu</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poprzeczna</w:t>
            </w: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637"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3467"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Spadki poprzeczne*</w:t>
            </w:r>
            <w:r w:rsidRPr="00184C5B">
              <w:rPr>
                <w:rFonts w:ascii="Arial" w:eastAsia="Times New Roman" w:hAnsi="Arial" w:cs="Arial"/>
                <w:sz w:val="18"/>
                <w:szCs w:val="20"/>
                <w:vertAlign w:val="superscript"/>
                <w:lang w:eastAsia="ar-SA"/>
              </w:rPr>
              <w:t>)</w:t>
            </w:r>
          </w:p>
        </w:tc>
        <w:tc>
          <w:tcPr>
            <w:tcW w:w="3494"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razy na 1 km</w:t>
            </w:r>
          </w:p>
        </w:tc>
      </w:tr>
      <w:tr w:rsidR="00184C5B" w:rsidRPr="00184C5B" w:rsidTr="00BF6FBC">
        <w:trPr>
          <w:jc w:val="center"/>
        </w:trPr>
        <w:tc>
          <w:tcPr>
            <w:tcW w:w="63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5</w:t>
            </w:r>
          </w:p>
        </w:tc>
        <w:tc>
          <w:tcPr>
            <w:tcW w:w="346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wysokościowe</w:t>
            </w:r>
          </w:p>
        </w:tc>
        <w:tc>
          <w:tcPr>
            <w:tcW w:w="3494"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100 m</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4"/>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Ukształtowanie osi w planie*</w:t>
            </w:r>
            <w:r w:rsidRPr="00184C5B">
              <w:rPr>
                <w:rFonts w:ascii="Arial" w:eastAsia="Times New Roman" w:hAnsi="Arial" w:cs="Arial"/>
                <w:sz w:val="18"/>
                <w:szCs w:val="20"/>
                <w:vertAlign w:val="superscript"/>
                <w:lang w:eastAsia="ar-SA"/>
              </w:rPr>
              <w:t>)</w:t>
            </w: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ind w:right="-11"/>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100 m</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Grubość podbudowy </w:t>
            </w: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budowy:</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3 punktach na każdej działce roboczej, lecz nie rzadziej niż raz na 400 m</w:t>
            </w:r>
            <w:r w:rsidRPr="00184C5B">
              <w:rPr>
                <w:rFonts w:ascii="Arial" w:eastAsia="Times New Roman" w:hAnsi="Arial" w:cs="Arial"/>
                <w:sz w:val="18"/>
                <w:szCs w:val="20"/>
                <w:vertAlign w:val="superscript"/>
                <w:lang w:eastAsia="ar-SA"/>
              </w:rPr>
              <w:t>2</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odbiorem:</w:t>
            </w:r>
          </w:p>
          <w:p w:rsidR="00184C5B" w:rsidRPr="00184C5B" w:rsidRDefault="00184C5B" w:rsidP="00184C5B">
            <w:pPr>
              <w:suppressAutoHyphens/>
              <w:overflowPunct w:val="0"/>
              <w:autoSpaceDE w:val="0"/>
              <w:spacing w:after="60" w:line="240" w:lineRule="auto"/>
              <w:ind w:right="-11"/>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 3 punktach, lecz nie rzadziej niż raz na 2000 m</w:t>
            </w:r>
            <w:r w:rsidRPr="00184C5B">
              <w:rPr>
                <w:rFonts w:ascii="Arial" w:eastAsia="Times New Roman" w:hAnsi="Arial" w:cs="Arial"/>
                <w:sz w:val="18"/>
                <w:szCs w:val="20"/>
                <w:vertAlign w:val="superscript"/>
                <w:lang w:eastAsia="ar-SA"/>
              </w:rPr>
              <w:t>2</w:t>
            </w:r>
          </w:p>
        </w:tc>
      </w:tr>
      <w:tr w:rsidR="00184C5B" w:rsidRPr="00184C5B" w:rsidTr="00BF6FBC">
        <w:trPr>
          <w:jc w:val="center"/>
        </w:trPr>
        <w:tc>
          <w:tcPr>
            <w:tcW w:w="63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ind w:right="-11"/>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34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Nośność podbudowy:</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moduł odkształcenia</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ugięcie sprężyste</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p>
        </w:tc>
        <w:tc>
          <w:tcPr>
            <w:tcW w:w="34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right="-11"/>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najmniej w dwóch przekrojach na każde 1000 m</w:t>
            </w:r>
          </w:p>
          <w:p w:rsidR="00184C5B" w:rsidRPr="00184C5B" w:rsidRDefault="00184C5B" w:rsidP="00184C5B">
            <w:pPr>
              <w:suppressAutoHyphens/>
              <w:overflowPunct w:val="0"/>
              <w:autoSpaceDE w:val="0"/>
              <w:spacing w:after="6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najmniej w 20 punktach na każde 1000 m</w:t>
            </w:r>
          </w:p>
        </w:tc>
      </w:tr>
    </w:tbl>
    <w:p w:rsidR="00184C5B" w:rsidRPr="00184C5B" w:rsidRDefault="00184C5B" w:rsidP="00184C5B">
      <w:pPr>
        <w:suppressAutoHyphens/>
        <w:overflowPunct w:val="0"/>
        <w:autoSpaceDE w:val="0"/>
        <w:spacing w:before="120" w:after="0" w:line="240" w:lineRule="auto"/>
        <w:ind w:left="284" w:right="-11"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Dodatkowe pomiary spadków poprzecznych i ukształtowania osi w planie należy wykonać w punktach głównych łuków poziomych.</w:t>
      </w:r>
    </w:p>
    <w:p w:rsidR="00184C5B" w:rsidRPr="00184C5B" w:rsidRDefault="00184C5B" w:rsidP="00184C5B">
      <w:pPr>
        <w:keepNext/>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6.4.2. </w:t>
      </w:r>
      <w:r w:rsidRPr="00184C5B">
        <w:rPr>
          <w:rFonts w:ascii="Arial" w:eastAsia="Times New Roman" w:hAnsi="Arial" w:cs="Arial"/>
          <w:sz w:val="18"/>
          <w:szCs w:val="20"/>
          <w:lang w:eastAsia="ar-SA"/>
        </w:rPr>
        <w:t xml:space="preserve">Szerokość podbudowy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podbudowy nie może różnić się od szerokości projektowanej o więcej niż +10 cm, -5 cm.</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jezdniach bez krawężników szerokość podbudowy powinna być większa od szerokości warstwy wyżej leżącej o co najmniej 25 cm lub o wartość wskazaną w dokumentacji projektowej.</w:t>
      </w:r>
    </w:p>
    <w:p w:rsidR="00184C5B" w:rsidRPr="00184C5B" w:rsidRDefault="00184C5B" w:rsidP="00184C5B">
      <w:pPr>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6.4.3. </w:t>
      </w:r>
      <w:r w:rsidRPr="00184C5B">
        <w:rPr>
          <w:rFonts w:ascii="Arial" w:eastAsia="Times New Roman" w:hAnsi="Arial" w:cs="Arial"/>
          <w:sz w:val="18"/>
          <w:szCs w:val="20"/>
          <w:lang w:eastAsia="ar-SA"/>
        </w:rPr>
        <w:t xml:space="preserve">Równość podbudowy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Nierówności podłużne podbudowy należy mierzyć 4-metrową łatą lub planografem, zgodnie z BN-68/8931-04 [28].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Nierówności poprzeczne podbudowy należy mierzyć 4-metrową łatą.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podbudowy  nie mogą przekraczać:</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10 mm dla podbudowy zasadniczej,</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20 mm dla podbudowy pomocniczej.</w:t>
      </w:r>
    </w:p>
    <w:p w:rsidR="00184C5B" w:rsidRPr="00184C5B" w:rsidRDefault="00184C5B" w:rsidP="00184C5B">
      <w:pPr>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6.4.4. </w:t>
      </w:r>
      <w:r w:rsidRPr="00184C5B">
        <w:rPr>
          <w:rFonts w:ascii="Arial" w:eastAsia="Times New Roman" w:hAnsi="Arial" w:cs="Arial"/>
          <w:sz w:val="18"/>
          <w:szCs w:val="20"/>
          <w:lang w:eastAsia="ar-SA"/>
        </w:rPr>
        <w:t xml:space="preserve">Spadki poprzeczne podbudowy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Spadki poprzeczne podbudowy na prostych i łukach powinny być zgodne z dokumentacją projektową,                     z tolerancją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0,5 %.</w:t>
      </w:r>
    </w:p>
    <w:p w:rsidR="00184C5B" w:rsidRPr="00184C5B" w:rsidRDefault="00184C5B" w:rsidP="00184C5B">
      <w:pPr>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6.4.5. </w:t>
      </w:r>
      <w:r w:rsidRPr="00184C5B">
        <w:rPr>
          <w:rFonts w:ascii="Arial" w:eastAsia="Times New Roman" w:hAnsi="Arial" w:cs="Arial"/>
          <w:sz w:val="18"/>
          <w:szCs w:val="20"/>
          <w:lang w:eastAsia="ar-SA"/>
        </w:rPr>
        <w:t xml:space="preserve">Rzędne wysokościowe podbudowy </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Różnice pomiędzy rzędnymi wysokościowymi podbudowy i rzędnymi projektowanymi nie powinny przekraczać + 1 cm, -2 cm.</w:t>
      </w:r>
    </w:p>
    <w:p w:rsidR="00184C5B" w:rsidRPr="00184C5B" w:rsidRDefault="00184C5B" w:rsidP="00184C5B">
      <w:pPr>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6.4.6. </w:t>
      </w:r>
      <w:r w:rsidRPr="00184C5B">
        <w:rPr>
          <w:rFonts w:ascii="Arial" w:eastAsia="Times New Roman" w:hAnsi="Arial" w:cs="Arial"/>
          <w:sz w:val="18"/>
          <w:szCs w:val="20"/>
          <w:lang w:eastAsia="ar-SA"/>
        </w:rPr>
        <w:t>Ukształtowanie osi podbudowy i ulepszonego podłoża</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Oś podbudowy w planie nie może być przesunięta w stosunku do osi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w:t>
      </w:r>
    </w:p>
    <w:p w:rsidR="00184C5B" w:rsidRPr="00184C5B" w:rsidRDefault="00184C5B" w:rsidP="00184C5B">
      <w:pPr>
        <w:suppressAutoHyphens/>
        <w:overflowPunct w:val="0"/>
        <w:autoSpaceDE w:val="0"/>
        <w:spacing w:before="120" w:after="12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6.4.7. </w:t>
      </w:r>
      <w:r w:rsidRPr="00184C5B">
        <w:rPr>
          <w:rFonts w:ascii="Arial" w:eastAsia="Times New Roman" w:hAnsi="Arial" w:cs="Arial"/>
          <w:sz w:val="18"/>
          <w:szCs w:val="20"/>
          <w:lang w:eastAsia="ar-SA"/>
        </w:rPr>
        <w:t>Grubość podbudowy i ulepszonego podłoża</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podbudowy nie może się  różnić od grubości projektowanej o więcej niż:</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dla podbudowy zasadniczej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dla podbudowy pomocniczej +10%, -15%.</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6.4.8. </w:t>
      </w:r>
      <w:r w:rsidRPr="00184C5B">
        <w:rPr>
          <w:rFonts w:ascii="Arial" w:eastAsia="Times New Roman" w:hAnsi="Arial" w:cs="Arial"/>
          <w:sz w:val="18"/>
          <w:szCs w:val="20"/>
          <w:lang w:eastAsia="ar-SA"/>
        </w:rPr>
        <w:t>Nośność podbudowy</w:t>
      </w:r>
    </w:p>
    <w:p w:rsidR="00184C5B" w:rsidRPr="00184C5B" w:rsidRDefault="00184C5B" w:rsidP="00184C5B">
      <w:pPr>
        <w:numPr>
          <w:ilvl w:val="0"/>
          <w:numId w:val="4"/>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moduł odkształcenia wg BN-64/8931-02 [27] powinien być zgodny z podanym w tablicy 4,</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ugięcie sprężyste wg BN-70/8931-06 [29] powinno być zgodne z podanym w tablicy 4.</w:t>
      </w:r>
    </w:p>
    <w:p w:rsidR="00184C5B" w:rsidRPr="00184C5B" w:rsidRDefault="00184C5B" w:rsidP="00184C5B">
      <w:pPr>
        <w:suppressAutoHyphens/>
        <w:overflowPunct w:val="0"/>
        <w:autoSpaceDE w:val="0"/>
        <w:spacing w:before="24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4. Cechy podbudowy</w:t>
      </w:r>
    </w:p>
    <w:tbl>
      <w:tblPr>
        <w:tblW w:w="0" w:type="auto"/>
        <w:jc w:val="center"/>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46"/>
      </w:tblGrid>
      <w:tr w:rsidR="00184C5B" w:rsidRPr="00184C5B" w:rsidTr="00BF6FBC">
        <w:trPr>
          <w:jc w:val="center"/>
        </w:trPr>
        <w:tc>
          <w:tcPr>
            <w:tcW w:w="1204"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6321" w:type="dxa"/>
            <w:gridSpan w:val="6"/>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Wymagane cechy podbudowy</w:t>
            </w:r>
          </w:p>
        </w:tc>
      </w:tr>
      <w:tr w:rsidR="00184C5B" w:rsidRPr="00184C5B" w:rsidTr="00BF6FBC">
        <w:trPr>
          <w:jc w:val="center"/>
        </w:trPr>
        <w:tc>
          <w:tcPr>
            <w:tcW w:w="1204"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kruszywa o wskaźniku w</w:t>
            </w:r>
            <w:r w:rsidRPr="00184C5B">
              <w:rPr>
                <w:rFonts w:ascii="Arial" w:eastAsia="Times New Roman" w:hAnsi="Arial" w:cs="Arial"/>
                <w:sz w:val="18"/>
                <w:szCs w:val="20"/>
                <w:vertAlign w:val="subscript"/>
                <w:lang w:eastAsia="ar-SA"/>
              </w:rPr>
              <w:t>noś</w:t>
            </w:r>
            <w:r w:rsidRPr="00184C5B">
              <w:rPr>
                <w:rFonts w:ascii="Arial" w:eastAsia="Times New Roman" w:hAnsi="Arial" w:cs="Arial"/>
                <w:sz w:val="18"/>
                <w:szCs w:val="20"/>
                <w:lang w:eastAsia="ar-SA"/>
              </w:rPr>
              <w:t xml:space="preserve"> nie mniejszym </w:t>
            </w:r>
          </w:p>
        </w:tc>
        <w:tc>
          <w:tcPr>
            <w:tcW w:w="127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mniejszy niż </w:t>
            </w:r>
          </w:p>
        </w:tc>
        <w:tc>
          <w:tcPr>
            <w:tcW w:w="2552"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Maksymalne ugięcie sprężyste pod kołem, mm</w:t>
            </w:r>
          </w:p>
        </w:tc>
        <w:tc>
          <w:tcPr>
            <w:tcW w:w="2493" w:type="dxa"/>
            <w:gridSpan w:val="3"/>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Minimalny moduł odkształ-cenia mierzony płytą o średnicy 30 cm, MPa</w:t>
            </w:r>
          </w:p>
        </w:tc>
      </w:tr>
      <w:tr w:rsidR="00184C5B" w:rsidRPr="00184C5B" w:rsidTr="00BF6FBC">
        <w:trPr>
          <w:jc w:val="center"/>
        </w:trPr>
        <w:tc>
          <w:tcPr>
            <w:tcW w:w="120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niż,   %</w:t>
            </w:r>
          </w:p>
        </w:tc>
        <w:tc>
          <w:tcPr>
            <w:tcW w:w="127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257" w:type="dxa"/>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 kN</w:t>
            </w:r>
          </w:p>
        </w:tc>
        <w:tc>
          <w:tcPr>
            <w:tcW w:w="1314" w:type="dxa"/>
            <w:gridSpan w:val="2"/>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 kN</w:t>
            </w:r>
          </w:p>
        </w:tc>
        <w:tc>
          <w:tcPr>
            <w:tcW w:w="1228"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od pierwszego obciążenia E</w:t>
            </w:r>
            <w:r w:rsidRPr="00184C5B">
              <w:rPr>
                <w:rFonts w:ascii="Arial" w:eastAsia="Times New Roman" w:hAnsi="Arial" w:cs="Arial"/>
                <w:sz w:val="18"/>
                <w:szCs w:val="20"/>
                <w:vertAlign w:val="subscript"/>
                <w:lang w:eastAsia="ar-SA"/>
              </w:rPr>
              <w:t>1</w:t>
            </w:r>
          </w:p>
        </w:tc>
        <w:tc>
          <w:tcPr>
            <w:tcW w:w="124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od drugiego obciążenia E</w:t>
            </w:r>
            <w:r w:rsidRPr="00184C5B">
              <w:rPr>
                <w:rFonts w:ascii="Arial" w:eastAsia="Times New Roman" w:hAnsi="Arial" w:cs="Arial"/>
                <w:sz w:val="18"/>
                <w:szCs w:val="20"/>
                <w:vertAlign w:val="subscript"/>
                <w:lang w:eastAsia="ar-SA"/>
              </w:rPr>
              <w:t>2</w:t>
            </w:r>
          </w:p>
        </w:tc>
      </w:tr>
      <w:tr w:rsidR="00184C5B" w:rsidRPr="00184C5B" w:rsidTr="00BF6FBC">
        <w:trPr>
          <w:jc w:val="center"/>
        </w:trPr>
        <w:tc>
          <w:tcPr>
            <w:tcW w:w="12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1,03</w:t>
            </w:r>
          </w:p>
        </w:tc>
        <w:tc>
          <w:tcPr>
            <w:tcW w:w="125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1,10</w:t>
            </w:r>
          </w:p>
        </w:tc>
        <w:tc>
          <w:tcPr>
            <w:tcW w:w="1314"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12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24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180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 xml:space="preserve">6.5. Zasady postępowania z wadliwie wykonanymi odcinkami podbudowy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6.5.1. </w:t>
      </w:r>
      <w:r w:rsidRPr="00184C5B">
        <w:rPr>
          <w:rFonts w:ascii="Arial" w:eastAsia="Times New Roman" w:hAnsi="Arial" w:cs="Arial"/>
          <w:sz w:val="18"/>
          <w:szCs w:val="20"/>
          <w:lang w:eastAsia="ar-SA"/>
        </w:rPr>
        <w:t xml:space="preserve">Niewłaściwe cechy geometryczne podbudowy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6.5.2. </w:t>
      </w:r>
      <w:r w:rsidRPr="00184C5B">
        <w:rPr>
          <w:rFonts w:ascii="Arial" w:eastAsia="Times New Roman" w:hAnsi="Arial" w:cs="Arial"/>
          <w:sz w:val="18"/>
          <w:szCs w:val="20"/>
          <w:lang w:eastAsia="ar-SA"/>
        </w:rPr>
        <w:t xml:space="preserve">Niewłaściwa grubość podbudowy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te Wykonawca wykona na własny koszt. Po wykonaniu tych robót nastąpi ponowny pomiar i ocena grubości warstwy, według wyżej podanych zasad, na koszt Wykonawcy.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6.5.3. </w:t>
      </w:r>
      <w:r w:rsidRPr="00184C5B">
        <w:rPr>
          <w:rFonts w:ascii="Arial" w:eastAsia="Times New Roman" w:hAnsi="Arial" w:cs="Arial"/>
          <w:sz w:val="18"/>
          <w:szCs w:val="20"/>
          <w:lang w:eastAsia="ar-SA"/>
        </w:rPr>
        <w:t xml:space="preserve">Niewłaściwa nośność podbudowy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nośność podbudowy będzie mniejsza od wymaganej, to Wykonawca wykona wszelkie roboty niezbędne do zapewnienia wymaganej nośności, zalecone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Koszty tych dodatkowych robót poniesie Wykonawca podbudowy tylko wtedy, gdy zaniżenie nośności podbudowy wynikło z niewłaściwego wykonania robót przez Wykonawcę podbudowy.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podbudowy  z kruszywa stabilizowanego mechanicznie.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zgodne z dokumentacją projektową, SST i wymaganiami Inżyniera, jeżeli wszystkie pomiary              i badania z zachowaniem tolerancji wg pkt 6 dały wyniki pozytywne.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ind w:right="-1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Zakres czynności objętych ceną jednostkową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podbudowy z kruszywa stabilizowanego mechanicznie, podano             w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D-04.04.01 Podbudowa z kruszywa naturalnego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D-04.04.02 Podbudowa z kruszywa łamanego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D-04.04.03 Podbudowa z żużla wielkopiecowego stabilizowanego mechanicznie.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7371"/>
        <w:gridCol w:w="160"/>
      </w:tblGrid>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PN-B-04481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Grunty budowlane. Badania próbek gruntu</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PN-B-06714-12</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zawartości zanieczyszczeń obcych</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PN-B-06714-15</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składu ziarnowego</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PN-B-06714-16</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kształtu ziarn</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PN-B-06714-17</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wilgotności</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PN-B-06714-18</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nasiąkliwości</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7.</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PN-B-06714-19</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mrozoodporności metodą bezpośrednią</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8.</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PN-B-06714-26</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zawartości zanieczyszczeń organicznych</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9.</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PN-B-06714-28</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zawartości siarki metodą bromową</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PN-B-06714-37</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rozpadu krzemianowego</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PN-B-06714-39</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rozpadu żelazawego</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PN-B-06714-42</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Badania. Oznaczanie ścieralności w bębnie Los Angeles</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PN-B-06731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Żużel wielkopiecowy kawałkowy. Kruszywo budowlane i drogowe. Badania techniczne</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Kruszywa naturalne do nawierzchni drogowych. Żwir i mieszanka</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PN-B-11112</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Kruszywa łamane do nawierzchni drogowych</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PN-B-11113</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Kruszywa naturalne do nawierzchni drogowych. Piasek</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PN-B-19701</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Cement powszechnego użytku. Skład, wymagania i ocena zgodności</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18.</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PN-B-23006</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do betonu lekkiego</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19.</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PN-B-30020</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Wapno</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PN-B-32250</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budowlane. Woda do betonu i zapraw</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PN-S-06102</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Podbudowy z kruszyw stabilizowanych mechanicznie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PN-S-96023</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Konstrukcje drogowe. Podbudowa i nawierzchnia z tłucznia kamiennego</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PN-S-96035</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Popioły lotne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BN-88/6731-08</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Transport i przechowywanie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BN-84/6774-02</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mineralne. Kruszywo kamienne łamane do nawierzchni drogowych</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BN-64/8931-01</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Oznaczanie wskaźnika piaskowego</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27.</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BN-64/8931-02</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Oznaczanie modułu odkształcenia nawierzchni podatnych i podłoża przez obciążenie płytą</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28.</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BN-68/8931-04</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Pomiar równości nawierzchni planografem i łatą</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29.</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BN-70/8931-06</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Pomiar ugięć podatnych ugięciomierzem belkowym</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BN-77/8931-12</w:t>
            </w:r>
          </w:p>
        </w:tc>
        <w:tc>
          <w:tcPr>
            <w:tcW w:w="7441"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wskaźnika zagęszczenia gruntu</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3"/>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Katalog typowych konstrukcji nawierzchni podatnych i półsztywnych, IBDiM - Warszawa 1997.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D.04.04.02</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PODBUDOWA Z KRUSZYWA ŁAMANEGO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STABILIZOWANEGO MECHANICZNIE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1F1F9E73" wp14:editId="1B0E7553">
                <wp:simplePos x="0" y="0"/>
                <wp:positionH relativeFrom="page">
                  <wp:posOffset>-21590</wp:posOffset>
                </wp:positionH>
                <wp:positionV relativeFrom="paragraph">
                  <wp:posOffset>60325</wp:posOffset>
                </wp:positionV>
                <wp:extent cx="6400800" cy="0"/>
                <wp:effectExtent l="6985" t="6350" r="12065" b="12700"/>
                <wp:wrapNone/>
                <wp:docPr id="40" name="Łącznik prostoliniow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ATavmqwIAAIMFAAAOAAAAAAAAAAAA&#10;AAAAAC4CAABkcnMvZTJvRG9jLnhtbFBLAQItABQABgAIAAAAIQCdscKB3AAAAAcBAAAPAAAAAAAA&#10;AAAAAAAAAAUFAABkcnMvZG93bnJldi54bWxQSwUGAAAAAAQABADzAAAADgY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Przedmiotem niniejszej szczegółowej specyfikacji technicznej (SST) są wymagania ogólne dotyczące wykonania i odbioru robót związanych z wykonywaniem podbudowy z kruszywa łamanego stabilizowanego mechanicznie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BF6FBC"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wykonywaniem podbudowy     z kruszywa łamanego stabilizowanego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są w SST D-04.04.00 „Podbudowa z kruszyw. Wymagania ogólne” pkt 1.3.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Podbudowa z kruszywa łamanego stabilizowanego mechanicznie - jedna lub więcej warstw zagęszczonej mieszanki, która stanowi warstwę nośną nawierzchni drogowej.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Pozostałe</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określenia podstawowe są zgodne z obowiązującymi, odpowiednimi polskimi normami oraz                     z definicjami podanymi w SST D-04.04.00 „Podbudowa z kruszyw. Wymagania ogólne” pkt 1.4.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D-04.04.00 „Podbudowa z kruszyw.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D-04.04.00 „Podbudowa            z kruszyw.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Materiałem do wykonania podbudowy z kruszyw łamanych stabilizowanych mechanicznie powinno być kruszywo łamane, uzyskane w wyniku przekruszenia surowca skalnego lub kamieni narzutowych i otoczaków albo ziarn żwiru większych od 8 mm.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Kruszywo powinno być jednorodne bez zanieczyszczeń obcych i bez domieszek gliny.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Wymagania dla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2.3.1. </w:t>
      </w:r>
      <w:r w:rsidRPr="00184C5B">
        <w:rPr>
          <w:rFonts w:ascii="Arial" w:eastAsia="Times New Roman" w:hAnsi="Arial" w:cs="Arial"/>
          <w:sz w:val="18"/>
          <w:szCs w:val="20"/>
          <w:lang w:eastAsia="ar-SA"/>
        </w:rPr>
        <w:t>Uziarnienie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Uziarnienie kruszywa powinno być zgodne z wymaganiami podanymi w SST D-04.04.00 „Podbudowa z kruszyw. Wymagania ogólne” pkt 2.3.1.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2.3.2. </w:t>
      </w:r>
      <w:r w:rsidRPr="00184C5B">
        <w:rPr>
          <w:rFonts w:ascii="Arial" w:eastAsia="Times New Roman" w:hAnsi="Arial" w:cs="Arial"/>
          <w:sz w:val="18"/>
          <w:szCs w:val="20"/>
          <w:lang w:eastAsia="ar-SA"/>
        </w:rPr>
        <w:t>Właściwości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Kruszywo powinno spełniać wymagania określone w SST D-04.04.00 „Podbudowa z kruszyw. Wymagania ogólne” pkt 2.3.2.</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dotyczące sprzętu podano w SST D-04.04.00 „Podbudowa z kruszyw. Wymagania ogólne” pkt 3.</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dotyczące transportu podano w SST D-04.04.00 „Podbudowa z kruszyw. Wymagania ogólne” pkt 4.</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D-04.04.00 „Podbudowa z kruszyw.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podłoża powinno odpowiadać wymaganiom określonym w SST  D-04.04.00 „Podbudowa z kruszyw. Wymagania ogólne” pkt 5.2.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Wytwarzanie mieszanki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kruszywa należy wytwarzać zgodnie z ustaleniami podanymi w SST  D-04.04.00 „Podbudowa z kruszyw. Wymagania ogólne” pkt 5.3.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Jeśli dokumentacja projektowa przewiduje ulepszanie kruszyw cementem, wapnem lub popiołami przy WP od 20 do 30% lub powyżej 70%, szczegółowe warunki i wymagania dla takiej podbudowy określi SST, zgodnie z PN-S-06102 [21].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Wbudowywanie i zagęszczanie mieszanki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dotyczące rozkładania i zagęszczania mieszanki podano w SST D-04.04.00 „Podbudowa z kruszyw. Wymagania ogólne” pkt 5.4.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Odcinek próbny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 ile przewidziano to w SST, Wykonawca powinien wykonać odcinki próbne, zgodnie z zasadami określonymi w SST  D-04.04.00 „Podbudowa z kruszyw. Wymagania ogólne” pkt 5.5.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Utrzymanie podbudowy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Utrzymanie podbudowy powinno odpowiadać wymaganiom określonym w SST  D-04.04.00 „Podbudowa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kruszyw. Wymagania ogólne” pkt 5.6.</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D-04.04.00 „Podbudowa z kruszyw.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robót Wykonawca powinien wykonać badania kruszyw, zgodnie z ustaleniami SST D-04.04.00 „Podbudowa z kruszyw. Wymagania ogólne”              pkt 6.2.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Częstotliwość oraz zakres badań i pomiarów kontrolnych w czasie robót podano w SST D-04.04.00 „Podbudowa z kruszyw. Wymagania ogólne” pkt 6.3.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Wymagania dotyczące cech geometrycznych podbudowy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pomiarów podano w SST D-04.04.00 „Podbudowa z kruszyw. Wymagania ogólne” pkt 6.4.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6.5. Zasady postępowania z wadliwie wykonanymi odcinkami podbudowy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Zasady postępowania z wadliwie wykonanymi odcinkami podbudowy podano w SST D-04.04.00 „Podbudowa                   z kruszyw. Wymagania ogólne” pkt 6.5.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D-04.04.00 „Podbudowa z kruszyw.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wykonanej i odebranej podbudowy z kruszywa łamanego stabilizowanego mechanicznie.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D-04.04.00 „Podbudowa z kruszyw. Wymagania ogólne” pkt 8.</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D-04.04.00 „Podbudowa z kruszyw.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podbudowy obejmuje: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i ewentualną naprawę podłoża,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mieszanki z kruszywa, zgodnie z receptą,</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mieszanki na miejsce wbudowania,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rozłożenie mieszanki,</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rozłożonej mieszanki,</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laboratoryjnych określonych w specyfikacji technicznej,</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utrzymanie podbudowy w czasie robót.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Normy i przepisy związane podano w SST D-04.04.00 „Podbudowa z kruszyw. Wymagania ogólne” pkt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0"/>
          <w:numId w:val="20"/>
        </w:numPr>
        <w:tabs>
          <w:tab w:val="left" w:pos="0"/>
        </w:tabs>
        <w:suppressAutoHyphens/>
        <w:overflowPunct w:val="0"/>
        <w:autoSpaceDE w:val="0"/>
        <w:autoSpaceDN w:val="0"/>
        <w:adjustRightInd w:val="0"/>
        <w:spacing w:before="240" w:after="60" w:line="240" w:lineRule="auto"/>
        <w:jc w:val="right"/>
        <w:textAlignment w:val="baseline"/>
        <w:outlineLvl w:val="3"/>
        <w:rPr>
          <w:rFonts w:ascii="Arial" w:eastAsia="Times New Roman" w:hAnsi="Arial" w:cs="Times New Roman"/>
          <w:b/>
          <w:bCs/>
          <w:sz w:val="28"/>
          <w:szCs w:val="28"/>
          <w:lang w:eastAsia="ar-SA"/>
        </w:rPr>
      </w:pPr>
      <w:r w:rsidRPr="00184C5B">
        <w:rPr>
          <w:rFonts w:ascii="Arial" w:eastAsia="Times New Roman" w:hAnsi="Arial" w:cs="Times New Roman"/>
          <w:b/>
          <w:bCs/>
          <w:sz w:val="28"/>
          <w:szCs w:val="28"/>
          <w:lang w:eastAsia="ar-SA"/>
        </w:rPr>
        <w:t>D.05.02.01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NAWIERZCHNIA TŁUCZNIOWA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noProof/>
          <w:sz w:val="28"/>
          <w:szCs w:val="20"/>
          <w:lang w:eastAsia="ar-SA"/>
        </w:rPr>
      </w:pPr>
    </w:p>
    <w:p w:rsidR="00184C5B" w:rsidRPr="00184C5B" w:rsidRDefault="00184C5B" w:rsidP="00184C5B">
      <w:pPr>
        <w:keepNext/>
        <w:keepLines/>
        <w:numPr>
          <w:ilvl w:val="0"/>
          <w:numId w:val="21"/>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Przedmiotem niniejszej szczegółowej specyfikacji technicznej (SST) są wymagania dotyczące wykonania i odbioru nawierzchni tłuczniowej w ramach:</w:t>
      </w:r>
    </w:p>
    <w:tbl>
      <w:tblPr>
        <w:tblW w:w="0" w:type="auto"/>
        <w:tblInd w:w="8" w:type="dxa"/>
        <w:tblLayout w:type="fixed"/>
        <w:tblCellMar>
          <w:left w:w="0" w:type="dxa"/>
          <w:right w:w="0" w:type="dxa"/>
        </w:tblCellMar>
        <w:tblLook w:val="0000" w:firstRow="0" w:lastRow="0" w:firstColumn="0" w:lastColumn="0" w:noHBand="0" w:noVBand="0"/>
      </w:tblPr>
      <w:tblGrid>
        <w:gridCol w:w="9654"/>
      </w:tblGrid>
      <w:tr w:rsidR="00184C5B" w:rsidRPr="00184C5B" w:rsidTr="00BF6FBC">
        <w:tc>
          <w:tcPr>
            <w:tcW w:w="9654" w:type="dxa"/>
            <w:tcBorders>
              <w:top w:val="single" w:sz="6" w:space="0" w:color="000000"/>
              <w:left w:val="single" w:sz="6" w:space="0" w:color="000000"/>
              <w:bottom w:val="single" w:sz="6" w:space="0" w:color="000000"/>
              <w:right w:val="single" w:sz="6"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Times New Roman"/>
                <w:b/>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0"/>
          <w:numId w:val="2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0"/>
          <w:numId w:val="2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zawarte w niniejszej specyfikacji dotyczą zasad prowadzenia robót związanych z wykonaniem nawierzchni tłuczniowej, wg PN-S-96023 [20].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Nawierzchnię tłuczniową wykonuje się, zgodnie z ustaleniami podanymi w dokumentacji projektowej: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bezpośrednio na podłożu gruntowym przepuszczalnym,</w:t>
      </w:r>
    </w:p>
    <w:p w:rsidR="00184C5B" w:rsidRPr="00184C5B" w:rsidRDefault="00184C5B" w:rsidP="00184C5B">
      <w:pPr>
        <w:numPr>
          <w:ilvl w:val="0"/>
          <w:numId w:val="26"/>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warstwie gruntu ulepszonego wapnem lub popiołami lotnymi względnie na warstwie odcinającej - w przypadku podłoża nieprzepuszczalnego.</w:t>
      </w:r>
    </w:p>
    <w:p w:rsidR="00184C5B" w:rsidRPr="00184C5B" w:rsidRDefault="00184C5B" w:rsidP="00184C5B">
      <w:pPr>
        <w:numPr>
          <w:ilvl w:val="0"/>
          <w:numId w:val="27"/>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8"/>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8" w:type="dxa"/>
        <w:tblLayout w:type="fixed"/>
        <w:tblCellMar>
          <w:left w:w="0" w:type="dxa"/>
          <w:right w:w="0" w:type="dxa"/>
        </w:tblCellMar>
        <w:tblLook w:val="0000" w:firstRow="0" w:lastRow="0" w:firstColumn="0" w:lastColumn="0" w:noHBand="0" w:noVBand="0"/>
      </w:tblPr>
      <w:tblGrid>
        <w:gridCol w:w="8364"/>
        <w:gridCol w:w="1290"/>
      </w:tblGrid>
      <w:tr w:rsidR="00184C5B" w:rsidRPr="00184C5B" w:rsidTr="00BF6FBC">
        <w:tc>
          <w:tcPr>
            <w:tcW w:w="8364" w:type="dxa"/>
            <w:tcBorders>
              <w:top w:val="single" w:sz="6" w:space="0" w:color="000000"/>
              <w:left w:val="single" w:sz="6" w:space="0" w:color="000000"/>
              <w:bottom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keepNext/>
        <w:numPr>
          <w:ilvl w:val="0"/>
          <w:numId w:val="29"/>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1.4.1. </w:t>
      </w:r>
      <w:r w:rsidRPr="00184C5B">
        <w:rPr>
          <w:rFonts w:ascii="Arial" w:eastAsia="Times New Roman" w:hAnsi="Arial" w:cs="Times New Roman"/>
          <w:sz w:val="18"/>
          <w:szCs w:val="20"/>
          <w:lang w:eastAsia="ar-SA"/>
        </w:rPr>
        <w:t>Nawierzchnia tłuczniowa - jedna lub więcej warstw z tłucznia i klińca kamiennego, leżących na podłożu naturalnym lub ulepszonym, zaklinowanych i uzdatnionych do bezpośredniego przejmowania ruchu.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lastRenderedPageBreak/>
        <w:t xml:space="preserve">1.4.2. </w:t>
      </w:r>
      <w:r w:rsidRPr="00184C5B">
        <w:rPr>
          <w:rFonts w:ascii="Arial" w:eastAsia="Times New Roman" w:hAnsi="Arial" w:cs="Times New Roman"/>
          <w:sz w:val="18"/>
          <w:szCs w:val="20"/>
          <w:lang w:eastAsia="ar-SA"/>
        </w:rPr>
        <w:t>Kruszywo łamane - materiał ziarnisty uzyskany przez mechaniczne rozdrobnienie skał litych, wg PN-B-01100 [1].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1.4.3. </w:t>
      </w:r>
      <w:r w:rsidRPr="00184C5B">
        <w:rPr>
          <w:rFonts w:ascii="Arial" w:eastAsia="Times New Roman" w:hAnsi="Arial" w:cs="Times New Roman"/>
          <w:sz w:val="18"/>
          <w:szCs w:val="20"/>
          <w:lang w:eastAsia="ar-SA"/>
        </w:rPr>
        <w:t>Kruszywo łamane zwykłe - kruszywo uzyskane w wyniku co najmniej jednokrotnego przekruszenia skał litych i rozsiania na frakcje lub grupy frakcji, charakteryzujące się ziarnami ostrokrawędziastymi o nieforemnych kształtach,  wg PN-B-01100 [1].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1.4.4. </w:t>
      </w:r>
      <w:r w:rsidRPr="00184C5B">
        <w:rPr>
          <w:rFonts w:ascii="Arial" w:eastAsia="Times New Roman" w:hAnsi="Arial" w:cs="Times New Roman"/>
          <w:sz w:val="18"/>
          <w:szCs w:val="20"/>
          <w:lang w:eastAsia="ar-SA"/>
        </w:rPr>
        <w:t>Tłuczeń - kruszywo łamane zwykłe o wielkości ziarn od 31,5 mm do 63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1.4.5. </w:t>
      </w:r>
      <w:r w:rsidRPr="00184C5B">
        <w:rPr>
          <w:rFonts w:ascii="Arial" w:eastAsia="Times New Roman" w:hAnsi="Arial" w:cs="Times New Roman"/>
          <w:sz w:val="18"/>
          <w:szCs w:val="20"/>
          <w:lang w:eastAsia="ar-SA"/>
        </w:rPr>
        <w:t>Kliniec - kruszywo łamane zwykłe o wielkości ziarn od 4 mm do 31,5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1.4.6. </w:t>
      </w:r>
      <w:r w:rsidRPr="00184C5B">
        <w:rPr>
          <w:rFonts w:ascii="Arial" w:eastAsia="Times New Roman" w:hAnsi="Arial" w:cs="Times New Roman"/>
          <w:sz w:val="18"/>
          <w:szCs w:val="20"/>
          <w:lang w:eastAsia="ar-SA"/>
        </w:rPr>
        <w:t>Miał - kruszywo łamane zwykłe o wielkości ziarn do 4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1.4.7. </w:t>
      </w:r>
      <w:r w:rsidRPr="00184C5B">
        <w:rPr>
          <w:rFonts w:ascii="Arial" w:eastAsia="Times New Roman" w:hAnsi="Arial" w:cs="Times New Roman"/>
          <w:sz w:val="18"/>
          <w:szCs w:val="20"/>
          <w:lang w:eastAsia="ar-SA"/>
        </w:rPr>
        <w:t>Mieszanka drobna granulowana - kruszywo uzyskane w wyniku rozdrobnienia w granulatorach łamanego kruszywa zwykłego, charakteryzujące się chropowatymi powierzchniami i foremnym kształtem ziarn o stępionych krawędziach i narożach, o wielkości ziarn od 0,075 mm do 4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1.4.8. </w:t>
      </w:r>
      <w:r w:rsidRPr="00184C5B">
        <w:rPr>
          <w:rFonts w:ascii="Arial" w:eastAsia="Times New Roman" w:hAnsi="Arial" w:cs="Times New Roman"/>
          <w:sz w:val="18"/>
          <w:szCs w:val="20"/>
          <w:lang w:eastAsia="ar-SA"/>
        </w:rPr>
        <w:t>Piasek - kruszywo naturalne o wielkości ziarn do 2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1.4.9. </w:t>
      </w:r>
      <w:r w:rsidRPr="00184C5B">
        <w:rPr>
          <w:rFonts w:ascii="Arial" w:eastAsia="Times New Roman" w:hAnsi="Arial" w:cs="Times New Roman"/>
          <w:sz w:val="18"/>
          <w:szCs w:val="20"/>
          <w:lang w:eastAsia="ar-SA"/>
        </w:rPr>
        <w:t xml:space="preserve">Pozostałe określenia są zgodne z obowiązującymi, odpowiednimi polskimi normami i definicjami podanymi              w SST D-05.02.00 „Nawierzchnie twarde nieulepszone. Wymagania ogólne” pkt 1.4. </w:t>
      </w:r>
    </w:p>
    <w:p w:rsidR="00184C5B" w:rsidRPr="00184C5B" w:rsidRDefault="00184C5B" w:rsidP="00184C5B">
      <w:pPr>
        <w:keepNext/>
        <w:numPr>
          <w:ilvl w:val="0"/>
          <w:numId w:val="30"/>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1.5. Ogólne wymagania dotyczące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D-05.02.00 „Nawierzchnie twarde nieulepszone. Wymagania ogólne” pkt 1.5.</w:t>
      </w:r>
    </w:p>
    <w:p w:rsidR="00184C5B" w:rsidRPr="00184C5B" w:rsidRDefault="00184C5B" w:rsidP="00184C5B">
      <w:pPr>
        <w:keepNext/>
        <w:keepLines/>
        <w:numPr>
          <w:ilvl w:val="0"/>
          <w:numId w:val="31"/>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0"/>
          <w:numId w:val="3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D-05.02.00 „Nawierzchnie twarde nieulepszone. Wymagania ogólne” pkt 2.</w:t>
      </w:r>
    </w:p>
    <w:p w:rsidR="00184C5B" w:rsidRPr="00184C5B" w:rsidRDefault="00184C5B" w:rsidP="00184C5B">
      <w:pPr>
        <w:keepNext/>
        <w:numPr>
          <w:ilvl w:val="0"/>
          <w:numId w:val="3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Materiałami stosowanymi przy wykonaniu nawierzchni tłuczniowej wg PN-S-96023 [20] są:</w:t>
      </w:r>
    </w:p>
    <w:p w:rsidR="00184C5B" w:rsidRPr="00184C5B" w:rsidRDefault="00184C5B" w:rsidP="00184C5B">
      <w:pPr>
        <w:numPr>
          <w:ilvl w:val="0"/>
          <w:numId w:val="34"/>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łamane zwykłe - tłuczeń i kliniec, wg PN-B-11112 [15],</w:t>
      </w:r>
    </w:p>
    <w:p w:rsidR="00184C5B" w:rsidRPr="00184C5B" w:rsidRDefault="00184C5B" w:rsidP="00184C5B">
      <w:pPr>
        <w:numPr>
          <w:ilvl w:val="0"/>
          <w:numId w:val="3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mieszanka drobna granulowana, wg PN-B-11112 [15],</w:t>
      </w:r>
    </w:p>
    <w:p w:rsidR="00184C5B" w:rsidRPr="00184C5B" w:rsidRDefault="00184C5B" w:rsidP="00184C5B">
      <w:pPr>
        <w:numPr>
          <w:ilvl w:val="0"/>
          <w:numId w:val="36"/>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do zamulenia górnej warstwy nawierzchni - miał, wg PN-B-11112 [15] lub piasek wg PN-B-11113 [16],</w:t>
      </w:r>
    </w:p>
    <w:p w:rsidR="00184C5B" w:rsidRPr="00184C5B" w:rsidRDefault="00184C5B" w:rsidP="00184C5B">
      <w:pPr>
        <w:numPr>
          <w:ilvl w:val="0"/>
          <w:numId w:val="3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woda do skropienia podczas wałowania i zamulania.</w:t>
      </w:r>
    </w:p>
    <w:p w:rsidR="00184C5B" w:rsidRPr="00184C5B" w:rsidRDefault="00184C5B" w:rsidP="00184C5B">
      <w:pPr>
        <w:keepNext/>
        <w:numPr>
          <w:ilvl w:val="0"/>
          <w:numId w:val="38"/>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2.3. Wymagania dla materiałów</w:t>
      </w:r>
    </w:p>
    <w:p w:rsidR="00184C5B" w:rsidRPr="00184C5B" w:rsidRDefault="00184C5B" w:rsidP="00184C5B">
      <w:pPr>
        <w:numPr>
          <w:ilvl w:val="0"/>
          <w:numId w:val="39"/>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Klasa i gatunek kruszywa, w zależności od kategorii ruchu, powinna być zgodna z wymaganiami normy PN-S-96023 [20].</w:t>
      </w:r>
    </w:p>
    <w:p w:rsidR="00184C5B" w:rsidRPr="00184C5B" w:rsidRDefault="00184C5B" w:rsidP="00184C5B">
      <w:pPr>
        <w:numPr>
          <w:ilvl w:val="0"/>
          <w:numId w:val="40"/>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dróg obciążonych ruchem:</w:t>
      </w:r>
    </w:p>
    <w:p w:rsidR="00184C5B" w:rsidRPr="00184C5B" w:rsidRDefault="00184C5B" w:rsidP="00184C5B">
      <w:pPr>
        <w:numPr>
          <w:ilvl w:val="0"/>
          <w:numId w:val="41"/>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średnim i lekkośrednim - kruszywo klasy co najmniej II gatunek 2,</w:t>
      </w:r>
    </w:p>
    <w:p w:rsidR="00184C5B" w:rsidRPr="00184C5B" w:rsidRDefault="00184C5B" w:rsidP="00184C5B">
      <w:pPr>
        <w:numPr>
          <w:ilvl w:val="0"/>
          <w:numId w:val="4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lekkim i bardzo lekkim - kruszywo klasy II lub III, gatunek 2.</w:t>
      </w:r>
    </w:p>
    <w:p w:rsidR="00184C5B" w:rsidRPr="00184C5B" w:rsidRDefault="00184C5B" w:rsidP="00184C5B">
      <w:pPr>
        <w:numPr>
          <w:ilvl w:val="0"/>
          <w:numId w:val="43"/>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dla kruszywa podano w tablicach 1, 2 i 3.</w:t>
      </w:r>
    </w:p>
    <w:p w:rsidR="00184C5B" w:rsidRPr="00184C5B" w:rsidRDefault="00184C5B" w:rsidP="00184C5B">
      <w:pPr>
        <w:numPr>
          <w:ilvl w:val="0"/>
          <w:numId w:val="44"/>
        </w:numPr>
        <w:suppressAutoHyphens/>
        <w:overflowPunct w:val="0"/>
        <w:autoSpaceDE w:val="0"/>
        <w:autoSpaceDN w:val="0"/>
        <w:adjustRightInd w:val="0"/>
        <w:spacing w:before="120" w:after="12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 Wymagania dla tłucznia i klińca klasy II i III według PN-B-11112 [15]</w:t>
      </w:r>
    </w:p>
    <w:tbl>
      <w:tblPr>
        <w:tblW w:w="0" w:type="auto"/>
        <w:jc w:val="center"/>
        <w:tblLayout w:type="fixed"/>
        <w:tblCellMar>
          <w:left w:w="0" w:type="dxa"/>
          <w:right w:w="0" w:type="dxa"/>
        </w:tblCellMar>
        <w:tblLook w:val="0000" w:firstRow="0" w:lastRow="0" w:firstColumn="0" w:lastColumn="0" w:noHBand="0" w:noVBand="0"/>
      </w:tblPr>
      <w:tblGrid>
        <w:gridCol w:w="496"/>
        <w:gridCol w:w="4677"/>
        <w:gridCol w:w="1168"/>
        <w:gridCol w:w="1184"/>
      </w:tblGrid>
      <w:tr w:rsidR="00184C5B" w:rsidRPr="00184C5B" w:rsidTr="00BF6FBC">
        <w:trPr>
          <w:jc w:val="center"/>
        </w:trPr>
        <w:tc>
          <w:tcPr>
            <w:tcW w:w="496" w:type="dxa"/>
            <w:tcBorders>
              <w:top w:val="single" w:sz="6" w:space="0" w:color="000000"/>
              <w:lef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4677" w:type="dxa"/>
            <w:tcBorders>
              <w:top w:val="single" w:sz="6" w:space="0" w:color="000000"/>
              <w:lef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Właściwości</w:t>
            </w:r>
          </w:p>
        </w:tc>
        <w:tc>
          <w:tcPr>
            <w:tcW w:w="2352" w:type="dxa"/>
            <w:gridSpan w:val="2"/>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w:t>
            </w:r>
          </w:p>
        </w:tc>
      </w:tr>
      <w:tr w:rsidR="00184C5B" w:rsidRPr="00184C5B" w:rsidTr="00BF6FBC">
        <w:trPr>
          <w:jc w:val="center"/>
        </w:trPr>
        <w:tc>
          <w:tcPr>
            <w:tcW w:w="496"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tc>
        <w:tc>
          <w:tcPr>
            <w:tcW w:w="467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c>
          <w:tcPr>
            <w:tcW w:w="1168" w:type="dxa"/>
            <w:tcBorders>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klasa II</w:t>
            </w:r>
          </w:p>
        </w:tc>
        <w:tc>
          <w:tcPr>
            <w:tcW w:w="1184"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klasa III</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ścieralność w bębnie kulowym (Los Angeles) wg PN-B-06714-42 [13]: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 po pełnej liczbie obrotów, % ubytku masy, nie więcej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tłuczniu</w:t>
            </w:r>
          </w:p>
          <w:p w:rsidR="00184C5B" w:rsidRPr="00184C5B" w:rsidRDefault="00184C5B" w:rsidP="00184C5B">
            <w:pPr>
              <w:numPr>
                <w:ilvl w:val="12"/>
                <w:numId w:val="0"/>
              </w:numPr>
              <w:tabs>
                <w:tab w:val="left" w:pos="283"/>
              </w:tabs>
              <w:suppressAutoHyphens/>
              <w:overflowPunct w:val="0"/>
              <w:autoSpaceDE w:val="0"/>
              <w:spacing w:after="0" w:line="240" w:lineRule="auto"/>
              <w:ind w:left="283"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klińcu</w:t>
            </w:r>
          </w:p>
          <w:p w:rsidR="00184C5B" w:rsidRPr="00184C5B" w:rsidRDefault="00184C5B"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 1/5 pełnej liczby obrotów, % ubytku masy w stosunku do ubytku masy po pełnej liczbie obrotów, nie więcej niż:</w:t>
            </w:r>
          </w:p>
        </w:tc>
        <w:tc>
          <w:tcPr>
            <w:tcW w:w="116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30</w:t>
            </w:r>
          </w:p>
        </w:tc>
        <w:tc>
          <w:tcPr>
            <w:tcW w:w="1184"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35</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Nasiąkliwość, wg PN-B-06714-18 [9], % (m/m), nie więcej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kruszyw ze skał magmowych i przeobrażonych</w:t>
            </w:r>
          </w:p>
          <w:p w:rsidR="00184C5B" w:rsidRPr="00184C5B" w:rsidRDefault="00184C5B"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kruszyw ze skał osadowych</w:t>
            </w:r>
          </w:p>
        </w:tc>
        <w:tc>
          <w:tcPr>
            <w:tcW w:w="116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3,0</w:t>
            </w:r>
          </w:p>
        </w:tc>
        <w:tc>
          <w:tcPr>
            <w:tcW w:w="1184"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5,0</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Odporność na działanie mrozu, wg PN-B-06714-20 [11], % ubytku masy, nie więcej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kruszyw ze skał magmowych i przeobrażonych</w:t>
            </w:r>
          </w:p>
          <w:p w:rsidR="00184C5B" w:rsidRPr="00184C5B" w:rsidRDefault="00184C5B"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kruszyw ze skał osadowych</w:t>
            </w:r>
          </w:p>
        </w:tc>
        <w:tc>
          <w:tcPr>
            <w:tcW w:w="116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5,0</w:t>
            </w:r>
          </w:p>
        </w:tc>
        <w:tc>
          <w:tcPr>
            <w:tcW w:w="1184"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10,0</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Odporność na działanie mrozu wg zmodyfikowanej metody bezpośredniej, wg PN-B-06714-19 [10] i PN-B-</w:t>
            </w:r>
            <w:r w:rsidRPr="00184C5B">
              <w:rPr>
                <w:rFonts w:ascii="Arial" w:eastAsia="Times New Roman" w:hAnsi="Arial" w:cs="Times New Roman"/>
                <w:sz w:val="18"/>
                <w:szCs w:val="20"/>
                <w:lang w:eastAsia="ar-SA"/>
              </w:rPr>
              <w:lastRenderedPageBreak/>
              <w:t>11112 [15], nie więcej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klińcu,</w:t>
            </w:r>
          </w:p>
          <w:p w:rsidR="00184C5B" w:rsidRPr="00184C5B" w:rsidRDefault="00184C5B"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tłuczniu</w:t>
            </w:r>
          </w:p>
        </w:tc>
        <w:tc>
          <w:tcPr>
            <w:tcW w:w="116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 bada się</w:t>
            </w:r>
          </w:p>
        </w:tc>
        <w:tc>
          <w:tcPr>
            <w:tcW w:w="1184"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 się</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2. Wymagania dla tłucznia i klińca gatunku 2, według PN-B-11112 [15]</w:t>
      </w:r>
    </w:p>
    <w:tbl>
      <w:tblPr>
        <w:tblW w:w="0" w:type="auto"/>
        <w:jc w:val="center"/>
        <w:tblLayout w:type="fixed"/>
        <w:tblCellMar>
          <w:left w:w="0" w:type="dxa"/>
          <w:right w:w="0" w:type="dxa"/>
        </w:tblCellMar>
        <w:tblLook w:val="0000" w:firstRow="0" w:lastRow="0" w:firstColumn="0" w:lastColumn="0" w:noHBand="0" w:noVBand="0"/>
      </w:tblPr>
      <w:tblGrid>
        <w:gridCol w:w="496"/>
        <w:gridCol w:w="5244"/>
        <w:gridCol w:w="1785"/>
      </w:tblGrid>
      <w:tr w:rsidR="00184C5B" w:rsidRPr="00184C5B" w:rsidTr="00BF6FBC">
        <w:trPr>
          <w:jc w:val="center"/>
        </w:trPr>
        <w:tc>
          <w:tcPr>
            <w:tcW w:w="496"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5244"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Właściwości</w:t>
            </w:r>
          </w:p>
        </w:tc>
        <w:tc>
          <w:tcPr>
            <w:tcW w:w="1785" w:type="dxa"/>
            <w:tcBorders>
              <w:top w:val="single" w:sz="6" w:space="0" w:color="000000"/>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5244"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Uziarnienie wg PN-B-06714-15 [7]:</w:t>
            </w:r>
          </w:p>
          <w:p w:rsidR="00184C5B" w:rsidRPr="00184C5B" w:rsidRDefault="00184C5B" w:rsidP="00184C5B">
            <w:pPr>
              <w:numPr>
                <w:ilvl w:val="12"/>
                <w:numId w:val="0"/>
              </w:numPr>
              <w:tabs>
                <w:tab w:val="left" w:pos="283"/>
              </w:tabs>
              <w:suppressAutoHyphens/>
              <w:overflowPunct w:val="0"/>
              <w:autoSpaceDE w:val="0"/>
              <w:spacing w:after="0" w:line="240" w:lineRule="auto"/>
              <w:ind w:left="283"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ziarn mniejszych niż 0,075 mm, odsianych na mokro, % (m/m), nie więcej niż:</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 w tłuczniu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 w klińcu</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frakcji podstawowej w tłuczniu lub klińcu, % (m/m), nie mniej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podziarna w tłuczniu lub klińcu, % (m/m), nie więcej niż:</w:t>
            </w:r>
          </w:p>
          <w:p w:rsidR="00184C5B" w:rsidRPr="00184C5B" w:rsidRDefault="00184C5B"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nadziarna w tłuczniu lub klińcu, % (m/m), nie więcej niż:</w:t>
            </w:r>
          </w:p>
        </w:tc>
        <w:tc>
          <w:tcPr>
            <w:tcW w:w="17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75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5244"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zanieczyszczeń obcych w tłuczniu lub klińcu, wg PN-B-06714-12 [6], % (m/m), nie więcej niż:</w:t>
            </w:r>
          </w:p>
        </w:tc>
        <w:tc>
          <w:tcPr>
            <w:tcW w:w="17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0,2</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5244"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ziarn nieforemnych, wg PN-B-06714-16 [8], % (m/m), nie więcej niż:</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w tłuczniu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w klińcu</w:t>
            </w:r>
          </w:p>
        </w:tc>
        <w:tc>
          <w:tcPr>
            <w:tcW w:w="17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 bada się</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5244"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zanieczyszczeń organicznych w tłuczniu lub klińcu wg PN-B-06714-26 [12], barwa cieczy nie ciemniejsza niż:</w:t>
            </w:r>
          </w:p>
        </w:tc>
        <w:tc>
          <w:tcPr>
            <w:tcW w:w="17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wzorcowa</w:t>
            </w:r>
          </w:p>
        </w:tc>
      </w:tr>
    </w:tbl>
    <w:p w:rsidR="00184C5B" w:rsidRPr="00184C5B" w:rsidRDefault="00184C5B" w:rsidP="00184C5B">
      <w:pPr>
        <w:suppressAutoHyphens/>
        <w:overflowPunct w:val="0"/>
        <w:autoSpaceDE w:val="0"/>
        <w:spacing w:before="240"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3. Wymagania dla miału i mieszanki drobnej granulowanej wg PN-B-11112[15]</w:t>
      </w:r>
    </w:p>
    <w:tbl>
      <w:tblPr>
        <w:tblW w:w="0" w:type="auto"/>
        <w:jc w:val="center"/>
        <w:tblLayout w:type="fixed"/>
        <w:tblCellMar>
          <w:left w:w="0" w:type="dxa"/>
          <w:right w:w="0" w:type="dxa"/>
        </w:tblCellMar>
        <w:tblLook w:val="0000" w:firstRow="0" w:lastRow="0" w:firstColumn="0" w:lastColumn="0" w:noHBand="0" w:noVBand="0"/>
      </w:tblPr>
      <w:tblGrid>
        <w:gridCol w:w="496"/>
        <w:gridCol w:w="4677"/>
        <w:gridCol w:w="1167"/>
        <w:gridCol w:w="1185"/>
      </w:tblGrid>
      <w:tr w:rsidR="00184C5B" w:rsidRPr="00184C5B" w:rsidTr="00BF6FBC">
        <w:trPr>
          <w:jc w:val="center"/>
        </w:trPr>
        <w:tc>
          <w:tcPr>
            <w:tcW w:w="496"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tc>
        <w:tc>
          <w:tcPr>
            <w:tcW w:w="4677"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c>
          <w:tcPr>
            <w:tcW w:w="2352" w:type="dxa"/>
            <w:gridSpan w:val="2"/>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dla</w:t>
            </w:r>
          </w:p>
        </w:tc>
      </w:tr>
      <w:tr w:rsidR="00184C5B" w:rsidRPr="00184C5B" w:rsidTr="00BF6FBC">
        <w:trPr>
          <w:jc w:val="center"/>
        </w:trPr>
        <w:tc>
          <w:tcPr>
            <w:tcW w:w="496" w:type="dxa"/>
            <w:tcBorders>
              <w:left w:val="single" w:sz="6" w:space="0" w:color="000000"/>
              <w:bottom w:val="doub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4677" w:type="dxa"/>
            <w:tcBorders>
              <w:left w:val="single" w:sz="6" w:space="0" w:color="000000"/>
              <w:bottom w:val="doub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Właściwości</w:t>
            </w:r>
          </w:p>
        </w:tc>
        <w:tc>
          <w:tcPr>
            <w:tcW w:w="1167" w:type="dxa"/>
            <w:tcBorders>
              <w:left w:val="single" w:sz="6" w:space="0" w:color="000000"/>
              <w:bottom w:val="double" w:sz="6" w:space="0" w:color="000000"/>
            </w:tcBorders>
          </w:tcPr>
          <w:p w:rsidR="00184C5B" w:rsidRPr="00184C5B" w:rsidRDefault="00184C5B" w:rsidP="00184C5B">
            <w:pPr>
              <w:suppressAutoHyphens/>
              <w:overflowPunct w:val="0"/>
              <w:autoSpaceDE w:val="0"/>
              <w:spacing w:before="18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miału</w:t>
            </w:r>
          </w:p>
        </w:tc>
        <w:tc>
          <w:tcPr>
            <w:tcW w:w="1185"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mieszanki drobnej granulowanej</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zanieczyszczeń obcych, wg PN-B-06714-12 [6], % (m/m), nie więcej niż:</w:t>
            </w:r>
          </w:p>
        </w:tc>
        <w:tc>
          <w:tcPr>
            <w:tcW w:w="11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0,5</w:t>
            </w:r>
          </w:p>
        </w:tc>
        <w:tc>
          <w:tcPr>
            <w:tcW w:w="11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0,1</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Wska?nik piaskowy, wg BN-64/8931-01 [22], nie mniejszy niż:</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dla kruszywa z wyjątkiem wapieni</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dla kruszywa z wapieni</w:t>
            </w:r>
          </w:p>
        </w:tc>
        <w:tc>
          <w:tcPr>
            <w:tcW w:w="11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tc>
        <w:tc>
          <w:tcPr>
            <w:tcW w:w="11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65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40</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zanieczyszczeń organicznych, wg PN-B-06714-26 [12]. Barwa cieczy nie ciemniejsza niż:</w:t>
            </w:r>
          </w:p>
        </w:tc>
        <w:tc>
          <w:tcPr>
            <w:tcW w:w="11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wzorcowa</w:t>
            </w:r>
          </w:p>
        </w:tc>
        <w:tc>
          <w:tcPr>
            <w:tcW w:w="11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wzorcowa</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nadziarna, wg PN-B-06714-15 [7], % (m/m), nie więcej niż:</w:t>
            </w:r>
          </w:p>
        </w:tc>
        <w:tc>
          <w:tcPr>
            <w:tcW w:w="11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tc>
        <w:tc>
          <w:tcPr>
            <w:tcW w:w="11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tc>
      </w:tr>
      <w:tr w:rsidR="00184C5B" w:rsidRPr="00184C5B" w:rsidTr="00BF6FBC">
        <w:trPr>
          <w:jc w:val="center"/>
        </w:trPr>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c>
          <w:tcPr>
            <w:tcW w:w="467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frakcji od 2,0 mm do 4,0 mm, wg PN-B-06714-15 [7], % (m/m), nie mniej niż:</w:t>
            </w:r>
          </w:p>
        </w:tc>
        <w:tc>
          <w:tcPr>
            <w:tcW w:w="11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 się</w:t>
            </w:r>
          </w:p>
        </w:tc>
        <w:tc>
          <w:tcPr>
            <w:tcW w:w="118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8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keepLines/>
        <w:numPr>
          <w:ilvl w:val="0"/>
          <w:numId w:val="45"/>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numPr>
          <w:ilvl w:val="0"/>
          <w:numId w:val="46"/>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D-05.02.00 „Nawierzchnie twarde nieulepszone.                Wymagania ogólne” pkt 3.</w:t>
      </w:r>
    </w:p>
    <w:p w:rsidR="00184C5B" w:rsidRPr="00184C5B" w:rsidRDefault="00184C5B" w:rsidP="00184C5B">
      <w:pPr>
        <w:keepNext/>
        <w:numPr>
          <w:ilvl w:val="0"/>
          <w:numId w:val="4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3.2. Sprzęt do wykonania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Wykonawca przystępujący do wykonania robót powinien wykazać się możliwością korzystania z następującego sprzętu:</w:t>
      </w:r>
    </w:p>
    <w:p w:rsidR="00184C5B" w:rsidRPr="00184C5B" w:rsidRDefault="00184C5B" w:rsidP="00184C5B">
      <w:pPr>
        <w:numPr>
          <w:ilvl w:val="0"/>
          <w:numId w:val="4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układarek lub równiarek do rozścielania tłucznia,</w:t>
      </w:r>
    </w:p>
    <w:p w:rsidR="00184C5B" w:rsidRPr="00184C5B" w:rsidRDefault="00184C5B" w:rsidP="00184C5B">
      <w:pPr>
        <w:numPr>
          <w:ilvl w:val="0"/>
          <w:numId w:val="49"/>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walców statycznych, zwykle o nacisku jednostkowym co najmniej 30 kN/m, ew. walców wibracyjnych o nacisku jednostkowym wału wibrującego co najmniej 18 kN/m lub płytowych zagęszczarek wibracyjnych o nacisku jednostkowym co najmniej 16 kN/m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w:t>
      </w:r>
    </w:p>
    <w:p w:rsidR="00184C5B" w:rsidRPr="00184C5B" w:rsidRDefault="00184C5B" w:rsidP="00184C5B">
      <w:pPr>
        <w:numPr>
          <w:ilvl w:val="0"/>
          <w:numId w:val="50"/>
        </w:numPr>
        <w:tabs>
          <w:tab w:val="left" w:pos="567"/>
        </w:tabs>
        <w:suppressAutoHyphens/>
        <w:overflowPunct w:val="0"/>
        <w:autoSpaceDE w:val="0"/>
        <w:autoSpaceDN w:val="0"/>
        <w:adjustRightInd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przewo?nych zbiorników do wody (beczkowozów) zaopatrzonych w urządzenia do rozpryskiwania wody oraz pomp do napełniania beczkowozów wodą.</w:t>
      </w:r>
    </w:p>
    <w:p w:rsidR="00184C5B" w:rsidRPr="00184C5B" w:rsidRDefault="00184C5B" w:rsidP="00184C5B">
      <w:pPr>
        <w:keepNext/>
        <w:keepLines/>
        <w:numPr>
          <w:ilvl w:val="0"/>
          <w:numId w:val="51"/>
        </w:numPr>
        <w:suppressAutoHyphens/>
        <w:overflowPunct w:val="0"/>
        <w:autoSpaceDE w:val="0"/>
        <w:autoSpaceDN w:val="0"/>
        <w:adjustRightInd w:val="0"/>
        <w:spacing w:before="12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lastRenderedPageBreak/>
        <w:t>4. transport</w:t>
      </w:r>
    </w:p>
    <w:p w:rsidR="00184C5B" w:rsidRPr="00184C5B" w:rsidRDefault="00184C5B" w:rsidP="00184C5B">
      <w:pPr>
        <w:numPr>
          <w:ilvl w:val="0"/>
          <w:numId w:val="52"/>
        </w:numPr>
        <w:suppressAutoHyphens/>
        <w:overflowPunct w:val="0"/>
        <w:autoSpaceDE w:val="0"/>
        <w:autoSpaceDN w:val="0"/>
        <w:adjustRightInd w:val="0"/>
        <w:spacing w:after="12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D-05.02.00 „Nawierzchnie twarde nieulepszone.           Wymagania ogólne” pkt 4.</w:t>
      </w:r>
    </w:p>
    <w:p w:rsidR="00184C5B" w:rsidRPr="00184C5B" w:rsidRDefault="00184C5B" w:rsidP="00184C5B">
      <w:pPr>
        <w:keepNext/>
        <w:keepLines/>
        <w:numPr>
          <w:ilvl w:val="0"/>
          <w:numId w:val="53"/>
        </w:numPr>
        <w:suppressAutoHyphens/>
        <w:overflowPunct w:val="0"/>
        <w:autoSpaceDE w:val="0"/>
        <w:autoSpaceDN w:val="0"/>
        <w:adjustRightInd w:val="0"/>
        <w:spacing w:before="12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0"/>
          <w:numId w:val="54"/>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numPr>
          <w:ilvl w:val="0"/>
          <w:numId w:val="5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D-05.02.00 „Nawierzchnie twarde nieulepszone. Wymagania ogólne” pkt 5.</w:t>
      </w:r>
    </w:p>
    <w:p w:rsidR="00184C5B" w:rsidRPr="00184C5B" w:rsidRDefault="00184C5B" w:rsidP="00184C5B">
      <w:pPr>
        <w:keepNext/>
        <w:numPr>
          <w:ilvl w:val="0"/>
          <w:numId w:val="56"/>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Przygotowanie podłoża</w:t>
      </w:r>
    </w:p>
    <w:p w:rsidR="00184C5B" w:rsidRPr="00184C5B" w:rsidRDefault="00184C5B" w:rsidP="00184C5B">
      <w:pPr>
        <w:numPr>
          <w:ilvl w:val="0"/>
          <w:numId w:val="57"/>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Podłoże pod nawierzchnię tłuczniową powinno być przygotowane zgodnie z warunkami ogólnymi określonymi w SST D-05.02.00 „Nawierzchnie twarde nieulepszone. Wymagania ogólne” pkt 5.2.</w:t>
      </w:r>
    </w:p>
    <w:p w:rsidR="00184C5B" w:rsidRPr="00184C5B" w:rsidRDefault="00184C5B" w:rsidP="00184C5B">
      <w:pPr>
        <w:numPr>
          <w:ilvl w:val="0"/>
          <w:numId w:val="58"/>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Nawierzchnia tłuczniowa powinna być ułożona na podłożu zapewniającym nieprzenikanie drobnych cząstek gruntu do warstwy nawierzchni. Na gruncie spoistym, pod nawierzchnią tłuczniową powinna być ułożona warstwa odcinająca albo warstwa geotekstyliów.</w:t>
      </w:r>
    </w:p>
    <w:p w:rsidR="00184C5B" w:rsidRPr="00184C5B" w:rsidRDefault="00184C5B" w:rsidP="00184C5B">
      <w:pPr>
        <w:numPr>
          <w:ilvl w:val="0"/>
          <w:numId w:val="59"/>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zastosowania pomiędzy warstwą nawierzchni tłuczniowej a spoistym gruntem podłoża warstwy odcinającej, powinien być spełniony warunek nieprzenikania cząstek drobnych, wyrażony wzorem:</w:t>
      </w:r>
    </w:p>
    <w:p w:rsidR="00184C5B" w:rsidRPr="00184C5B" w:rsidRDefault="00184C5B" w:rsidP="00184C5B">
      <w:pPr>
        <w:numPr>
          <w:ilvl w:val="0"/>
          <w:numId w:val="60"/>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r>
      <w:r w:rsidRPr="00184C5B">
        <w:rPr>
          <w:rFonts w:ascii="Arial" w:eastAsia="Times New Roman" w:hAnsi="Arial" w:cs="Times New Roman"/>
          <w:sz w:val="18"/>
          <w:szCs w:val="20"/>
          <w:lang w:eastAsia="ar-SA"/>
        </w:rPr>
        <w:tab/>
      </w:r>
      <w:r w:rsidRPr="00184C5B">
        <w:rPr>
          <w:rFonts w:ascii="Arial" w:eastAsia="Times New Roman" w:hAnsi="Arial" w:cs="Times New Roman"/>
          <w:sz w:val="18"/>
          <w:szCs w:val="20"/>
          <w:lang w:eastAsia="ar-SA"/>
        </w:rPr>
        <w:tab/>
      </w:r>
      <w:r w:rsidRPr="00184C5B">
        <w:rPr>
          <w:rFonts w:ascii="Arial" w:eastAsia="Times New Roman" w:hAnsi="Arial" w:cs="Times New Roman"/>
          <w:sz w:val="18"/>
          <w:szCs w:val="20"/>
          <w:lang w:eastAsia="ar-SA"/>
        </w:rPr>
        <w:tab/>
      </w:r>
      <w:r w:rsidRPr="00184C5B">
        <w:rPr>
          <w:rFonts w:ascii="Arial" w:eastAsia="Times New Roman" w:hAnsi="Arial" w:cs="Times New Roman"/>
          <w:sz w:val="18"/>
          <w:szCs w:val="20"/>
          <w:lang w:eastAsia="ar-SA"/>
        </w:rPr>
        <w:tab/>
        <w:t xml:space="preserve">  </w:t>
      </w:r>
    </w:p>
    <w:p w:rsidR="00184C5B" w:rsidRPr="00184C5B" w:rsidRDefault="00184C5B" w:rsidP="00184C5B">
      <w:pPr>
        <w:numPr>
          <w:ilvl w:val="0"/>
          <w:numId w:val="61"/>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gdzie:</w:t>
      </w:r>
    </w:p>
    <w:p w:rsidR="00184C5B" w:rsidRPr="00184C5B" w:rsidRDefault="00184C5B" w:rsidP="00184C5B">
      <w:pPr>
        <w:numPr>
          <w:ilvl w:val="0"/>
          <w:numId w:val="62"/>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w:t>
      </w:r>
      <w:r w:rsidRPr="00184C5B">
        <w:rPr>
          <w:rFonts w:ascii="Arial" w:eastAsia="Times New Roman" w:hAnsi="Arial" w:cs="Times New Roman"/>
          <w:sz w:val="18"/>
          <w:szCs w:val="20"/>
          <w:vertAlign w:val="subscript"/>
          <w:lang w:eastAsia="ar-SA"/>
        </w:rPr>
        <w:t>15</w:t>
      </w:r>
      <w:r w:rsidRPr="00184C5B">
        <w:rPr>
          <w:rFonts w:ascii="Arial" w:eastAsia="Times New Roman" w:hAnsi="Arial" w:cs="Times New Roman"/>
          <w:sz w:val="18"/>
          <w:szCs w:val="20"/>
          <w:lang w:eastAsia="ar-SA"/>
        </w:rPr>
        <w:t xml:space="preserve"> - wymiar sita, przez które przechodzi 15% ziarn warstwy odcinającej,</w:t>
      </w:r>
    </w:p>
    <w:p w:rsidR="00184C5B" w:rsidRPr="00184C5B" w:rsidRDefault="00184C5B" w:rsidP="00184C5B">
      <w:pPr>
        <w:numPr>
          <w:ilvl w:val="0"/>
          <w:numId w:val="63"/>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w:t>
      </w:r>
      <w:r w:rsidRPr="00184C5B">
        <w:rPr>
          <w:rFonts w:ascii="Arial" w:eastAsia="Times New Roman" w:hAnsi="Arial" w:cs="Times New Roman"/>
          <w:sz w:val="18"/>
          <w:szCs w:val="20"/>
          <w:vertAlign w:val="subscript"/>
          <w:lang w:eastAsia="ar-SA"/>
        </w:rPr>
        <w:t>85</w:t>
      </w:r>
      <w:r w:rsidRPr="00184C5B">
        <w:rPr>
          <w:rFonts w:ascii="Arial" w:eastAsia="Times New Roman" w:hAnsi="Arial" w:cs="Times New Roman"/>
          <w:sz w:val="18"/>
          <w:szCs w:val="20"/>
          <w:lang w:eastAsia="ar-SA"/>
        </w:rPr>
        <w:t xml:space="preserve"> - wymiar sita, przez które przechodzi 85% ziarn gruntu podłoża.</w:t>
      </w:r>
    </w:p>
    <w:p w:rsidR="00184C5B" w:rsidRPr="00184C5B" w:rsidRDefault="00184C5B" w:rsidP="00184C5B">
      <w:pPr>
        <w:numPr>
          <w:ilvl w:val="0"/>
          <w:numId w:val="64"/>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6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Geotekstylia przewidziane do użycia pod nawierzchnię tłuczniową powinny posiadać aprobatę techniczną wydaną przez uprawnioną jednostkę. W szczególności wymagana jest odpowiednia wytrzymałość mechaniczna geotekstyliów, uniemożliwiająca ich przebicie przez ziarna tłucznia oraz odpowiednie właściwości filtracyjne, dostosowane                        do uziarnienia podłoża gruntowego.</w:t>
      </w:r>
    </w:p>
    <w:p w:rsidR="00184C5B" w:rsidRPr="00184C5B" w:rsidRDefault="00184C5B" w:rsidP="00184C5B">
      <w:pPr>
        <w:keepNext/>
        <w:numPr>
          <w:ilvl w:val="0"/>
          <w:numId w:val="66"/>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Odcinek próbny</w:t>
      </w:r>
    </w:p>
    <w:p w:rsidR="00184C5B" w:rsidRPr="00184C5B" w:rsidRDefault="00184C5B" w:rsidP="00184C5B">
      <w:pPr>
        <w:numPr>
          <w:ilvl w:val="0"/>
          <w:numId w:val="67"/>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Jeżeli w SST przewidziano konieczność wykonania odcinka próbnego, to co najmniej na 3 dni przed rozpoczęciem robót Wykonawca powinien wykonać odcinek próbny w celu:</w:t>
      </w:r>
    </w:p>
    <w:p w:rsidR="00184C5B" w:rsidRPr="00184C5B" w:rsidRDefault="00184C5B" w:rsidP="00184C5B">
      <w:pPr>
        <w:numPr>
          <w:ilvl w:val="0"/>
          <w:numId w:val="6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stwierdzenia, czy sprzęt stosowany przy rozkładaniu i zagęszczaniu jest właściwy,</w:t>
      </w:r>
    </w:p>
    <w:p w:rsidR="00184C5B" w:rsidRPr="00184C5B" w:rsidRDefault="00184C5B" w:rsidP="00184C5B">
      <w:pPr>
        <w:numPr>
          <w:ilvl w:val="0"/>
          <w:numId w:val="69"/>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określenia grubości warstwy w stanie lu?nym, koniecznej do uzyskania wymaganej grubości warstwy zagęszczonej,</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liczby przejść sprzętu zagęszczającego, koniecznej do uzyskania wymaganego zagęszczenia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Na odcinku próbnym Wykonawca powinien użyć takich materiałów oraz sprzętu, jakie będą stosowane                do wykonywania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Powierzchnia odcinka próbnego powinna wynosić od 400 do 800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a długość nie powinna być mniejsza niż 200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Odcinek próbny powinien być zlokalizowany w miejscu wskazanym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Wykonawca może przystąpić do wykonywania nawierzchni po zaakceptowaniu odcinka próbnego przez Inżyniera.</w:t>
      </w:r>
    </w:p>
    <w:p w:rsidR="00184C5B" w:rsidRPr="00184C5B" w:rsidRDefault="00184C5B" w:rsidP="00184C5B">
      <w:pPr>
        <w:keepNext/>
        <w:numPr>
          <w:ilvl w:val="0"/>
          <w:numId w:val="7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Wbudowanie i zagęszczanie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Minimalna grubość warstwy nawierzchni tłuczniowej nie może być po zagęszczeniu mniejsza od 7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Maksymalna grubość warstwy nawierzchni po zagęszczeniu nie może przekraczać 20 cm. Nawierzchnię o grubości powyżej 20 cm należy wykonywać w dwóch warstwach.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Kruszywo grube powinno być rozkładane w warstwie o jednakowej grubości, przy użyciu układarki albo równiarki. Grubość rozłożonej warstwy lu?nego kruszywa powinna być taka, aby po jej zagęszczeniu i zaklinowaniu osiągnięto grubość projektowaną.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Kruszywo grube po rozłożeniu powinno być zagęszczane przejściami walca statycznego gładkiego, o nacisku jednostkowym nie mniejszym niż 30 kN/m.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4. Dobór walca gładkiego w zależności od twardości tłucznia</w:t>
      </w:r>
    </w:p>
    <w:tbl>
      <w:tblPr>
        <w:tblW w:w="0" w:type="auto"/>
        <w:jc w:val="center"/>
        <w:tblLayout w:type="fixed"/>
        <w:tblCellMar>
          <w:left w:w="0" w:type="dxa"/>
          <w:right w:w="0" w:type="dxa"/>
        </w:tblCellMar>
        <w:tblLook w:val="0000" w:firstRow="0" w:lastRow="0" w:firstColumn="0" w:lastColumn="0" w:noHBand="0" w:noVBand="0"/>
      </w:tblPr>
      <w:tblGrid>
        <w:gridCol w:w="4181"/>
        <w:gridCol w:w="3344"/>
      </w:tblGrid>
      <w:tr w:rsidR="00184C5B" w:rsidRPr="00184C5B" w:rsidTr="00BF6FBC">
        <w:trPr>
          <w:jc w:val="center"/>
        </w:trPr>
        <w:tc>
          <w:tcPr>
            <w:tcW w:w="4181"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Twardość i wytrzymałość na ściskanie skały,</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 której wykonano tłuczeń</w:t>
            </w:r>
          </w:p>
        </w:tc>
        <w:tc>
          <w:tcPr>
            <w:tcW w:w="3344" w:type="dxa"/>
            <w:tcBorders>
              <w:top w:val="single" w:sz="6" w:space="0" w:color="000000"/>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Dopuszczalny nacisk kN/m            szerokości tylnych kół walca</w:t>
            </w:r>
          </w:p>
        </w:tc>
      </w:tr>
      <w:tr w:rsidR="00184C5B" w:rsidRPr="00184C5B" w:rsidTr="00BF6FBC">
        <w:trPr>
          <w:jc w:val="center"/>
        </w:trPr>
        <w:tc>
          <w:tcPr>
            <w:tcW w:w="418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Miękka, od 30 do 60 MPa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średniotwarda, od 60 do 100 MPa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Twarda, od 100 do 200 MPa</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Bardzo twarda, ponad 200 MPa</w:t>
            </w:r>
          </w:p>
        </w:tc>
        <w:tc>
          <w:tcPr>
            <w:tcW w:w="3344"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55 do 70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65 do 80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75 do 100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90 do 120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Zagęszczanie można zakończyć, gdy przed kołami walca przestają się tworzyć fale, a ziarno tłucznia o wymiarze około 40 mm pod naciskiem koła walca nie wtłacza się w nawierzchnię, lecz miażdży się na niej.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Po zagęszczeniu warstwy kruszywa grubego należy zaklinować ją poprzez stopniowe rozsypywanie klińca od 4 do 20 mm i mieszanki drobnej granulowanej od 0,075 do 4 mm przy ciągłym zagęszczaniu walcem statycznym gładkim.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W czasie zagęszczania walcem gładkim zaleca się skrapiać kruszywo wodą tak często, aby było stale wilgotne, co powoduje, że kruszywo mniej się kruszy, mniej wyokrągla i łatwiej układa szczelnie pod walcem.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Zagęszczenie można uważać za zakończone, jeśli nie pojawiają się ślady po walcach i wybrzuszenia warstwy kruszywa przed wałami.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dokumentacja projektowa, SST lub Inżynier przewiduje zamulenie górnej warstwy nawierzchni, to należy rozsypać cienką warstwę miału (lub ew. piasku), obficie skropić go wodą i wcierać, w zaklinowaną warstwę tłucznia, wytworzoną papkę szczotkami z piasawy. W trakcie zamulania należy przepuścić kilka razy walec na szybkim biegu transportowym, aby papka została wessana w głąb warstwy. Wały walca należy obficie polewać wodą, w celu uniknięcia przyklejania do nich papki, ziarn klińca i tłucznia. Zamulanie jest zakończone, gdy papka przestanie przenikać w głąb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nie wykonuje się zamulenia nawierzchni, to do klinowania kruszywa grubego należy dodawać również miał.</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W przypadku zagęszczania kruszywa sprzętem wibracyjnym (walcami wibracyjnymi o nacisku jednostkowym wału wibrującego co najmniej 18 kN/m lub płytowymi zagęszczarkami wibracyjnymi o nacisku jednostkowym co najmniej 16 kN/m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zagęszczenie należy przeprowadzać według zasad podanych dla walców gładkich, lecz bez skrapiania kruszywa wodą. Liczbę przejść sprzętu wibracyjnego zaleca się ustalić na odcinku próbnym.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rsidR="00184C5B" w:rsidRPr="00184C5B" w:rsidRDefault="00184C5B" w:rsidP="00184C5B">
      <w:pPr>
        <w:keepNext/>
        <w:keepLines/>
        <w:numPr>
          <w:ilvl w:val="0"/>
          <w:numId w:val="72"/>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6. kontrola jakości robót</w:t>
      </w:r>
    </w:p>
    <w:p w:rsidR="00184C5B" w:rsidRPr="00184C5B" w:rsidRDefault="00184C5B" w:rsidP="00184C5B">
      <w:pPr>
        <w:keepNext/>
        <w:numPr>
          <w:ilvl w:val="0"/>
          <w:numId w:val="7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D-05.02.00 „Nawierzchnie twarde nieulepszone.                   Wymagania ogólne” pkt 6.</w:t>
      </w:r>
    </w:p>
    <w:p w:rsidR="00184C5B" w:rsidRPr="00184C5B" w:rsidRDefault="00184C5B" w:rsidP="00184C5B">
      <w:pPr>
        <w:keepNext/>
        <w:numPr>
          <w:ilvl w:val="0"/>
          <w:numId w:val="7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184C5B" w:rsidRPr="00184C5B" w:rsidRDefault="00184C5B" w:rsidP="00184C5B">
      <w:pPr>
        <w:keepNext/>
        <w:numPr>
          <w:ilvl w:val="0"/>
          <w:numId w:val="75"/>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W czasie robót przy budowie nawierzchni tłuczniowej należy kontrolować z częstotliwością podaną poniżej, następujące właściwości:</w:t>
      </w:r>
    </w:p>
    <w:p w:rsidR="00184C5B" w:rsidRPr="00184C5B" w:rsidRDefault="00184C5B" w:rsidP="00184C5B">
      <w:pPr>
        <w:numPr>
          <w:ilvl w:val="0"/>
          <w:numId w:val="76"/>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uziarnienie kruszywa, zawartość zanieczyszczeń obcych w kruszywie i zawartość ziarn nieforemnych w kruszywie - co najmniej 1 raz na dziennej działce roboczej z tym, że maksymalna powierzchnia nawierzchni przypadająca na jedno badanie powinna wynosić 600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w:t>
      </w:r>
    </w:p>
    <w:p w:rsidR="00184C5B" w:rsidRPr="00184C5B" w:rsidRDefault="00184C5B" w:rsidP="00184C5B">
      <w:pPr>
        <w:numPr>
          <w:ilvl w:val="0"/>
          <w:numId w:val="76"/>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ścieralność kruszywa, nasiąkliwość kruszywa, odporność kruszywa na działanie mrozu - przy każdej zmianie ?ródła pobierania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Próbki należy pobierać w sposób losowy z rozłożonej warstwy, przed jej zagęszczeniem. Wyniki badań powinny być na bieżąco przekazywane Inżynierowi.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pełne kruszywa, obejmujące ocenę wszystkich właściwości określonych w p. 2.3 powinny być wykonane przez Wykonawcę z częstotliwością gwarantującą zachowanie jakości robót i zawsze w przypadku zmiany ?ródła pobierania materiałów oraz na polecenie Inżyniera. Próbki do badań pełnych powinny być pobierane przez Wykonawcę w sposób losowy w obecności Inżyniera.</w:t>
      </w:r>
    </w:p>
    <w:p w:rsidR="00184C5B" w:rsidRPr="00184C5B" w:rsidRDefault="00184C5B" w:rsidP="00184C5B">
      <w:pPr>
        <w:keepNext/>
        <w:numPr>
          <w:ilvl w:val="0"/>
          <w:numId w:val="7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6.4. Badania i pomiary cech geometrycznych nawierzchni tłuczniowej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Grubość warstwy Wykonawca powinien mierzyć natychmiast po jej zagęszczeniu, co najmniej w dwóch losowo wybranych punktach na każdej dziennej działce roboczej i nie rzadziej niż w jednym punkcie na 400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 xml:space="preserve">Dopuszczalne odchyłki od projektowanej grubości nawierzchni nie powinny przekraczać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Pozostałe cechy geometryczne nawierzchni powinny być mierzone i oceniane według zasad podanych w p. 6.2 SST          D-05.02.00 „Nawierzchnie twarde nieulepszone. Wymagania ogólne”.</w:t>
      </w:r>
    </w:p>
    <w:p w:rsidR="00184C5B" w:rsidRPr="00184C5B" w:rsidRDefault="00184C5B" w:rsidP="00184C5B">
      <w:pPr>
        <w:keepNext/>
        <w:numPr>
          <w:ilvl w:val="0"/>
          <w:numId w:val="78"/>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6.5. Pomiar nośności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Pomiary nośności nawierzchni tłuczniowej należy wykonać płytą o średnicy 30 cm, zgodnie z BN-64/8931-02 [23]. Pomiar należy wykonać nie rzadziej niż raz na 3000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lub według zaleceń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Nawierzchnia tłuczniowa powinna spełniać wymagania dotyczące nośności podane w tablicy 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5. Wymagana nośność nawierzchni tłuczniowej</w:t>
      </w:r>
    </w:p>
    <w:tbl>
      <w:tblPr>
        <w:tblW w:w="0" w:type="auto"/>
        <w:jc w:val="center"/>
        <w:tblLayout w:type="fixed"/>
        <w:tblCellMar>
          <w:left w:w="0" w:type="dxa"/>
          <w:right w:w="0" w:type="dxa"/>
        </w:tblCellMar>
        <w:tblLook w:val="0000" w:firstRow="0" w:lastRow="0" w:firstColumn="0" w:lastColumn="0" w:noHBand="0" w:noVBand="0"/>
      </w:tblPr>
      <w:tblGrid>
        <w:gridCol w:w="3472"/>
        <w:gridCol w:w="2019"/>
        <w:gridCol w:w="2034"/>
      </w:tblGrid>
      <w:tr w:rsidR="00184C5B" w:rsidRPr="00184C5B" w:rsidTr="00BF6FBC">
        <w:trPr>
          <w:jc w:val="center"/>
        </w:trPr>
        <w:tc>
          <w:tcPr>
            <w:tcW w:w="3472"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Kategoria ruchu</w:t>
            </w:r>
          </w:p>
        </w:tc>
        <w:tc>
          <w:tcPr>
            <w:tcW w:w="4053" w:type="dxa"/>
            <w:gridSpan w:val="2"/>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Minimalny moduł odkształcenia mierzony przy użyciu płyty o średnicy 30 cm,    MPa</w:t>
            </w:r>
          </w:p>
        </w:tc>
      </w:tr>
      <w:tr w:rsidR="00184C5B" w:rsidRPr="00184C5B" w:rsidTr="00BF6FBC">
        <w:trPr>
          <w:jc w:val="center"/>
        </w:trPr>
        <w:tc>
          <w:tcPr>
            <w:tcW w:w="3472" w:type="dxa"/>
            <w:tcBorders>
              <w:lef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c>
          <w:tcPr>
            <w:tcW w:w="2019" w:type="dxa"/>
            <w:tcBorders>
              <w:left w:val="sing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pierwotny</w:t>
            </w:r>
          </w:p>
        </w:tc>
        <w:tc>
          <w:tcPr>
            <w:tcW w:w="2034" w:type="dxa"/>
            <w:tcBorders>
              <w:left w:val="single" w:sz="6" w:space="0" w:color="000000"/>
              <w:right w:val="sing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wtórny</w:t>
            </w:r>
          </w:p>
        </w:tc>
      </w:tr>
      <w:tr w:rsidR="00184C5B" w:rsidRPr="00184C5B" w:rsidTr="00BF6FBC">
        <w:trPr>
          <w:jc w:val="center"/>
        </w:trPr>
        <w:tc>
          <w:tcPr>
            <w:tcW w:w="3472" w:type="dxa"/>
            <w:tcBorders>
              <w:top w:val="doub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Ruch bardzo lekki i lekki</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Ruch lekkośredni i średni</w:t>
            </w:r>
          </w:p>
        </w:tc>
        <w:tc>
          <w:tcPr>
            <w:tcW w:w="2019" w:type="dxa"/>
            <w:tcBorders>
              <w:top w:val="doub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100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100</w:t>
            </w:r>
          </w:p>
        </w:tc>
        <w:tc>
          <w:tcPr>
            <w:tcW w:w="2034" w:type="dxa"/>
            <w:tcBorders>
              <w:top w:val="doub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170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Zagęszczenie nawierzchni tłuczniowej należy uznać za prawidłowe wtedy, gdy stosunek wtórnego modułu odkształcenia do pierwotnego modułu odkształcenia, mierzonych przy użyciu płyty o średnicy 30 cm, jest nie większy od 2,2 ().</w:t>
      </w:r>
    </w:p>
    <w:p w:rsidR="00184C5B" w:rsidRPr="00184C5B" w:rsidRDefault="00184C5B" w:rsidP="00184C5B">
      <w:pPr>
        <w:keepNext/>
        <w:numPr>
          <w:ilvl w:val="0"/>
          <w:numId w:val="79"/>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6.6. Zasady postępowania z wadliwie wykonanymi odcinkami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6.6.1. </w:t>
      </w:r>
      <w:r w:rsidRPr="00184C5B">
        <w:rPr>
          <w:rFonts w:ascii="Arial" w:eastAsia="Times New Roman" w:hAnsi="Arial" w:cs="Times New Roman"/>
          <w:sz w:val="18"/>
          <w:szCs w:val="20"/>
          <w:lang w:eastAsia="ar-SA"/>
        </w:rPr>
        <w:t>Niewłaściwe uziarnienie i właściwości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kruszywa nie spełniające wymagań podanych w odpowiednich punktach specyfikacji zostaną odrzucone. Jeżeli kruszywa, nie spełniające wymagań zostaną wbudowane, to na polecenie Inżyniera, Wykonawca wymieni je na właściwe, na własny koszt.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6.6.2. </w:t>
      </w:r>
      <w:r w:rsidRPr="00184C5B">
        <w:rPr>
          <w:rFonts w:ascii="Arial" w:eastAsia="Times New Roman" w:hAnsi="Arial" w:cs="Times New Roman"/>
          <w:sz w:val="18"/>
          <w:szCs w:val="20"/>
          <w:lang w:eastAsia="ar-SA"/>
        </w:rPr>
        <w:t>Niewłaściwe cechy geometryczne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te Wykonawca wykona na własny koszt. Po ich wykonaniu nastąpi ponowny pomiar i ocena.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6.6.3. </w:t>
      </w:r>
      <w:r w:rsidRPr="00184C5B">
        <w:rPr>
          <w:rFonts w:ascii="Arial" w:eastAsia="Times New Roman" w:hAnsi="Arial" w:cs="Times New Roman"/>
          <w:sz w:val="18"/>
          <w:szCs w:val="20"/>
          <w:lang w:eastAsia="ar-SA"/>
        </w:rPr>
        <w:t>Niewłaściwa nośność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Jeżeli nośność nawierzchni będzie mniejsza od wymaganej, to Wykonawca wykona wszelkie roboty niezbędne                 do zapewnienia wymaganej nośności, zalecone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Koszty tych dodatkowych robót poniesie Wykonawca tylko wtedy, gdy zaniżenie nośności nawierzchni wynikło                    z niewłaściwego wykonania przez Wykonawcę robót.</w:t>
      </w:r>
    </w:p>
    <w:p w:rsidR="00184C5B" w:rsidRPr="00184C5B" w:rsidRDefault="00184C5B" w:rsidP="00184C5B">
      <w:pPr>
        <w:keepNext/>
        <w:keepLines/>
        <w:numPr>
          <w:ilvl w:val="0"/>
          <w:numId w:val="8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numPr>
          <w:ilvl w:val="0"/>
          <w:numId w:val="8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D-05.02.00 „Nawierzchnie twarde nieulepszone. Wymagania ogólne”              pkt 7.</w:t>
      </w:r>
    </w:p>
    <w:p w:rsidR="00184C5B" w:rsidRPr="00184C5B" w:rsidRDefault="00184C5B" w:rsidP="00184C5B">
      <w:pPr>
        <w:keepNext/>
        <w:numPr>
          <w:ilvl w:val="0"/>
          <w:numId w:val="8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Jednostką obmiarową jest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(metr kwadratowy).</w:t>
      </w:r>
    </w:p>
    <w:p w:rsidR="00184C5B" w:rsidRPr="00184C5B" w:rsidRDefault="00184C5B" w:rsidP="00184C5B">
      <w:pPr>
        <w:keepNext/>
        <w:keepLines/>
        <w:numPr>
          <w:ilvl w:val="0"/>
          <w:numId w:val="83"/>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8. odbiór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D-05.02.00 „Nawierzchnie twarde nieulepszone. Wymagania ogólne”             pkt 8.</w:t>
      </w:r>
    </w:p>
    <w:p w:rsidR="00184C5B" w:rsidRPr="00184C5B" w:rsidRDefault="00184C5B" w:rsidP="00184C5B">
      <w:pPr>
        <w:keepNext/>
        <w:keepLines/>
        <w:numPr>
          <w:ilvl w:val="0"/>
          <w:numId w:val="84"/>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numPr>
          <w:ilvl w:val="0"/>
          <w:numId w:val="85"/>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ustalenia dotyczące podstawy płatności podano w SST D-05.02.00 „Nawierzchnie twarde nieulepszone. Wymagania ogólne” pkt 9.</w:t>
      </w:r>
    </w:p>
    <w:p w:rsidR="00184C5B" w:rsidRPr="00184C5B" w:rsidRDefault="00184C5B" w:rsidP="00184C5B">
      <w:pPr>
        <w:keepNext/>
        <w:numPr>
          <w:ilvl w:val="0"/>
          <w:numId w:val="86"/>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1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nawierzchni tłuczniowej obejmuje:</w:t>
      </w:r>
    </w:p>
    <w:p w:rsidR="00184C5B" w:rsidRPr="00184C5B" w:rsidRDefault="00184C5B" w:rsidP="00184C5B">
      <w:pPr>
        <w:numPr>
          <w:ilvl w:val="0"/>
          <w:numId w:val="8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prace pomiarowe i oznakowanie robót,</w:t>
      </w:r>
    </w:p>
    <w:p w:rsidR="00184C5B" w:rsidRPr="00184C5B" w:rsidRDefault="00184C5B" w:rsidP="00184C5B">
      <w:pPr>
        <w:numPr>
          <w:ilvl w:val="0"/>
          <w:numId w:val="8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dostarczenie materiałów na miejsce wbudowania,</w:t>
      </w:r>
    </w:p>
    <w:p w:rsidR="00184C5B" w:rsidRPr="00184C5B" w:rsidRDefault="00184C5B" w:rsidP="00184C5B">
      <w:pPr>
        <w:numPr>
          <w:ilvl w:val="0"/>
          <w:numId w:val="89"/>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rozłożenie warstwy kruszywa grubego (tłucznia, klińca),</w:t>
      </w:r>
    </w:p>
    <w:p w:rsidR="00184C5B" w:rsidRPr="00184C5B" w:rsidRDefault="00184C5B" w:rsidP="00184C5B">
      <w:pPr>
        <w:numPr>
          <w:ilvl w:val="0"/>
          <w:numId w:val="90"/>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zaklinowanie warstwy kruszywa grubego, skropienie wodą i zagęszczenie</w:t>
      </w:r>
    </w:p>
    <w:p w:rsidR="00184C5B" w:rsidRPr="00184C5B" w:rsidRDefault="00184C5B" w:rsidP="00184C5B">
      <w:pPr>
        <w:numPr>
          <w:ilvl w:val="0"/>
          <w:numId w:val="91"/>
        </w:numPr>
        <w:tabs>
          <w:tab w:val="left" w:pos="283"/>
        </w:tabs>
        <w:suppressAutoHyphens/>
        <w:overflowPunct w:val="0"/>
        <w:autoSpaceDE w:val="0"/>
        <w:autoSpaceDN w:val="0"/>
        <w:adjustRightInd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przeprowadzenie pomiarów i badań laboratoryjnych wymaganych w specyfikacji technicznej.</w:t>
      </w:r>
    </w:p>
    <w:p w:rsidR="00184C5B" w:rsidRPr="00184C5B" w:rsidRDefault="00184C5B" w:rsidP="00184C5B">
      <w:pPr>
        <w:keepNext/>
        <w:keepLines/>
        <w:numPr>
          <w:ilvl w:val="0"/>
          <w:numId w:val="92"/>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Przepisy związane podano w SST D-05.02.00 „Nawierzchnie twarde nieulepszone. Wymagania ogólne” pkt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eastAsia="Times New Roman" w:hAnsi="Arial" w:cs="Times New Roman"/>
          <w:b/>
          <w:bCs/>
          <w:sz w:val="28"/>
          <w:szCs w:val="28"/>
          <w:lang w:eastAsia="ar-SA"/>
        </w:rPr>
      </w:pPr>
      <w:r w:rsidRPr="00184C5B">
        <w:rPr>
          <w:rFonts w:ascii="Arial" w:eastAsia="Times New Roman" w:hAnsi="Arial" w:cs="Times New Roman"/>
          <w:b/>
          <w:bCs/>
          <w:sz w:val="28"/>
          <w:szCs w:val="28"/>
          <w:lang w:eastAsia="ar-SA"/>
        </w:rPr>
        <w:t>D.05.03.01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NAWIERZCHNIA Z KOSTKI KAMIENNEJ</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noProof/>
          <w:sz w:val="28"/>
          <w:szCs w:val="20"/>
          <w:lang w:eastAsia="ar-SA"/>
        </w:rPr>
      </w:pP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Przedmiotem niniejszej szczegółowej specyfikacji technicznej (SST) są wymagania dotyczące wykonania i odbioru robót związanych z wykonywaniem nawierzchni z kostki kamiennej w ramach:</w:t>
      </w:r>
    </w:p>
    <w:tbl>
      <w:tblPr>
        <w:tblW w:w="0" w:type="auto"/>
        <w:tblInd w:w="8" w:type="dxa"/>
        <w:tblLayout w:type="fixed"/>
        <w:tblCellMar>
          <w:left w:w="0" w:type="dxa"/>
          <w:right w:w="0" w:type="dxa"/>
        </w:tblCellMar>
        <w:tblLook w:val="0000" w:firstRow="0" w:lastRow="0" w:firstColumn="0" w:lastColumn="0" w:noHBand="0" w:noVBand="0"/>
      </w:tblPr>
      <w:tblGrid>
        <w:gridCol w:w="9654"/>
      </w:tblGrid>
      <w:tr w:rsidR="00184C5B" w:rsidRPr="00184C5B" w:rsidTr="00BF6FBC">
        <w:tc>
          <w:tcPr>
            <w:tcW w:w="9654" w:type="dxa"/>
            <w:tcBorders>
              <w:top w:val="single" w:sz="6" w:space="0" w:color="000000"/>
              <w:left w:val="single" w:sz="6" w:space="0" w:color="000000"/>
              <w:bottom w:val="single" w:sz="6" w:space="0" w:color="000000"/>
              <w:right w:val="single" w:sz="6"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Times New Roman"/>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lastRenderedPageBreak/>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Szczegółowa Specyfikacja Techniczna jest stosowana jako dokument przetargowy i kontraktowy przy zlecaniu                      i realizacji robót wymienionych w punkcie 1.1.</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zawarte w niniejszej specyfikacji dotyczą zasad prowadzenia robót związanych z wykonywaniem nawierzchni kostkowych - z kostki kamiennej nieregularnej, regularnej i rzędowej.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Nawierzchnie z kostki kamiennej nieregularnej mogą być wykonywane: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odcinkach dróg o dużych pochyleniach,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placach, miejscach postojowych, wjazdach do bram.</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Nawierzchnie z kostki kamiennej regularnej i rzędowej mogą być stosowane na ulicach i placach o charakterze reprezentacyjnym.</w:t>
      </w:r>
    </w:p>
    <w:p w:rsidR="00184C5B" w:rsidRPr="00184C5B" w:rsidRDefault="00184C5B"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8" w:type="dxa"/>
        <w:tblLayout w:type="fixed"/>
        <w:tblCellMar>
          <w:left w:w="0" w:type="dxa"/>
          <w:right w:w="0" w:type="dxa"/>
        </w:tblCellMar>
        <w:tblLook w:val="0000" w:firstRow="0" w:lastRow="0" w:firstColumn="0" w:lastColumn="0" w:noHBand="0" w:noVBand="0"/>
      </w:tblPr>
      <w:tblGrid>
        <w:gridCol w:w="8364"/>
        <w:gridCol w:w="1290"/>
      </w:tblGrid>
      <w:tr w:rsidR="00184C5B" w:rsidRPr="00184C5B" w:rsidTr="00BF6FBC">
        <w:tc>
          <w:tcPr>
            <w:tcW w:w="8364" w:type="dxa"/>
            <w:tcBorders>
              <w:top w:val="single" w:sz="6" w:space="0" w:color="000000"/>
              <w:left w:val="single" w:sz="6" w:space="0" w:color="000000"/>
              <w:bottom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1.4.1. </w:t>
      </w:r>
      <w:r w:rsidRPr="00184C5B">
        <w:rPr>
          <w:rFonts w:ascii="Arial" w:eastAsia="Times New Roman" w:hAnsi="Arial" w:cs="Times New Roman"/>
          <w:sz w:val="18"/>
          <w:szCs w:val="20"/>
          <w:lang w:eastAsia="ar-SA"/>
        </w:rPr>
        <w:t>Nawierzchnia twarda ulepszona - nawierzchnia bezpylna i dostatecznie równa, przystosowana do szybkiego ruchu samochodowego.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1.4.2. </w:t>
      </w:r>
      <w:r w:rsidRPr="00184C5B">
        <w:rPr>
          <w:rFonts w:ascii="Arial" w:eastAsia="Times New Roman" w:hAnsi="Arial" w:cs="Times New Roman"/>
          <w:sz w:val="18"/>
          <w:szCs w:val="20"/>
          <w:lang w:eastAsia="ar-SA"/>
        </w:rPr>
        <w:t>Nawierzchnia kostkowa - nawierzchnia, której warstwa ścieralna jest wykonana z kostek kamiennych.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1.4.3. </w:t>
      </w:r>
      <w:r w:rsidRPr="00184C5B">
        <w:rPr>
          <w:rFonts w:ascii="Arial" w:eastAsia="Times New Roman" w:hAnsi="Arial" w:cs="Times New Roman"/>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 xml:space="preserve">1.5. Ogólne wymagania dotyczące robót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D-M-00.00.00 „Wymagania ogólne” pkt 1.5.</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2.2. Kamienna kostka drogowa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2.2.1. </w:t>
      </w:r>
      <w:r w:rsidRPr="00184C5B">
        <w:rPr>
          <w:rFonts w:ascii="Arial" w:eastAsia="Times New Roman" w:hAnsi="Arial" w:cs="Times New Roman"/>
          <w:sz w:val="18"/>
          <w:szCs w:val="20"/>
          <w:lang w:eastAsia="ar-SA"/>
        </w:rPr>
        <w:t>Klasyfikacja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Kamienna kostka drogowa wg PN-B-11100 [8] jest stosowana do budowy nawierzchni z kostki kamiennej wg                 PN-S-06100 [11] oraz do budowy nawierzchni z kostki kamiennej nieregularnej wg PN-S-96026 [12]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kształtów rozróżnia się trzy typy kostki: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regularną,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rzędową,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nieregularną.</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Rozróżnia się dwa rodzaje kostki regularnej: normalną i łącznikową.</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jakości surowca skalnego użytego do wyrobu kostki rozróżnia się dwie klasy kostki: I, II.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dokładności wykonania rozróżnia się trzy gatunki kostki: 1, 2, 3.</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wymiaru zasadniczego - wysokości kostki, rozróżnia się następujące wielkości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regularna i rzędowa - 12, 14, 16 i 18,</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nieregularna - 5, 6, 8 i 10.</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2.2.2. </w:t>
      </w:r>
      <w:r w:rsidRPr="00184C5B">
        <w:rPr>
          <w:rFonts w:ascii="Arial" w:eastAsia="Times New Roman" w:hAnsi="Arial" w:cs="Times New Roman"/>
          <w:sz w:val="18"/>
          <w:szCs w:val="20"/>
          <w:lang w:eastAsia="ar-SA"/>
        </w:rPr>
        <w:t>Wymagania</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Surowcem do wyrobu kostki kamiennej są skały magmowe, osadowe i przeobrażone. Wymagane cechy fizyczne i wytrzymałościowe przedstawia tablica 1.</w:t>
      </w:r>
    </w:p>
    <w:p w:rsidR="00184C5B" w:rsidRPr="00184C5B" w:rsidRDefault="00184C5B" w:rsidP="00184C5B">
      <w:pPr>
        <w:numPr>
          <w:ilvl w:val="0"/>
          <w:numId w:val="25"/>
        </w:numPr>
        <w:suppressAutoHyphens/>
        <w:overflowPunct w:val="0"/>
        <w:autoSpaceDE w:val="0"/>
        <w:autoSpaceDN w:val="0"/>
        <w:adjustRightInd w:val="0"/>
        <w:spacing w:before="120" w:after="12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 Wymagane cechy fizyczne i wytrzymałościowe dla kostki kamiennej</w:t>
      </w:r>
    </w:p>
    <w:tbl>
      <w:tblPr>
        <w:tblW w:w="0" w:type="auto"/>
        <w:tblInd w:w="-69" w:type="dxa"/>
        <w:tblLayout w:type="fixed"/>
        <w:tblCellMar>
          <w:left w:w="0" w:type="dxa"/>
          <w:right w:w="0" w:type="dxa"/>
        </w:tblCellMar>
        <w:tblLook w:val="0000" w:firstRow="0" w:lastRow="0" w:firstColumn="0" w:lastColumn="0" w:noHBand="0" w:noVBand="0"/>
      </w:tblPr>
      <w:tblGrid>
        <w:gridCol w:w="496"/>
        <w:gridCol w:w="3402"/>
        <w:gridCol w:w="954"/>
        <w:gridCol w:w="955"/>
        <w:gridCol w:w="1719"/>
      </w:tblGrid>
      <w:tr w:rsidR="00184C5B" w:rsidRPr="00184C5B" w:rsidTr="00BF6FBC">
        <w:tc>
          <w:tcPr>
            <w:tcW w:w="496" w:type="dxa"/>
            <w:tcBorders>
              <w:top w:val="single" w:sz="6" w:space="0" w:color="000000"/>
              <w:lef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3402" w:type="dxa"/>
            <w:tcBorders>
              <w:top w:val="single" w:sz="6" w:space="0" w:color="000000"/>
              <w:lef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Cechy fizyczne</w:t>
            </w:r>
          </w:p>
        </w:tc>
        <w:tc>
          <w:tcPr>
            <w:tcW w:w="1909" w:type="dxa"/>
            <w:gridSpan w:val="2"/>
            <w:tcBorders>
              <w:top w:val="single" w:sz="6" w:space="0" w:color="000000"/>
              <w:lef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Klasa</w:t>
            </w:r>
          </w:p>
        </w:tc>
        <w:tc>
          <w:tcPr>
            <w:tcW w:w="1719" w:type="dxa"/>
            <w:tcBorders>
              <w:top w:val="single" w:sz="6" w:space="0" w:color="000000"/>
              <w:left w:val="sing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w:t>
            </w:r>
          </w:p>
        </w:tc>
      </w:tr>
      <w:tr w:rsidR="00184C5B" w:rsidRPr="00184C5B" w:rsidTr="00BF6FBC">
        <w:tc>
          <w:tcPr>
            <w:tcW w:w="496"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tc>
        <w:tc>
          <w:tcPr>
            <w:tcW w:w="3402" w:type="dxa"/>
            <w:tcBorders>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 wytrzymałościowe</w:t>
            </w:r>
          </w:p>
        </w:tc>
        <w:tc>
          <w:tcPr>
            <w:tcW w:w="954"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w:t>
            </w:r>
          </w:p>
        </w:tc>
        <w:tc>
          <w:tcPr>
            <w:tcW w:w="955"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II</w:t>
            </w:r>
          </w:p>
        </w:tc>
        <w:tc>
          <w:tcPr>
            <w:tcW w:w="1719"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według</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3402"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na ściskanie w stanie powietrzno-suchym, MPa, nie mniej niż</w:t>
            </w:r>
          </w:p>
        </w:tc>
        <w:tc>
          <w:tcPr>
            <w:tcW w:w="95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160</w:t>
            </w:r>
          </w:p>
        </w:tc>
        <w:tc>
          <w:tcPr>
            <w:tcW w:w="95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120</w:t>
            </w:r>
          </w:p>
        </w:tc>
        <w:tc>
          <w:tcPr>
            <w:tcW w:w="171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3402"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ścieralność na tarczy Boehmego,                     w centymetrach, nie więcej niż</w:t>
            </w:r>
          </w:p>
        </w:tc>
        <w:tc>
          <w:tcPr>
            <w:tcW w:w="95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0,2</w:t>
            </w:r>
          </w:p>
        </w:tc>
        <w:tc>
          <w:tcPr>
            <w:tcW w:w="95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0,4</w:t>
            </w:r>
          </w:p>
        </w:tc>
        <w:tc>
          <w:tcPr>
            <w:tcW w:w="171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3402"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na uderzenie (zwięzłość), liczba uderzeń, nie mniej niż</w:t>
            </w:r>
          </w:p>
        </w:tc>
        <w:tc>
          <w:tcPr>
            <w:tcW w:w="95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w:t>
            </w:r>
          </w:p>
        </w:tc>
        <w:tc>
          <w:tcPr>
            <w:tcW w:w="95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8</w:t>
            </w:r>
          </w:p>
        </w:tc>
        <w:tc>
          <w:tcPr>
            <w:tcW w:w="171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3402"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Nasiąkliwość wodą, w %, nie więcej niż</w:t>
            </w:r>
          </w:p>
        </w:tc>
        <w:tc>
          <w:tcPr>
            <w:tcW w:w="95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0,5</w:t>
            </w:r>
          </w:p>
        </w:tc>
        <w:tc>
          <w:tcPr>
            <w:tcW w:w="95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171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PN-B-04101 [1]</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5</w:t>
            </w:r>
          </w:p>
        </w:tc>
        <w:tc>
          <w:tcPr>
            <w:tcW w:w="3402"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Odporność na zamrażanie</w:t>
            </w:r>
          </w:p>
        </w:tc>
        <w:tc>
          <w:tcPr>
            <w:tcW w:w="95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0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nie bada się </w:t>
            </w:r>
          </w:p>
        </w:tc>
        <w:tc>
          <w:tcPr>
            <w:tcW w:w="95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całkowita</w:t>
            </w:r>
          </w:p>
        </w:tc>
        <w:tc>
          <w:tcPr>
            <w:tcW w:w="171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PN-B-04102 [2]</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2.2.3. </w:t>
      </w:r>
      <w:r w:rsidRPr="00184C5B">
        <w:rPr>
          <w:rFonts w:ascii="Arial" w:eastAsia="Times New Roman" w:hAnsi="Arial" w:cs="Times New Roman"/>
          <w:sz w:val="18"/>
          <w:szCs w:val="20"/>
          <w:lang w:eastAsia="ar-SA"/>
        </w:rPr>
        <w:t>Kształt i wymiary kostki regularnej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regularna normalna powinna mieć kształt sześcianu.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regularna łącznikowa powinna mieć kształt prostopadłościanu.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 kostki regularnej normalnej i łącznikowej przedstawia rysunek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framePr w:hSpace="141" w:wrap="around" w:vAnchor="text" w:hAnchor="text" w:x="2729" w:y="363"/>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inline distT="0" distB="0" distL="0" distR="0" wp14:anchorId="14B7B8F0" wp14:editId="673E831C">
            <wp:extent cx="1685925" cy="15716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1571625"/>
                    </a:xfrm>
                    <a:prstGeom prst="rect">
                      <a:avLst/>
                    </a:prstGeom>
                    <a:noFill/>
                    <a:ln>
                      <a:noFill/>
                    </a:ln>
                  </pic:spPr>
                </pic:pic>
              </a:graphicData>
            </a:graphic>
          </wp:inline>
        </w:drawing>
      </w:r>
    </w:p>
    <w:p w:rsidR="00184C5B" w:rsidRPr="00184C5B" w:rsidRDefault="00184C5B" w:rsidP="00184C5B">
      <w:pPr>
        <w:framePr w:hSpace="141" w:wrap="around" w:vAnchor="text" w:hAnchor="text" w:x="5755" w:y="338"/>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inline distT="0" distB="0" distL="0" distR="0" wp14:anchorId="6438C4A7" wp14:editId="70DD21B1">
            <wp:extent cx="2162175" cy="15716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1571625"/>
                    </a:xfrm>
                    <a:prstGeom prst="rect">
                      <a:avLst/>
                    </a:prstGeom>
                    <a:no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ab/>
      </w:r>
      <w:r w:rsidRPr="00184C5B">
        <w:rPr>
          <w:rFonts w:ascii="Times New Roman" w:eastAsia="Times New Roman" w:hAnsi="Times New Roman" w:cs="Times New Roman"/>
          <w:sz w:val="20"/>
          <w:szCs w:val="20"/>
          <w:lang w:eastAsia="ar-SA"/>
        </w:rPr>
        <w:tab/>
        <w:t>A - normalna</w:t>
      </w:r>
      <w:r w:rsidRPr="00184C5B">
        <w:rPr>
          <w:rFonts w:ascii="Times New Roman" w:eastAsia="Times New Roman" w:hAnsi="Times New Roman" w:cs="Times New Roman"/>
          <w:sz w:val="20"/>
          <w:szCs w:val="20"/>
          <w:lang w:eastAsia="ar-SA"/>
        </w:rPr>
        <w:tab/>
      </w:r>
      <w:r w:rsidRPr="00184C5B">
        <w:rPr>
          <w:rFonts w:ascii="Times New Roman" w:eastAsia="Times New Roman" w:hAnsi="Times New Roman" w:cs="Times New Roman"/>
          <w:sz w:val="20"/>
          <w:szCs w:val="20"/>
          <w:lang w:eastAsia="ar-SA"/>
        </w:rPr>
        <w:tab/>
      </w:r>
      <w:r w:rsidRPr="00184C5B">
        <w:rPr>
          <w:rFonts w:ascii="Times New Roman" w:eastAsia="Times New Roman" w:hAnsi="Times New Roman" w:cs="Times New Roman"/>
          <w:sz w:val="20"/>
          <w:szCs w:val="20"/>
          <w:lang w:eastAsia="ar-SA"/>
        </w:rPr>
        <w:tab/>
      </w:r>
      <w:r w:rsidRPr="00184C5B">
        <w:rPr>
          <w:rFonts w:ascii="Times New Roman" w:eastAsia="Times New Roman" w:hAnsi="Times New Roman" w:cs="Times New Roman"/>
          <w:sz w:val="20"/>
          <w:szCs w:val="20"/>
          <w:lang w:eastAsia="ar-SA"/>
        </w:rPr>
        <w:tab/>
        <w:t>B - łącznikowa</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 xml:space="preserve">Rysunek 1. </w:t>
      </w: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3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Kształt kostki regularnej normalnej i łącznikowej</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Wymagania dotyczące wymiarów kostki regularnej normalnej i łącznikowej przedstawia tablica 2.</w:t>
      </w:r>
    </w:p>
    <w:p w:rsidR="00184C5B" w:rsidRPr="00184C5B" w:rsidRDefault="00184C5B" w:rsidP="00184C5B">
      <w:pPr>
        <w:suppressAutoHyphens/>
        <w:overflowPunct w:val="0"/>
        <w:autoSpaceDE w:val="0"/>
        <w:spacing w:before="120" w:after="12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Tablica 2. Wymiary kostki regularnej normalnej i łącznikowej oraz dopuszczalne odchyłki</w:t>
      </w:r>
    </w:p>
    <w:tbl>
      <w:tblPr>
        <w:tblW w:w="0" w:type="auto"/>
        <w:jc w:val="center"/>
        <w:tblLayout w:type="fixed"/>
        <w:tblCellMar>
          <w:left w:w="0" w:type="dxa"/>
          <w:right w:w="0" w:type="dxa"/>
        </w:tblCellMar>
        <w:tblLook w:val="0000" w:firstRow="0" w:lastRow="0" w:firstColumn="0" w:lastColumn="0" w:noHBand="0" w:noVBand="0"/>
      </w:tblPr>
      <w:tblGrid>
        <w:gridCol w:w="2905"/>
        <w:gridCol w:w="567"/>
        <w:gridCol w:w="567"/>
        <w:gridCol w:w="567"/>
        <w:gridCol w:w="545"/>
        <w:gridCol w:w="22"/>
        <w:gridCol w:w="709"/>
        <w:gridCol w:w="811"/>
        <w:gridCol w:w="905"/>
      </w:tblGrid>
      <w:tr w:rsidR="00184C5B" w:rsidRPr="00184C5B" w:rsidTr="00BF6FBC">
        <w:trPr>
          <w:jc w:val="center"/>
        </w:trPr>
        <w:tc>
          <w:tcPr>
            <w:tcW w:w="2905"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Wyszczególnienie</w:t>
            </w:r>
          </w:p>
        </w:tc>
        <w:tc>
          <w:tcPr>
            <w:tcW w:w="2268" w:type="dxa"/>
            <w:gridSpan w:val="5"/>
            <w:tcBorders>
              <w:top w:val="sing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Wielkość</w:t>
            </w: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(cm)</w:t>
            </w:r>
          </w:p>
        </w:tc>
        <w:tc>
          <w:tcPr>
            <w:tcW w:w="2425" w:type="dxa"/>
            <w:gridSpan w:val="3"/>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Dopuszczalne odchyłki dla gatunku   (cm)</w:t>
            </w:r>
          </w:p>
        </w:tc>
      </w:tr>
      <w:tr w:rsidR="00184C5B" w:rsidRPr="00184C5B" w:rsidTr="00BF6FBC">
        <w:trPr>
          <w:jc w:val="center"/>
        </w:trPr>
        <w:tc>
          <w:tcPr>
            <w:tcW w:w="2905"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12</w:t>
            </w: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14</w:t>
            </w: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16</w:t>
            </w:r>
          </w:p>
        </w:tc>
        <w:tc>
          <w:tcPr>
            <w:tcW w:w="545"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18</w:t>
            </w:r>
          </w:p>
        </w:tc>
        <w:tc>
          <w:tcPr>
            <w:tcW w:w="731" w:type="dxa"/>
            <w:gridSpan w:val="2"/>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w:t>
            </w:r>
          </w:p>
        </w:tc>
        <w:tc>
          <w:tcPr>
            <w:tcW w:w="811"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2</w:t>
            </w:r>
          </w:p>
        </w:tc>
        <w:tc>
          <w:tcPr>
            <w:tcW w:w="905"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3</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Wymiar a</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12</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14</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16</w:t>
            </w:r>
          </w:p>
        </w:tc>
        <w:tc>
          <w:tcPr>
            <w:tcW w:w="54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18</w:t>
            </w:r>
          </w:p>
        </w:tc>
        <w:tc>
          <w:tcPr>
            <w:tcW w:w="73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0,5</w:t>
            </w:r>
          </w:p>
        </w:tc>
        <w:tc>
          <w:tcPr>
            <w:tcW w:w="81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0,7</w:t>
            </w:r>
          </w:p>
        </w:tc>
        <w:tc>
          <w:tcPr>
            <w:tcW w:w="90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Wymiar b</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18</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21</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24</w:t>
            </w:r>
          </w:p>
        </w:tc>
        <w:tc>
          <w:tcPr>
            <w:tcW w:w="54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27</w:t>
            </w:r>
          </w:p>
        </w:tc>
        <w:tc>
          <w:tcPr>
            <w:tcW w:w="73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0,7</w:t>
            </w:r>
          </w:p>
        </w:tc>
        <w:tc>
          <w:tcPr>
            <w:tcW w:w="81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c>
          <w:tcPr>
            <w:tcW w:w="90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1,2</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Stosunek pola powierzchni dolnej (stopki) do górnej (czoła), nie mniejszy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4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3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811"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0,8</w:t>
            </w:r>
          </w:p>
        </w:tc>
        <w:tc>
          <w:tcPr>
            <w:tcW w:w="90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0,7</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Nierówności powierzchni górnej (czoła), nie większe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4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3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0,4</w:t>
            </w:r>
          </w:p>
        </w:tc>
        <w:tc>
          <w:tcPr>
            <w:tcW w:w="81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0,4</w:t>
            </w:r>
          </w:p>
        </w:tc>
        <w:tc>
          <w:tcPr>
            <w:tcW w:w="90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0,6</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Wypukłość powierzchni bocznej, nie większa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4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3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0,4</w:t>
            </w:r>
          </w:p>
        </w:tc>
        <w:tc>
          <w:tcPr>
            <w:tcW w:w="81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0,8</w:t>
            </w:r>
          </w:p>
        </w:tc>
        <w:tc>
          <w:tcPr>
            <w:tcW w:w="90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0,8</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Nierówność powierzchni dolnej (stopki), nie większa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0,4</w:t>
            </w:r>
          </w:p>
        </w:tc>
        <w:tc>
          <w:tcPr>
            <w:tcW w:w="1716" w:type="dxa"/>
            <w:gridSpan w:val="2"/>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 bada się</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Pęknięcia kostki</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2425" w:type="dxa"/>
            <w:gridSpan w:val="3"/>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niedopuszczalne</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Kostki gatunku 2 i 3 mogą mieć uszkodzenia krawędzi powierzchni czołowej o długości nie większej niż pół wymiaru wysokości kostki (a), natomiast łączna ich długość nie powinna przekraczać wielkości wymiaru wysokości kostki (a).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Uszkodzenia któregokolwiek z naroży kostki gatunku 1 i naroży powierzchni górnej (czoła) kostki gatunku 2 i 3 są niedopuszczalne.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Szerokość lub głębokość uszkodzenia krawędzi lub naroży nie powinna być większa niż 0,6 cm.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2.2.4. </w:t>
      </w:r>
      <w:r w:rsidRPr="00184C5B">
        <w:rPr>
          <w:rFonts w:ascii="Arial" w:eastAsia="Times New Roman" w:hAnsi="Arial" w:cs="Times New Roman"/>
          <w:sz w:val="18"/>
          <w:szCs w:val="20"/>
          <w:lang w:eastAsia="ar-SA"/>
        </w:rPr>
        <w:t>Kształt i wymiary kostki rzędowej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rzędowa powinna mieć kształt zbliżony do prostopadłościanu o równoległej powierzchni dolnej do górnej. Cała bryła kostki powinna mieścić się w prostopadłościanie zbudowanym na powierzchni górnej jako podstawie.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 kostki rzędowej przedstawia rysunek 2.</w:t>
      </w:r>
    </w:p>
    <w:p w:rsidR="00184C5B" w:rsidRPr="00184C5B" w:rsidRDefault="00184C5B" w:rsidP="00184C5B">
      <w:pPr>
        <w:framePr w:hSpace="141" w:wrap="around" w:vAnchor="text" w:hAnchor="text" w:x="4291" w:y="255"/>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lastRenderedPageBreak/>
        <w:drawing>
          <wp:inline distT="0" distB="0" distL="0" distR="0" wp14:anchorId="6E627A22" wp14:editId="52F46DDA">
            <wp:extent cx="2152650" cy="15525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0" cy="1552575"/>
                    </a:xfrm>
                    <a:prstGeom prst="rect">
                      <a:avLst/>
                    </a:prstGeom>
                    <a:no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24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Rysunek 2. Kształt kostki rzędowej</w:t>
      </w: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Wymagania dotyczące wymiarów kostki rzędowej przedstawia tablica 3.</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Uszkodzenia krawędzi i naroży kostki powinny być nie większe niż podane dla gatunku 2 i 3 kostki regularnej.</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Szerokość lub głębokość uszkodzenia krawędzi lub naroży nie powinna być większa niż 0,6 cm.</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Tablica 3. Wymiary kostki rzędowej oraz dopuszczalne odchyłki</w:t>
      </w:r>
    </w:p>
    <w:tbl>
      <w:tblPr>
        <w:tblW w:w="0" w:type="auto"/>
        <w:jc w:val="center"/>
        <w:tblLayout w:type="fixed"/>
        <w:tblCellMar>
          <w:left w:w="0" w:type="dxa"/>
          <w:right w:w="0" w:type="dxa"/>
        </w:tblCellMar>
        <w:tblLook w:val="0000" w:firstRow="0" w:lastRow="0" w:firstColumn="0" w:lastColumn="0" w:noHBand="0" w:noVBand="0"/>
      </w:tblPr>
      <w:tblGrid>
        <w:gridCol w:w="2905"/>
        <w:gridCol w:w="709"/>
        <w:gridCol w:w="709"/>
        <w:gridCol w:w="709"/>
        <w:gridCol w:w="708"/>
        <w:gridCol w:w="553"/>
        <w:gridCol w:w="615"/>
        <w:gridCol w:w="691"/>
      </w:tblGrid>
      <w:tr w:rsidR="00184C5B" w:rsidRPr="00184C5B" w:rsidTr="00BF6FBC">
        <w:trPr>
          <w:jc w:val="center"/>
        </w:trPr>
        <w:tc>
          <w:tcPr>
            <w:tcW w:w="2905"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Wyszczególnienie</w:t>
            </w:r>
          </w:p>
        </w:tc>
        <w:tc>
          <w:tcPr>
            <w:tcW w:w="2835" w:type="dxa"/>
            <w:gridSpan w:val="4"/>
            <w:tcBorders>
              <w:top w:val="sing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Wielkość</w:t>
            </w: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(cm)</w:t>
            </w:r>
          </w:p>
        </w:tc>
        <w:tc>
          <w:tcPr>
            <w:tcW w:w="1859" w:type="dxa"/>
            <w:gridSpan w:val="3"/>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 xml:space="preserve">Dopuszczalne </w:t>
            </w: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odchyłki dla gatunku</w:t>
            </w: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(cm)</w:t>
            </w:r>
          </w:p>
        </w:tc>
      </w:tr>
      <w:tr w:rsidR="00184C5B" w:rsidRPr="00184C5B" w:rsidTr="00BF6FBC">
        <w:trPr>
          <w:jc w:val="center"/>
        </w:trPr>
        <w:tc>
          <w:tcPr>
            <w:tcW w:w="2905"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709"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12</w:t>
            </w:r>
          </w:p>
        </w:tc>
        <w:tc>
          <w:tcPr>
            <w:tcW w:w="709"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14</w:t>
            </w:r>
          </w:p>
        </w:tc>
        <w:tc>
          <w:tcPr>
            <w:tcW w:w="709"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16</w:t>
            </w:r>
          </w:p>
        </w:tc>
        <w:tc>
          <w:tcPr>
            <w:tcW w:w="708"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18</w:t>
            </w:r>
          </w:p>
        </w:tc>
        <w:tc>
          <w:tcPr>
            <w:tcW w:w="553"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w:t>
            </w:r>
          </w:p>
        </w:tc>
        <w:tc>
          <w:tcPr>
            <w:tcW w:w="615"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2</w:t>
            </w:r>
          </w:p>
        </w:tc>
        <w:tc>
          <w:tcPr>
            <w:tcW w:w="691"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3</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Wymiar a</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12</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14</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16</w:t>
            </w:r>
          </w:p>
        </w:tc>
        <w:tc>
          <w:tcPr>
            <w:tcW w:w="708"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18</w:t>
            </w:r>
          </w:p>
        </w:tc>
        <w:tc>
          <w:tcPr>
            <w:tcW w:w="55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0,5</w:t>
            </w:r>
          </w:p>
        </w:tc>
        <w:tc>
          <w:tcPr>
            <w:tcW w:w="61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0,7</w:t>
            </w:r>
          </w:p>
        </w:tc>
        <w:tc>
          <w:tcPr>
            <w:tcW w:w="691"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Wymiar b</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12 do 24</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14 do 28</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16 do 32</w:t>
            </w:r>
          </w:p>
        </w:tc>
        <w:tc>
          <w:tcPr>
            <w:tcW w:w="70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18 do 36</w:t>
            </w:r>
          </w:p>
        </w:tc>
        <w:tc>
          <w:tcPr>
            <w:tcW w:w="55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61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691"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Stosunek pola powierzchni dolnej (stopki) do górnej (czoła), nie mniej niż</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8"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53"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0,8</w:t>
            </w:r>
          </w:p>
        </w:tc>
        <w:tc>
          <w:tcPr>
            <w:tcW w:w="61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0,7</w:t>
            </w:r>
          </w:p>
        </w:tc>
        <w:tc>
          <w:tcPr>
            <w:tcW w:w="691"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0,6</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Nierówności powierzchni górnej (czoła), nie większe niż</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8"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5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0,4</w:t>
            </w:r>
          </w:p>
        </w:tc>
        <w:tc>
          <w:tcPr>
            <w:tcW w:w="61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0,6</w:t>
            </w:r>
          </w:p>
        </w:tc>
        <w:tc>
          <w:tcPr>
            <w:tcW w:w="691"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0,8</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Pęknięcia kostki</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8"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1859" w:type="dxa"/>
            <w:gridSpan w:val="3"/>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niedopuszczalne</w:t>
            </w:r>
          </w:p>
        </w:tc>
      </w:tr>
    </w:tbl>
    <w:p w:rsidR="00184C5B" w:rsidRPr="00184C5B" w:rsidRDefault="00184C5B" w:rsidP="00184C5B">
      <w:pPr>
        <w:suppressAutoHyphens/>
        <w:overflowPunct w:val="0"/>
        <w:autoSpaceDE w:val="0"/>
        <w:spacing w:before="24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2.2.5. </w:t>
      </w:r>
      <w:r w:rsidRPr="00184C5B">
        <w:rPr>
          <w:rFonts w:ascii="Arial" w:eastAsia="Times New Roman" w:hAnsi="Arial" w:cs="Times New Roman"/>
          <w:sz w:val="18"/>
          <w:szCs w:val="20"/>
          <w:lang w:eastAsia="ar-SA"/>
        </w:rPr>
        <w:t>Kształt i wymiary kostki nieregularnej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nieregularna powinna mieć kształt zbliżony do prostopadłościanu. Kształt kostki nieregularnej przedstawia rysunek 3.</w:t>
      </w:r>
    </w:p>
    <w:p w:rsidR="00184C5B" w:rsidRPr="00184C5B" w:rsidRDefault="00184C5B" w:rsidP="00184C5B">
      <w:pPr>
        <w:framePr w:hSpace="141" w:wrap="around" w:vAnchor="text" w:hAnchor="text" w:x="4891" w:y="359"/>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inline distT="0" distB="0" distL="0" distR="0" wp14:anchorId="062715A5" wp14:editId="24761F6E">
            <wp:extent cx="1743075" cy="12668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a:ln>
                      <a:noFill/>
                    </a:ln>
                  </pic:spPr>
                </pic:pic>
              </a:graphicData>
            </a:graphic>
          </wp:inline>
        </w:drawing>
      </w: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24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Rysunek 3. Kształt kostki nieregularnej</w:t>
      </w: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Wymagania dotyczące wymiarów kostki nieregularnej przedstawia tablica 4.</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Uszkodzenie krawędzi powierzchni górnej (czoła) oraz ich szerokość i głębokość nie powinny być większe niż podane dla gatunku 2 i 3 kostki regularnej.</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Dopuszcza się uszkodzenie jednego naroża powierzchni górnej kostki o głębokości nie większej niż 0,6 cm.</w:t>
      </w:r>
    </w:p>
    <w:p w:rsidR="00184C5B" w:rsidRPr="00184C5B" w:rsidRDefault="00184C5B" w:rsidP="00184C5B">
      <w:pPr>
        <w:suppressAutoHyphens/>
        <w:overflowPunct w:val="0"/>
        <w:autoSpaceDE w:val="0"/>
        <w:spacing w:before="120"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Tablica 4. Wymiary kostki nieregularnej oraz dopuszczalne odchyłki</w:t>
      </w:r>
    </w:p>
    <w:tbl>
      <w:tblPr>
        <w:tblW w:w="0" w:type="auto"/>
        <w:jc w:val="center"/>
        <w:tblLayout w:type="fixed"/>
        <w:tblCellMar>
          <w:left w:w="0" w:type="dxa"/>
          <w:right w:w="0" w:type="dxa"/>
        </w:tblCellMar>
        <w:tblLook w:val="0000" w:firstRow="0" w:lastRow="0" w:firstColumn="0" w:lastColumn="0" w:noHBand="0" w:noVBand="0"/>
      </w:tblPr>
      <w:tblGrid>
        <w:gridCol w:w="2905"/>
        <w:gridCol w:w="567"/>
        <w:gridCol w:w="567"/>
        <w:gridCol w:w="567"/>
        <w:gridCol w:w="567"/>
        <w:gridCol w:w="709"/>
        <w:gridCol w:w="843"/>
        <w:gridCol w:w="8"/>
        <w:gridCol w:w="865"/>
      </w:tblGrid>
      <w:tr w:rsidR="00184C5B" w:rsidRPr="00184C5B" w:rsidTr="00BF6FBC">
        <w:trPr>
          <w:jc w:val="center"/>
        </w:trPr>
        <w:tc>
          <w:tcPr>
            <w:tcW w:w="2905"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Wyszczególnienie</w:t>
            </w:r>
          </w:p>
        </w:tc>
        <w:tc>
          <w:tcPr>
            <w:tcW w:w="2268" w:type="dxa"/>
            <w:gridSpan w:val="4"/>
            <w:tcBorders>
              <w:top w:val="sing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Wielkość</w:t>
            </w:r>
          </w:p>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(cm)</w:t>
            </w:r>
          </w:p>
        </w:tc>
        <w:tc>
          <w:tcPr>
            <w:tcW w:w="2425" w:type="dxa"/>
            <w:gridSpan w:val="4"/>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 xml:space="preserve">Dopuszczalne odchyłki dla gatunku  </w:t>
            </w:r>
          </w:p>
        </w:tc>
      </w:tr>
      <w:tr w:rsidR="00184C5B" w:rsidRPr="00184C5B" w:rsidTr="00BF6FBC">
        <w:trPr>
          <w:jc w:val="center"/>
        </w:trPr>
        <w:tc>
          <w:tcPr>
            <w:tcW w:w="2905"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5</w:t>
            </w: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6</w:t>
            </w: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8</w:t>
            </w:r>
          </w:p>
        </w:tc>
        <w:tc>
          <w:tcPr>
            <w:tcW w:w="567"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10</w:t>
            </w:r>
          </w:p>
        </w:tc>
        <w:tc>
          <w:tcPr>
            <w:tcW w:w="709"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w:t>
            </w:r>
          </w:p>
        </w:tc>
        <w:tc>
          <w:tcPr>
            <w:tcW w:w="843"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2</w:t>
            </w:r>
          </w:p>
        </w:tc>
        <w:tc>
          <w:tcPr>
            <w:tcW w:w="873" w:type="dxa"/>
            <w:gridSpan w:val="2"/>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3</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lastRenderedPageBreak/>
              <w:t>Wymiar a</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5</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6</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8</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10</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c>
          <w:tcPr>
            <w:tcW w:w="84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c>
          <w:tcPr>
            <w:tcW w:w="873" w:type="dxa"/>
            <w:gridSpan w:val="2"/>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Stosunek pola powierzchni dolnej (stopki) do górnej (czoła), w cm, nie mniejszy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0,7</w:t>
            </w:r>
          </w:p>
        </w:tc>
        <w:tc>
          <w:tcPr>
            <w:tcW w:w="843"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0,6</w:t>
            </w:r>
          </w:p>
        </w:tc>
        <w:tc>
          <w:tcPr>
            <w:tcW w:w="873" w:type="dxa"/>
            <w:gridSpan w:val="2"/>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0,5</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Nierówności powierzchni górnej (czoła),w cm, nie większe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0,4</w:t>
            </w:r>
          </w:p>
        </w:tc>
        <w:tc>
          <w:tcPr>
            <w:tcW w:w="84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0,6</w:t>
            </w:r>
          </w:p>
        </w:tc>
        <w:tc>
          <w:tcPr>
            <w:tcW w:w="873" w:type="dxa"/>
            <w:gridSpan w:val="2"/>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0,8</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Wypukłość powierzchni bocznej, w cm, nie większa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0,6</w:t>
            </w:r>
          </w:p>
        </w:tc>
        <w:tc>
          <w:tcPr>
            <w:tcW w:w="84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0,6</w:t>
            </w:r>
          </w:p>
        </w:tc>
        <w:tc>
          <w:tcPr>
            <w:tcW w:w="873" w:type="dxa"/>
            <w:gridSpan w:val="2"/>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0,8</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Odchyłki od kąta prostego krawędzi powierzchni górnej (czoła), w stopniach, nie większe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6</w:t>
            </w:r>
          </w:p>
        </w:tc>
        <w:tc>
          <w:tcPr>
            <w:tcW w:w="85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8</w:t>
            </w:r>
          </w:p>
        </w:tc>
        <w:tc>
          <w:tcPr>
            <w:tcW w:w="86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10</w:t>
            </w:r>
          </w:p>
        </w:tc>
      </w:tr>
      <w:tr w:rsidR="00184C5B" w:rsidRPr="00184C5B" w:rsidTr="00BF6FBC">
        <w:trPr>
          <w:jc w:val="center"/>
        </w:trPr>
        <w:tc>
          <w:tcPr>
            <w:tcW w:w="2905"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Odchylenie od równoległości płaszczyzny powierzchni dolnej w stosunku do górnej, w stopniach, nie większe niż</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567"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t>
            </w:r>
          </w:p>
        </w:tc>
        <w:tc>
          <w:tcPr>
            <w:tcW w:w="70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6</w:t>
            </w:r>
          </w:p>
        </w:tc>
        <w:tc>
          <w:tcPr>
            <w:tcW w:w="851" w:type="dxa"/>
            <w:gridSpan w:val="2"/>
            <w:tcBorders>
              <w:left w:val="single" w:sz="6" w:space="0" w:color="000000"/>
              <w:bottom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8</w:t>
            </w:r>
          </w:p>
        </w:tc>
        <w:tc>
          <w:tcPr>
            <w:tcW w:w="86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360" w:after="0" w:line="240" w:lineRule="auto"/>
              <w:jc w:val="center"/>
              <w:textAlignment w:val="baseline"/>
              <w:rPr>
                <w:rFonts w:ascii="Arial" w:eastAsia="Times New Roman" w:hAnsi="Arial" w:cs="Times New Roman"/>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10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2.3. Krawężniki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Krawężniki betonowe uliczne i drogowe stosowane do obramowania nawierzchni kostkowych, powinny odpowiadać wymaganiom wg BN-80/6775-03/04 [17] i wg BN-80/6775-03/01 [16].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krawężników betonowych - ulicznych i wtopionych, powinno być zgodne z SST D-08.01.01 „Krawężniki betonowe”.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Krawężniki kamienne stosowane do obramowania nawierzchni kostkowych (na drogach zamiejskich), powinny odpowiadać wymaganiom wg BN-66/6775-01 [15].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krawężników kamiennych powinno odpowiadać wymaganiom podanym w SST D-08.01.02 „Krawężniki kamienne”.</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2.4. Cement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stosowany do podsypki i wypełnienia spoin powinien być cementem portlandzkim klasy 32,5, odpowiadający wymaganiom PN-B-19701 [9].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Transport i przechowywanie cementu powinny być zgodne z BN-88/6731-08 [13].</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2.5. Kruszywo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na podsypkę i do wypełniania spoin powinno odpowiadać wymaganiom normy PN-B-06712 [7].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podsypkę stosuje się mieszankę kruszywa naturalnego o frakcji od 0 do 8 mm, a do zaprawy cementowo-piaskowej o frakcji od 0 do 4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Zawartość pyłów w kruszywie na podsypkę cementowo-żwirową i do zaprawy cementowo-piaskowej nie może przekraczać 3%, a na podsypkę żwirową - 8%.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należy przechowywać w warunkach zabezpieczających je przed zanieczyszczeniem oraz zmieszaniem z kruszywami innych klas, gatunków, frakcji (grupy frakcji).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Pozostałe wymagania i badania wg PN-B-06712 [7].</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2.6. Woda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Woda stosowana do podsypki i zaprawy cementowo-piaskowej, powinna odpowiadać wymaganiom PN-B-32250 [10]. Powinna to być woda „odmiany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wody należy wykonywać: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nowego ?ródła poboru wody,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podejrzeń dotyczących zmiany parametrów wody, np. zmętnienia, zapachu, barwy.</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2.7. Masa zalewowa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Masa zalewowa do wypełniania spoin i szczelin dylatacyjnych w nawierzchniach z kostki kamiennej powinna być stosowana na gorąco i odpowiadać wymaganiom normy BN-74/6771-04 [14] lub aprobaty technicznej.</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D-M-00.00.00 „Wymagania ogólne” pkt 3.</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3.2. Sprzęt do wykonania nawierzchni z kostki kamiennej</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Wykonawca przystępujący do wykonania nawierzchni z kostek kamiennych powinien wykazać się możliwością korzystania z następującego sprzętu: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betoniarki, do wytwarzania betonu i zapraw oraz przygotowywania podsypki cementowo-piaskowej,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ubijaków ręcznych i mechanicznych, do ubijania kostki,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wibratorów płytowych i lekkich walców wibracyjnych, do ubijania kostki po pierwszym ubiciu ręcznym.</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lastRenderedPageBreak/>
        <w:t>4. transport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4.1. Ogólne wymagania dotyczące transportu</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D-M-00.00.00 „Wymagania ogólne” pkt 4.</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4.2. Transport materiałów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4.2.1. </w:t>
      </w:r>
      <w:r w:rsidRPr="00184C5B">
        <w:rPr>
          <w:rFonts w:ascii="Arial" w:eastAsia="Times New Roman" w:hAnsi="Arial" w:cs="Times New Roman"/>
          <w:sz w:val="18"/>
          <w:szCs w:val="20"/>
          <w:lang w:eastAsia="ar-SA"/>
        </w:rPr>
        <w:t>Transport kostek kamiennych</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Kostki kamienne przewozi się dowolnymi środkami transportowymi.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regularną i rzędową należy układać na podłodze obok siebie tak, aby wypełniła całą powierzchnię środka transportowego. Na tak ułożonej warstwie należy bezpośrednio układać następne warstwy.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nieregularną przewozi się lu?no usypaną. Ładowanie ręczne kostek regularnych i rzędowych powinno być wykonywane bez rzucania. Przy użyciu przenośników taśmowych, kostki regularne i rzędowe powinny być podawane i odbierane ręcznie.</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regularną i rzędową należy ustawiać w stosy. Kostkę nieregularną można składować w pryzmach.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Wysokość stosu lub pryzm nie powinna przekraczać 1 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4.2.2. </w:t>
      </w:r>
      <w:r w:rsidRPr="00184C5B">
        <w:rPr>
          <w:rFonts w:ascii="Arial" w:eastAsia="Times New Roman" w:hAnsi="Arial" w:cs="Times New Roman"/>
          <w:sz w:val="18"/>
          <w:szCs w:val="20"/>
          <w:lang w:eastAsia="ar-SA"/>
        </w:rPr>
        <w:t xml:space="preserve"> Transport kruszywa</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można przewozić dowolnymi środkami transportowymi w warunkach zabezpieczających je przed rozsypywaniem i zanieczyszczeniem.</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D-M-00.00.00 „Wymagania ogólne” pkt 5.</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Przygotowanie podbudowy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Jeżeli w dokumentacji projektowej lub SST przewidziano wykonanie nawierzchni z kostki kamiennej na podbudowie np. z chudego betonu, gruntu stabilizowanego cementem, tłucznia itp. to warunki wykonania podbudowy powinny odpowiadać wymaganiom zawartym w odpowiednich SST: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D-04.06.01   Podbudowa z chudego betonu,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D-04.05.01   Podbudowa z gruntu lub kruszywa stabilizowanego cementem,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D-04.04.04   Podbudowa z tłucznia kamiennego.</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Obramowanie nawierzchni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obramowania nawierzchni kostkowych stosuje się krawężniki betonowe uliczne, betonowe drogowe i kamienne drogowe, odpowiadające wymaganiom norm wymienionych w pkt 2.3.</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obramowania nawierzchni powinien być zgodny z dokumentacją projektową, SST lub wskazaniami Inżyniera.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Ustawienie krawężników powinno być zgodne z wymaganiami zawartymi w SST D-08.01.01 „Krawężniki betonowe” lub SST D-08.01.02 „Krawężniki kamienne”.</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Podsypka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wykonania nawierzchni z kostki kamiennej można stosować jeden z następujących rodzajów podsypki: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podsypka cementowo-żwirowa, cementowo-piaskowa,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podsypka bitumiczno-żwirowa,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podsypka żwirowa lub piaskowa.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zastosowanej podsypki powinien być zgodny z dokumentacją projektową, SST lub wskazaniami Inżyniera.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dla materiałów stosowanych na podsypkę powinny być zgodne z pkt 2 niniejszej OST oraz z PN-S-96026 [12].</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Grubość podsypki powinna być zgodna z dokumentacją projektową i SST.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Współczynnik wodnocementowy dla podsypki cementowo-piaskowej lub cementowo-żwirowej, powinien wynosić od 0,20 do 0,25, a wytrzymałość na ściskanie R</w:t>
      </w:r>
      <w:r w:rsidRPr="00184C5B">
        <w:rPr>
          <w:rFonts w:ascii="Arial" w:eastAsia="Times New Roman" w:hAnsi="Arial" w:cs="Times New Roman"/>
          <w:sz w:val="18"/>
          <w:szCs w:val="20"/>
          <w:vertAlign w:val="subscript"/>
          <w:lang w:eastAsia="ar-SA"/>
        </w:rPr>
        <w:t>7</w:t>
      </w:r>
      <w:r w:rsidRPr="00184C5B">
        <w:rPr>
          <w:rFonts w:ascii="Arial" w:eastAsia="Times New Roman" w:hAnsi="Arial" w:cs="Times New Roman"/>
          <w:sz w:val="18"/>
          <w:szCs w:val="20"/>
          <w:lang w:eastAsia="ar-SA"/>
        </w:rPr>
        <w:t xml:space="preserve"> = 10 MPa, R</w:t>
      </w:r>
      <w:r w:rsidRPr="00184C5B">
        <w:rPr>
          <w:rFonts w:ascii="Arial" w:eastAsia="Times New Roman" w:hAnsi="Arial" w:cs="Times New Roman"/>
          <w:sz w:val="18"/>
          <w:szCs w:val="20"/>
          <w:vertAlign w:val="subscript"/>
          <w:lang w:eastAsia="ar-SA"/>
        </w:rPr>
        <w:t>28</w:t>
      </w:r>
      <w:r w:rsidRPr="00184C5B">
        <w:rPr>
          <w:rFonts w:ascii="Arial" w:eastAsia="Times New Roman" w:hAnsi="Arial" w:cs="Times New Roman"/>
          <w:sz w:val="18"/>
          <w:szCs w:val="20"/>
          <w:lang w:eastAsia="ar-SA"/>
        </w:rPr>
        <w:t xml:space="preserve"> = 14 MPa. Podsypka bitumiczno-żwirowa powinna być wykonana ze żwiru odpowiadającego wymaganiom PN-S-96026 [12], zmieszanego z emulsją asfaltową szybkorozpadową w ilości od 10 do 12% ciężaru kruszywa, spełniającą wymagania określone w WT.EmA-94 [19].</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5.5. Układanie nawierzchni z kostki kamiennej</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5.5.1. </w:t>
      </w:r>
      <w:r w:rsidRPr="00184C5B">
        <w:rPr>
          <w:rFonts w:ascii="Arial" w:eastAsia="Times New Roman" w:hAnsi="Arial" w:cs="Times New Roman"/>
          <w:sz w:val="18"/>
          <w:szCs w:val="20"/>
          <w:lang w:eastAsia="ar-SA"/>
        </w:rPr>
        <w:t>Układanie kostki nieregularnej</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można układać w różne desenie: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deseń rzędowy prosty, który uzyskuje się przez układanie kostki rzędami prostopadłymi do osi drogi,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deseń rzędowy ukośny, który otrzymuje się przez układanie kostki rzędami pod kątem 45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 xml:space="preserve"> do osi drogi,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deseń w jodełkę, który otrzymuje się przez układanie kostki pod kątem 45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 xml:space="preserve"> w przeciwne strony na każdej połowie jezdni,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deseń łukowy, który otrzymuje się przez układanie kostki w kształcie łuku lub innych krzywych.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Deseń nawierzchni z kostki kamiennej nieregularnej powinien być dostosowany do wielkości kostki. Przy różnych wymiarach kostki, zaleca się układanie jej w formie desenia łukowego, który poza tym nie wymaga przycinania kostek przy krawężnikach.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Szerokość spoin między kostkami nie powinna przekraczać 12 mm. Spoiny w sąsiednich rzędach powinny się mijać co najmniej o 1/4 szerokości kostki.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użyta do układania nawierzchni powinna być jednego gatunku i z jednego rodzaju skał. Dla rozgraniczenia kierunków ruchu na jezdni, powinien być ułożony pas podłużny z jednego lub dwóch rzędów kostek o odmiennym kolorze.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5.5.2. </w:t>
      </w:r>
      <w:r w:rsidRPr="00184C5B">
        <w:rPr>
          <w:rFonts w:ascii="Arial" w:eastAsia="Times New Roman" w:hAnsi="Arial" w:cs="Times New Roman"/>
          <w:sz w:val="18"/>
          <w:szCs w:val="20"/>
          <w:lang w:eastAsia="ar-SA"/>
        </w:rPr>
        <w:t>Układanie kostki regularnej</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regularna może być układana: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rzędy poprzeczne, prostopadłe do osi drogi,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rzędy ukośne, pod kątem 45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 xml:space="preserve"> do osi drogi,</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jodełkę.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Deseń nawierzchni z kostki regularnej powinien być dostosowany do wymiarów kostki. Kostki duże o wysokości kostki od 16 do 18 cm powinny być układane w rzędy poprzeczne. Kostki średnie o wysokości od 12 do 14 cm oraz kostki małe, o wysokości od 8 do 10 cm, mogą być układane w rzędy poprzeczne, w rzędy ukośne lub w jodełkę.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Układanie kostek przy krawężnikach wymaga stosowania kostek regularnych łącznikowych dla uzyskania mijania się spoin w kierunku podłużnym.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Warunki układania kostki rzędowej są takie same jak dla kostki regularnej.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rzędową układa się w rzędy poprzeczne prostopadłe do osi drogi. Dopuszcza się układanie kostek w rzędy ukośne lub jodełkę.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5.5.3. </w:t>
      </w:r>
      <w:r w:rsidRPr="00184C5B">
        <w:rPr>
          <w:rFonts w:ascii="Arial" w:eastAsia="Times New Roman" w:hAnsi="Arial" w:cs="Times New Roman"/>
          <w:sz w:val="18"/>
          <w:szCs w:val="20"/>
          <w:lang w:eastAsia="ar-SA"/>
        </w:rPr>
        <w:t>Szczeliny dylatacyjne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Szczeliny dylatacyjne poprzeczne należy stosować w nawierzchniach z kostki na zaprawie cementowej w odległości od 10 do 15 m oraz w takich miejscach, w których występuje dylatacja podbudowy lub zmiana sztywności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Szczeliny podłużne należy stosować przy ściekach na jezdniach wszelkich szerokości oraz pośrodku jezdni, jeżeli szerokość jej przekracza 10 m lub w przypadku układania nawierzchni połową szerokości jezdni.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układaniu nawierzchni z kostki na podbudowie betonowej - na podsypce cementowo-żwirowej z zalaniem spoin zaprawą cementowo-piaskową, szczeliny dylatacyjne warstwy jezdnej należy wykonywać nad szczelinami podbudowy. Szerokość szczelin dylatacyjnych powinna wynosić od 8 do 12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5.5.4. </w:t>
      </w:r>
      <w:r w:rsidRPr="00184C5B">
        <w:rPr>
          <w:rFonts w:ascii="Arial" w:eastAsia="Times New Roman" w:hAnsi="Arial" w:cs="Times New Roman"/>
          <w:sz w:val="18"/>
          <w:szCs w:val="20"/>
          <w:lang w:eastAsia="ar-SA"/>
        </w:rPr>
        <w:t>Warunki przystąpienia do robót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na zaprawie cementowo-piaskowej i cementowo-żwirowej można układać bez środków ochronnych przed mrozem, jeżeli temperatura otoczenia jest +5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C lub wyższa. Nie należy układać kostki w temperaturze 0</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C lub niższej. Jeżeli w ciągu dnia temperatura utrzymuje się w granicach od 0 do +5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C, a w nocy spodziewane są przymrozki, kostkę należy zabezpieczyć przez nakrycie materiałem o złym przewodnictwie cieplnym. świeżo wykonaną nawierzchnię na podsypce cementowo-żwirowej należy chronić w sposób podany w PN-B-06251 [6].</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5.5.5. </w:t>
      </w:r>
      <w:r w:rsidRPr="00184C5B">
        <w:rPr>
          <w:rFonts w:ascii="Arial" w:eastAsia="Times New Roman" w:hAnsi="Arial" w:cs="Times New Roman"/>
          <w:sz w:val="18"/>
          <w:szCs w:val="20"/>
          <w:lang w:eastAsia="ar-SA"/>
        </w:rPr>
        <w:t>Ubijanie kostki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Sposób ubijania kostki powinien być dostosowany do rodzaju podsypki oraz materiału do wypełnienia spoin.</w:t>
      </w:r>
    </w:p>
    <w:p w:rsidR="00184C5B" w:rsidRPr="00184C5B" w:rsidRDefault="00184C5B" w:rsidP="00184C5B">
      <w:pPr>
        <w:numPr>
          <w:ilvl w:val="0"/>
          <w:numId w:val="93"/>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na podsypce żwirowej lub piaskowej przy wypełnieniu spoin żwirem lub piaskiem należy ubijać trzykrotnie.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Pierwsze ubicie ma na celu osadzenie kostek w podsypce i wypełnienie dolnych części spoin materiałem z podsypki. Obniżenie kostki w czasie pierwszego ubijania powinno wynosić od 1,5 do 2,0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Ubijanie kostek wykonuje się ubijakami stalowymi o ciężarze około 30 kg, uderzając ubijakiem każdą kostkę oddzielnie. Ubijanie w przekroju poprzecznym prowadzi się od krawężnika do środka jezdni.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Drugie ubicie należy poprzedzić uzupełnieniem spoin i polać wodą.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Trzecie ubicie ma na celu doprowadzenie nawierzchni kostkowej do wymaganego przekroju poprzecznego i podłużnego jezdni. Zamiast trzeciego ubijania można stosować wałowanie walcem o masie do 10 t - najpierw w kierunku podłużnym, postępując od krawężników w kierunku osi, a następnie w kierunku poprzecznym.</w:t>
      </w:r>
    </w:p>
    <w:p w:rsidR="00184C5B" w:rsidRPr="00184C5B" w:rsidRDefault="00184C5B" w:rsidP="00184C5B">
      <w:pPr>
        <w:numPr>
          <w:ilvl w:val="0"/>
          <w:numId w:val="94"/>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na podsypce żwirowo-cementowej przy wypełnianiu spoin zaprawą cementowo-piaskową, należy ubijać dwukrotnie.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Pierwsze mocne ubicie powinno nastąpić przed zalaniem spoin i spowodować obniżenie kostek do wymaganej niwelety.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184C5B" w:rsidRPr="00184C5B" w:rsidRDefault="00184C5B" w:rsidP="00184C5B">
      <w:pPr>
        <w:numPr>
          <w:ilvl w:val="0"/>
          <w:numId w:val="95"/>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na podsypce żwirowej przy wypełnieniu spoin masą zalewową należy ubijać trzykrotnie. Spoiny zalewa się po całkowitym trzykrotnym ubiciu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Kostki, które pękną podczas ubijania powinny być wymienione na całe. Ostatni rząd kostek na zakończenie działki roboczej, przy ubijaniu należy zabezpieczyć przed przesunięciem za pomocą np. belki drewnianej umocowanej szpilkami stalowymi w podłożu.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5.5.6. </w:t>
      </w:r>
      <w:r w:rsidRPr="00184C5B">
        <w:rPr>
          <w:rFonts w:ascii="Arial" w:eastAsia="Times New Roman" w:hAnsi="Arial" w:cs="Times New Roman"/>
          <w:sz w:val="18"/>
          <w:szCs w:val="20"/>
          <w:lang w:eastAsia="ar-SA"/>
        </w:rPr>
        <w:t>Wypełnienie spoin</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Zaprawę cementowo-piaskową można stosować przy nawierzchniach z kostki każdego typu układanej na podsypce cementowo-żwirowej. Bitumiczną masę zalewową należy stosować przy nawierzchniach z kostki nieregularnej układanej </w:t>
      </w:r>
      <w:r w:rsidRPr="00184C5B">
        <w:rPr>
          <w:rFonts w:ascii="Arial" w:eastAsia="Times New Roman" w:hAnsi="Arial" w:cs="Times New Roman"/>
          <w:sz w:val="18"/>
          <w:szCs w:val="20"/>
          <w:lang w:eastAsia="ar-SA"/>
        </w:rPr>
        <w:lastRenderedPageBreak/>
        <w:t>na podsypce bitumiczno-żwirowej, żwirowej lub piaskowej. Wypełnienie spoin piaskiem można stosować przy nawierzchniach z kostki nieregularnej układanej na podsypce żwirowej lub piaskowej.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Wypełnienie spoin zaprawą cementowo-piaskową powinno być wykonane z zachowaniem następujących wymagań: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piasek powinien odpowiadać wymaganiom wg pkt 2.5,</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powinien odpowiadać wymaganiom wg pkt 2.4,</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zaprawy na ściskanie powinna wynosić nie mniej niż 30 MPa,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rozpoczęciem zalewania kostka powinna być oczyszczona i dobrze zwilżona wodą z dodatkiem 1% cementu w stosunku objętościowym,</w:t>
      </w:r>
    </w:p>
    <w:p w:rsidR="00184C5B" w:rsidRPr="00184C5B" w:rsidRDefault="00184C5B" w:rsidP="00184C5B">
      <w:pPr>
        <w:numPr>
          <w:ilvl w:val="0"/>
          <w:numId w:val="50"/>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głębokość wypełnienia spoin zaprawą cementowo-piaskową powinna wynosić około  5 cm,</w:t>
      </w:r>
    </w:p>
    <w:p w:rsidR="00184C5B" w:rsidRPr="00184C5B" w:rsidRDefault="00184C5B" w:rsidP="00184C5B">
      <w:pPr>
        <w:numPr>
          <w:ilvl w:val="0"/>
          <w:numId w:val="50"/>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zaprawa cementowo-piaskowa powinna całkowicie wypełnić spoiny i tworzyć monolit z kostką.</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Wypełnienie spoin masą zalewową powinno być wykonane z zachowaniem następujących wymagań: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masa zalewowa powinna odpowiadać wymaganiom wg pkt 2.7,</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spoiny przed zalaniem masą zalewową powinny być suche i dokładnie oczyszczone na głębokość około 5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bezpośrednio przed zalaniem masa powinna być podgrzana do temperatury od 150 do 180</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C,</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masa powinna dokładnie wypełniać spoiny i wykazywać dobrą przyczepność do kostek.</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Wypełnianie spoin przez zamulanie piaskiem powinno być wykonane z zachowaniem następujących wymagań: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piasek powinien odpowiadać wymaganiom wg pkt 2.5,</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czasie zamulania piasek powinien być obficie polewany wodą, aby wypełnił całkowicie spoiny.</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5.6. Pielęgnacja nawierzchni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Sposób pielęgnacji nawierzchni zależy od rodzaju wypełnienia spoin i od rodzaju podsypki.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Nawierzchnia kostkowa, której spoiny zostały wypełnione masą zalewową, może być oddana do ruchu bezpośrednio po wykonaniu, bez czynności pielęgnacyjnych.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Nawierzchnia kostkowa, której spoiny zostały wypełnione piaskiem i pokryte warstwą piasku, można oddać natychmiast do ruchu. Piasek podczas ruchu wypełnia spoiny i po kilku dniach pielęgnację nawierzchni można uznać za ukończoną.</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6. kontrola jakości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D-M-00.00.00 „Wymagania ogólne” pkt 6.</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Badania przed przystąpieniem do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i zakres badań dla kostek kamiennych powinien być zgodny z wymaganiami wg PN-B-11100 [8].</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Badanie zwykłe obejmuje sprawdzenie cech zewnętrznych i dopuszczalnych odchyłek, podanych w tablicach 2, 3, 4.</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Badanie pełne obejmuje zakres badania zwykłego oraz sprawdzenie cech fizycznych i wytrzymałościowych podanych w tablicy 1.</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skład partii przeznaczonej do badań powinny wchodzić kostki jednakowego typu, rodzaju klasy i wielkości. Wielkość partii nie powinna przekraczać 500 ton kostki.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 partii przeznaczonej do badań należy pobrać w sposób losowy próbkę składającą się z kostek drogowych w liczbie: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badania zwykłego: 40 sztuk,</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badania cech podanych w tablicy 1: 6 sztuk.</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zwykłe należy przeprowadzać przy każdym sprawdzaniu zgodności partii z wymaganiami normy, badanie pełne przeprowadza się na żądanie odbiorcy.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badaniu zwykłym partię kostki należy uznać za zgodną z wymaganiami normy, jeżeli liczba sztuk niedobrych w zbadanej ilości kostek jest dla poszczególnych sprawdzań równa lub mniejsza od 4.</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gdy liczba kostek niedobrych dla jednego sprawdzenia jest większa od 4, całą partię należy uznać za niezgodną z wymaganiami.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pozostałych materiałów stosowanych do wykonania nawierzchni z kostek kamiennych, powinny obejmować wszystkie właściwości, które zostały określone w normach podanych dla odpowiednich  materiałów wg pkt od 2.3 do 2.7.</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Badania w czasie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6.3.1. </w:t>
      </w:r>
      <w:r w:rsidRPr="00184C5B">
        <w:rPr>
          <w:rFonts w:ascii="Arial" w:eastAsia="Times New Roman" w:hAnsi="Arial" w:cs="Times New Roman"/>
          <w:sz w:val="18"/>
          <w:szCs w:val="20"/>
          <w:lang w:eastAsia="ar-SA"/>
        </w:rPr>
        <w:t>Sprawdzenie podsypki</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podsypki polega na stwierdzeniu jej zgodności z dokumentacją projektową oraz z wymaganiami określonymi w p. 5.4.</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b/>
          <w:sz w:val="18"/>
          <w:szCs w:val="20"/>
          <w:lang w:eastAsia="ar-SA"/>
        </w:rPr>
      </w:pP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lastRenderedPageBreak/>
        <w:t xml:space="preserve">6.3.2. </w:t>
      </w:r>
      <w:r w:rsidRPr="00184C5B">
        <w:rPr>
          <w:rFonts w:ascii="Arial" w:eastAsia="Times New Roman" w:hAnsi="Arial" w:cs="Times New Roman"/>
          <w:sz w:val="18"/>
          <w:szCs w:val="20"/>
          <w:lang w:eastAsia="ar-SA"/>
        </w:rPr>
        <w:t>Badanie prawidłowości układania kostki</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Badanie prawidłowości układania kostki polega 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zmierzeniu szerokości spoin oraz powiązania spoin i sprawdzeniu zgodności z p. 5.5.6,</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zbadaniu rodzaju i gatunku użytej kostki, zgodnie z wymogami wg p. od 2.2.2 do 2.2.5,</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sprawdzeniu prawidłowości wykonania szczelin dylatacyjnych zgodnie z p. 5.5.3.</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wiązania kostki wykonuje się wyrywkowo w kilku miejscach przez oględziny nawierzchni i określenie czy wiązanie odpowiada wymaganiom wg p. 5.5.</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Ubicie kostki sprawdza się przez swobodne jednokrotne opuszczenie z wysokości 15 cm ubijaka o masie 25 kg na poszczególne kostki. Pod wpływem takiego uderzenia osiadanie kostek nie powinno być dostrzegane.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6.3.3. </w:t>
      </w:r>
      <w:r w:rsidRPr="00184C5B">
        <w:rPr>
          <w:rFonts w:ascii="Arial" w:eastAsia="Times New Roman" w:hAnsi="Arial" w:cs="Times New Roman"/>
          <w:sz w:val="18"/>
          <w:szCs w:val="20"/>
          <w:lang w:eastAsia="ar-SA"/>
        </w:rPr>
        <w:t>Sprawdzenie wypełnienia spoin</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Badanie prawidłowości wypełnienia spoin polega na sprawdzeniu zgodności z wymaganiami zawartymi w p. 5.5.6.</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6.4. Sprawdzenie cech geometrycznych nawierzchni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6.4.1. </w:t>
      </w:r>
      <w:r w:rsidRPr="00184C5B">
        <w:rPr>
          <w:rFonts w:ascii="Arial" w:eastAsia="Times New Roman" w:hAnsi="Arial" w:cs="Times New Roman"/>
          <w:sz w:val="18"/>
          <w:szCs w:val="20"/>
          <w:lang w:eastAsia="ar-SA"/>
        </w:rPr>
        <w:t>Równość</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Nierówności podłużne nawierzchni należy mierzyć 4-metrową łatą lub planografem, zgodnie z normą BN-68/8931-04 [18]. Nierówności podłużne nawierzchni nie powinny przekraczać 1,0 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6.4.2. </w:t>
      </w:r>
      <w:r w:rsidRPr="00184C5B">
        <w:rPr>
          <w:rFonts w:ascii="Arial" w:eastAsia="Times New Roman" w:hAnsi="Arial" w:cs="Times New Roman"/>
          <w:sz w:val="18"/>
          <w:szCs w:val="20"/>
          <w:lang w:eastAsia="ar-SA"/>
        </w:rPr>
        <w:t>Spadki poprzeczne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Spadki poprzeczne nawierzchni powinny być zgodne z dokumentacją projektową z tolerancją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0,5%.</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6.4.3. </w:t>
      </w:r>
      <w:r w:rsidRPr="00184C5B">
        <w:rPr>
          <w:rFonts w:ascii="Arial" w:eastAsia="Times New Roman" w:hAnsi="Arial" w:cs="Times New Roman"/>
          <w:sz w:val="18"/>
          <w:szCs w:val="20"/>
          <w:lang w:eastAsia="ar-SA"/>
        </w:rPr>
        <w:t>Rzędne wysokościowe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Różnice pomiędzy rzędnymi wykonanej nawierzchni i rzędnymi projektowanymi nie powinny przekraczać +1 cm i -2 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6.4.4. </w:t>
      </w:r>
      <w:r w:rsidRPr="00184C5B">
        <w:rPr>
          <w:rFonts w:ascii="Arial" w:eastAsia="Times New Roman" w:hAnsi="Arial" w:cs="Times New Roman"/>
          <w:sz w:val="18"/>
          <w:szCs w:val="20"/>
          <w:lang w:eastAsia="ar-SA"/>
        </w:rPr>
        <w:t>Ukształtowanie osi</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Oś nawierzchni w planie nie może być przesunięta w stosunku do osi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5 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6.4.5. </w:t>
      </w:r>
      <w:r w:rsidRPr="00184C5B">
        <w:rPr>
          <w:rFonts w:ascii="Arial" w:eastAsia="Times New Roman" w:hAnsi="Arial" w:cs="Times New Roman"/>
          <w:sz w:val="18"/>
          <w:szCs w:val="20"/>
          <w:lang w:eastAsia="ar-SA"/>
        </w:rPr>
        <w:t>Szerokość nawierzchni</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Szerokość nawierzchni nie może różnić się od szerokości projektowanej o więcej niż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5 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6.4.6. </w:t>
      </w:r>
      <w:r w:rsidRPr="00184C5B">
        <w:rPr>
          <w:rFonts w:ascii="Arial" w:eastAsia="Times New Roman" w:hAnsi="Arial" w:cs="Times New Roman"/>
          <w:sz w:val="18"/>
          <w:szCs w:val="20"/>
          <w:lang w:eastAsia="ar-SA"/>
        </w:rPr>
        <w:t>Grubość podsypki</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Dopuszczalne odchyłki od projektowanej grubości podsypki nie powinny przekraczać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 1,0 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6.4.7. </w:t>
      </w:r>
      <w:r w:rsidRPr="00184C5B">
        <w:rPr>
          <w:rFonts w:ascii="Arial" w:eastAsia="Times New Roman" w:hAnsi="Arial" w:cs="Times New Roman"/>
          <w:sz w:val="18"/>
          <w:szCs w:val="20"/>
          <w:lang w:eastAsia="ar-SA"/>
        </w:rPr>
        <w:t>Częstotliwość oraz zakres badań i pomiarów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Częstotliwość oraz zakres badań i pomiarów wykonanej nawierzchni z kostek kamiennych przedstawiono w tablicy 5.</w:t>
      </w:r>
    </w:p>
    <w:p w:rsidR="00184C5B" w:rsidRPr="00184C5B" w:rsidRDefault="00184C5B" w:rsidP="00184C5B">
      <w:pPr>
        <w:numPr>
          <w:ilvl w:val="0"/>
          <w:numId w:val="25"/>
        </w:numPr>
        <w:suppressAutoHyphens/>
        <w:overflowPunct w:val="0"/>
        <w:autoSpaceDE w:val="0"/>
        <w:autoSpaceDN w:val="0"/>
        <w:adjustRightInd w:val="0"/>
        <w:spacing w:before="120" w:after="12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5. Częstotliwość i zakres badań cech geometrycznych nawierzchni</w:t>
      </w:r>
    </w:p>
    <w:tbl>
      <w:tblPr>
        <w:tblW w:w="0" w:type="auto"/>
        <w:tblInd w:w="-69" w:type="dxa"/>
        <w:tblLayout w:type="fixed"/>
        <w:tblCellMar>
          <w:left w:w="0" w:type="dxa"/>
          <w:right w:w="0" w:type="dxa"/>
        </w:tblCellMar>
        <w:tblLook w:val="0000" w:firstRow="0" w:lastRow="0" w:firstColumn="0" w:lastColumn="0" w:noHBand="0" w:noVBand="0"/>
      </w:tblPr>
      <w:tblGrid>
        <w:gridCol w:w="496"/>
        <w:gridCol w:w="2551"/>
        <w:gridCol w:w="6253"/>
      </w:tblGrid>
      <w:tr w:rsidR="00184C5B" w:rsidRPr="00184C5B" w:rsidTr="00BF6FBC">
        <w:tc>
          <w:tcPr>
            <w:tcW w:w="496"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2551"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Wyszczególnienie badań            i pomiarów</w:t>
            </w:r>
          </w:p>
        </w:tc>
        <w:tc>
          <w:tcPr>
            <w:tcW w:w="6253" w:type="dxa"/>
            <w:tcBorders>
              <w:top w:val="single" w:sz="6" w:space="0" w:color="000000"/>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Minimalna częstotliwość</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badań i pomiarów</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255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Spadki poprzeczne</w:t>
            </w:r>
          </w:p>
        </w:tc>
        <w:tc>
          <w:tcPr>
            <w:tcW w:w="6253"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 razy na 1 km i w charakterystycznych punktach niwelety</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255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Rzędne wysokościowe</w:t>
            </w:r>
          </w:p>
        </w:tc>
        <w:tc>
          <w:tcPr>
            <w:tcW w:w="6253"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 razy na 1 km i w charakterystycznych punktach niwelety</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255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Ukształtowanie osi w planie</w:t>
            </w:r>
          </w:p>
        </w:tc>
        <w:tc>
          <w:tcPr>
            <w:tcW w:w="6253"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 razy na 1 km i w charakterystycznych punktach niwelety</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255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Szerokość nawierzchni</w:t>
            </w:r>
          </w:p>
        </w:tc>
        <w:tc>
          <w:tcPr>
            <w:tcW w:w="6253"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 razy na 1 km</w:t>
            </w:r>
          </w:p>
        </w:tc>
      </w:tr>
      <w:tr w:rsidR="00184C5B" w:rsidRPr="00184C5B" w:rsidTr="00BF6FBC">
        <w:tc>
          <w:tcPr>
            <w:tcW w:w="49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c>
          <w:tcPr>
            <w:tcW w:w="255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Grubość podsypki</w:t>
            </w:r>
          </w:p>
        </w:tc>
        <w:tc>
          <w:tcPr>
            <w:tcW w:w="6253"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 razy na 1 km</w:t>
            </w:r>
          </w:p>
        </w:tc>
      </w:tr>
    </w:tbl>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D-M-00.00.00 „Wymagania ogólne” pkt 7.</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Jednostką obmiarową jest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(metr kwadratowy) wykonanej nawierzchni z kostki kamiennej.</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lastRenderedPageBreak/>
        <w:t>8. odbiór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uznaje się za wykonane zgodnie z dokumentacją projektową, SST i wymaganiami Inżyniera, jeżeli wszystkie pomiary i badania z zachowaniem tolerancji według pkt 6 dały wyniki pozytywne.</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związane z wykonaniem podsypki należą do robót ulegających zakryciu. Zasady ich odbioru są określone w SST D-M-00.00.00 „Wymagania ogólne”  pkt 8.2.</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ustalenia dotyczące podstawy płatności podano w SST D-M-00.00.00 „Wymagania ogólne” pkt 9.</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wykonania 1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nawierzchni z kostki kamiennej obejmuje: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prace pomiarowe i roboty przygotowawcze,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oznakowanie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dostarczenie materiałów,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podsypki,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ułożenie i ubicie kostki,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wypełnienie spoin,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pielęgnację nawierzchni,</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przeprowadzenie badań i pomiarów wymaganych w specyfikacji technicznej.</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10.1. Normy</w:t>
      </w:r>
    </w:p>
    <w:tbl>
      <w:tblPr>
        <w:tblW w:w="0" w:type="auto"/>
        <w:tblInd w:w="-70" w:type="dxa"/>
        <w:tblLayout w:type="fixed"/>
        <w:tblCellMar>
          <w:left w:w="0" w:type="dxa"/>
          <w:right w:w="0" w:type="dxa"/>
        </w:tblCellMar>
        <w:tblLook w:val="0000" w:firstRow="0" w:lastRow="0" w:firstColumn="0" w:lastColumn="0" w:noHBand="0" w:noVBand="0"/>
      </w:tblPr>
      <w:tblGrid>
        <w:gridCol w:w="496"/>
        <w:gridCol w:w="1701"/>
        <w:gridCol w:w="7087"/>
      </w:tblGrid>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1.</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PN-B-04101</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Oznaczanie nasiąkliwości wodą</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2.</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PN-B-04102</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Oznaczanie mrozoodporności metodą bezpośrednią</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3.</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PN-B-04110</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Oznaczanie wytrzymałości na ściskanie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4.</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PN-B-04111</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Oznaczanie ścieralności na tarczy Boehmego</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5.</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PN-B-04115</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Oznaczanie wytrzymałości kamienia na uderzenie (zwięzłości)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6.</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PN-B-06251</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betonowe i żelbetowe. Wymagania techniczne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7.</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PN-B-06712</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Kruszywa mineralne do betonu zwykłego</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8.</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PN-B-11100</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kamienne. Kostka drogowa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9.</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PN-B-19701</w:t>
            </w:r>
          </w:p>
        </w:tc>
        <w:tc>
          <w:tcPr>
            <w:tcW w:w="7087" w:type="dxa"/>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Cement powszechnego użytku. Skład, wymagania  i ocena zgodności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PN-B-32250</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budowlane. Woda do betonów i zapraw</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11.</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PN-S-06100</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Drogi samochodowe. Nawierzchnie z kostki kamiennej. Warunki techniczne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PN-S-96026</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Drogi samochodowe. Nawierzchnie z kostki kamiennej nieregularnej. Wymagania techniczne i badania przy odbiorze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13.</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BN-69/6731-08</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Transport i przechowywanie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14.</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BN-74/6771-04</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Drogi samochodowe. Masa zalewowa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BN-66/6775-01</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Elementy kamienne. Krawężniki uliczne, mostowe i drogowe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16.</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BN-80/6775-03/01</w:t>
            </w:r>
          </w:p>
        </w:tc>
        <w:tc>
          <w:tcPr>
            <w:tcW w:w="7087" w:type="dxa"/>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Prefabrykaty budowlane z betonu. Elementy nawierzchni dróg, ulic, parkingów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 torowisk tramwajowych. Wspólne wymagania i badania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17.</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BN-80/6775-03/04</w:t>
            </w:r>
          </w:p>
        </w:tc>
        <w:tc>
          <w:tcPr>
            <w:tcW w:w="7087" w:type="dxa"/>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Prefabrykaty budowlane z betonu. Elementy nawierzchni dróg, ulic, parkingów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 torowisk tramwajowych. Krawężniki i obrzeża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18.</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BN-68/8931-04</w:t>
            </w:r>
          </w:p>
        </w:tc>
        <w:tc>
          <w:tcPr>
            <w:tcW w:w="7087"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Drogi samochodowe. Pomiar równości nawierzchni planografem i łatą.</w:t>
            </w:r>
          </w:p>
        </w:tc>
      </w:tr>
    </w:tbl>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10.2. Inne dokumenty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19.    Warunki techniczne. Drogowe emulsje asfaltowe EmA-94. IBDiM - 1994 r.</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D.05.03.05a</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NAWIERZCHNIA Z BETONU ASFALTOWEGO.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WARSTWA ŚCIERALNA WG WT-1 I WT-2 Z 2010r</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2576" behindDoc="0" locked="0" layoutInCell="1" allowOverlap="1" wp14:anchorId="62A0732F" wp14:editId="406FC311">
                <wp:simplePos x="0" y="0"/>
                <wp:positionH relativeFrom="column">
                  <wp:posOffset>-21590</wp:posOffset>
                </wp:positionH>
                <wp:positionV relativeFrom="paragraph">
                  <wp:posOffset>60325</wp:posOffset>
                </wp:positionV>
                <wp:extent cx="6400800" cy="0"/>
                <wp:effectExtent l="13335" t="10795" r="5715" b="8255"/>
                <wp:wrapNone/>
                <wp:docPr id="39" name="Łącznik prostoliniow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Zl++/K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 w:val="left" w:pos="1511"/>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1. WSTĘP</w:t>
      </w:r>
      <w:r w:rsidRPr="00184C5B">
        <w:rPr>
          <w:rFonts w:ascii="Arial" w:eastAsia="Times New Roman" w:hAnsi="Arial" w:cs="Arial"/>
          <w:b/>
          <w:caps/>
          <w:kern w:val="1"/>
          <w:sz w:val="18"/>
          <w:szCs w:val="20"/>
          <w:lang w:eastAsia="ar-SA"/>
        </w:rPr>
        <w:tab/>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Przedmiotem niniejszej szczegółowej specyfikacji technicznej (SST) są wymagania dotyczące wykonania                       i odbioru robót związanych z wykonaniem warstwy ścieralnej z betonu asfaltowego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12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Warstwę ścieralną z betonu asfaltowego można wykonywać dla dróg kategorii ruchu od KR1 do KR6 (określenie kategorii ruchu podano w punkcie 1.4.7). Stosowane mieszanki  betonu asfaltowego o wymiarze D podano w tablicy 1.</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 Stosowane mieszanki </w:t>
      </w:r>
    </w:p>
    <w:tbl>
      <w:tblPr>
        <w:tblW w:w="0" w:type="auto"/>
        <w:jc w:val="center"/>
        <w:tblLayout w:type="fixed"/>
        <w:tblLook w:val="0000" w:firstRow="0" w:lastRow="0" w:firstColumn="0" w:lastColumn="0" w:noHBand="0" w:noVBand="0"/>
      </w:tblPr>
      <w:tblGrid>
        <w:gridCol w:w="1276"/>
        <w:gridCol w:w="6142"/>
      </w:tblGrid>
      <w:tr w:rsidR="00184C5B" w:rsidRPr="00184C5B" w:rsidTr="00BF6FBC">
        <w:trPr>
          <w:trHeight w:val="590"/>
          <w:jc w:val="center"/>
        </w:trPr>
        <w:tc>
          <w:tcPr>
            <w:tcW w:w="1276"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ruchu</w:t>
            </w:r>
          </w:p>
        </w:tc>
        <w:tc>
          <w:tcPr>
            <w:tcW w:w="6142"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o wymiarze D</w:t>
            </w: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lang w:eastAsia="ar-SA"/>
              </w:rPr>
              <w:t>,  mm</w:t>
            </w:r>
          </w:p>
        </w:tc>
      </w:tr>
      <w:tr w:rsidR="00184C5B" w:rsidRPr="00BF6FBC" w:rsidTr="00BF6FBC">
        <w:trPr>
          <w:jc w:val="center"/>
        </w:trPr>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1-2</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3-4</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5-6</w:t>
            </w:r>
          </w:p>
        </w:tc>
        <w:tc>
          <w:tcPr>
            <w:tcW w:w="6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t>AC5S, AC8S, AC11S</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t>AC8S, AC11S</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vertAlign w:val="superscript"/>
                <w:lang w:val="en-US" w:eastAsia="ar-SA"/>
              </w:rPr>
            </w:pPr>
            <w:r w:rsidRPr="00184C5B">
              <w:rPr>
                <w:rFonts w:ascii="Arial" w:eastAsia="Times New Roman" w:hAnsi="Arial" w:cs="Arial"/>
                <w:sz w:val="18"/>
                <w:szCs w:val="20"/>
                <w:lang w:val="en-US" w:eastAsia="ar-SA"/>
              </w:rPr>
              <w:t xml:space="preserve">AC8S, AC11S </w:t>
            </w:r>
            <w:r w:rsidRPr="00184C5B">
              <w:rPr>
                <w:rFonts w:ascii="Arial" w:eastAsia="Times New Roman" w:hAnsi="Arial" w:cs="Arial"/>
                <w:sz w:val="18"/>
                <w:szCs w:val="20"/>
                <w:vertAlign w:val="superscript"/>
                <w:lang w:val="en-US" w:eastAsia="ar-SA"/>
              </w:rPr>
              <w:t>2)</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20"/>
          <w:vertAlign w:val="superscript"/>
          <w:lang w:eastAsia="ar-SA"/>
        </w:rPr>
        <w:t xml:space="preserve">1) </w:t>
      </w:r>
      <w:r w:rsidRPr="00184C5B">
        <w:rPr>
          <w:rFonts w:ascii="Arial" w:eastAsia="Times New Roman" w:hAnsi="Arial" w:cs="Arial"/>
          <w:sz w:val="18"/>
          <w:szCs w:val="18"/>
          <w:lang w:eastAsia="ar-SA"/>
        </w:rPr>
        <w:t>Podział ze względu na wymiar największego kruszywa w mieszance.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20"/>
          <w:vertAlign w:val="superscript"/>
          <w:lang w:eastAsia="ar-SA"/>
        </w:rPr>
        <w:t xml:space="preserve">2) </w:t>
      </w:r>
      <w:r w:rsidRPr="00184C5B">
        <w:rPr>
          <w:rFonts w:ascii="Arial" w:eastAsia="Times New Roman" w:hAnsi="Arial" w:cs="Arial"/>
          <w:sz w:val="18"/>
          <w:szCs w:val="18"/>
          <w:lang w:eastAsia="ar-SA"/>
        </w:rPr>
        <w:t>Dopuszczony do stosowania w terenach górskich.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39"/>
        <w:gridCol w:w="1281"/>
      </w:tblGrid>
      <w:tr w:rsidR="00184C5B" w:rsidRPr="00184C5B" w:rsidTr="00BF6FBC">
        <w:tc>
          <w:tcPr>
            <w:tcW w:w="8339"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1"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Nawierzchnia – konstrukcja składająca się z jednej lub kilku warstw służących do przejmowania i rozkładania obciążeń od ruchu pojazdów na podłoże.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Warstwa ścieralna – górna warstwa nawierzchni będąca w bezpośrednim kontakcie z kołami pojazdów.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1.4.3. </w:t>
      </w:r>
      <w:r w:rsidRPr="00184C5B">
        <w:rPr>
          <w:rFonts w:ascii="Arial" w:eastAsia="Times New Roman" w:hAnsi="Arial" w:cs="Arial"/>
          <w:sz w:val="18"/>
          <w:szCs w:val="20"/>
          <w:lang w:eastAsia="ar-SA"/>
        </w:rPr>
        <w:t>Mieszanka mineralno-asfaltowa – mieszanka kruszyw i lepiszcza asfaltowego.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1.4.4. </w:t>
      </w:r>
      <w:r w:rsidRPr="00184C5B">
        <w:rPr>
          <w:rFonts w:ascii="Arial" w:eastAsia="Times New Roman" w:hAnsi="Arial" w:cs="Arial"/>
          <w:sz w:val="18"/>
          <w:szCs w:val="20"/>
          <w:lang w:eastAsia="ar-SA"/>
        </w:rPr>
        <w:t>Wymiar mieszanki mineralno-asfaltowej – określenie mieszanki mineralno-asfaltowej, ze względu na największy wymiar kruszywa D, np. wymiar 5, 8, 11.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1.4.5. </w:t>
      </w:r>
      <w:r w:rsidRPr="00184C5B">
        <w:rPr>
          <w:rFonts w:ascii="Arial" w:eastAsia="Times New Roman" w:hAnsi="Arial" w:cs="Arial"/>
          <w:sz w:val="18"/>
          <w:szCs w:val="20"/>
          <w:lang w:eastAsia="ar-SA"/>
        </w:rPr>
        <w:t>Beton asfaltowy – mieszanka mineralno-asfaltowa, w której kruszywo o uziarnieniu ciągłym lub nieciągłym tworzy strukturę wzajemnie klinującą się.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1.4.6. </w:t>
      </w:r>
      <w:r w:rsidRPr="00184C5B">
        <w:rPr>
          <w:rFonts w:ascii="Arial" w:eastAsia="Times New Roman" w:hAnsi="Arial" w:cs="Arial"/>
          <w:sz w:val="18"/>
          <w:szCs w:val="20"/>
          <w:lang w:eastAsia="ar-SA"/>
        </w:rPr>
        <w:t>Uziarnienie – skład ziarnowy kruszywa, wyrażony w procentach masy ziaren przechodzących przez określony zestaw sit.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1.4.7. </w:t>
      </w:r>
      <w:r w:rsidRPr="00184C5B">
        <w:rPr>
          <w:rFonts w:ascii="Arial" w:eastAsia="Times New Roman" w:hAnsi="Arial" w:cs="Arial"/>
          <w:sz w:val="18"/>
          <w:szCs w:val="20"/>
          <w:lang w:eastAsia="ar-SA"/>
        </w:rPr>
        <w:t>Kategoria ruchu – obciążenie drogi ruchem samochodowym, wyrażone w osiach obliczeniowych (100 kN) wg „Katalogu typowych konstrukcji nawierzchni podatnych i półsztywnych” GDDP-IBDiM [68].</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1.4.8. </w:t>
      </w:r>
      <w:r w:rsidRPr="00184C5B">
        <w:rPr>
          <w:rFonts w:ascii="Arial" w:eastAsia="Times New Roman" w:hAnsi="Arial" w:cs="Arial"/>
          <w:sz w:val="18"/>
          <w:szCs w:val="20"/>
          <w:lang w:eastAsia="ar-SA"/>
        </w:rPr>
        <w:t>Wymiar kruszywa – wielkość ziaren kruszywa, określona przez dolny (d) i górny (D) wymiar sita.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1.4.9. </w:t>
      </w:r>
      <w:r w:rsidRPr="00184C5B">
        <w:rPr>
          <w:rFonts w:ascii="Arial" w:eastAsia="Times New Roman" w:hAnsi="Arial" w:cs="Arial"/>
          <w:sz w:val="18"/>
          <w:szCs w:val="20"/>
          <w:lang w:eastAsia="ar-SA"/>
        </w:rPr>
        <w:t>Kruszywo grube – kruszywo z ziaren o wymiarze: D ≤ 45 mm oraz d &gt; 2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1.4.10. </w:t>
      </w:r>
      <w:r w:rsidRPr="00184C5B">
        <w:rPr>
          <w:rFonts w:ascii="Arial" w:eastAsia="Times New Roman" w:hAnsi="Arial" w:cs="Arial"/>
          <w:sz w:val="18"/>
          <w:szCs w:val="20"/>
          <w:lang w:eastAsia="ar-SA"/>
        </w:rPr>
        <w:t>Kruszywo drobne – kruszywo z ziaren o wymiarze: D ≤ 2 mm, którego większa część pozostaje na sicie 0,063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1.4.11. </w:t>
      </w:r>
      <w:r w:rsidRPr="00184C5B">
        <w:rPr>
          <w:rFonts w:ascii="Arial" w:eastAsia="Times New Roman" w:hAnsi="Arial" w:cs="Arial"/>
          <w:sz w:val="18"/>
          <w:szCs w:val="20"/>
          <w:lang w:eastAsia="ar-SA"/>
        </w:rPr>
        <w:t>Pył – kruszywo z ziaren przechodzących przez sito 0,063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1.4.12. </w:t>
      </w:r>
      <w:r w:rsidRPr="00184C5B">
        <w:rPr>
          <w:rFonts w:ascii="Arial" w:eastAsia="Times New Roman" w:hAnsi="Arial" w:cs="Arial"/>
          <w:sz w:val="18"/>
          <w:szCs w:val="20"/>
          <w:lang w:eastAsia="ar-SA"/>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1.4.13. </w:t>
      </w:r>
      <w:r w:rsidRPr="00184C5B">
        <w:rPr>
          <w:rFonts w:ascii="Arial" w:eastAsia="Times New Roman" w:hAnsi="Arial" w:cs="Arial"/>
          <w:sz w:val="18"/>
          <w:szCs w:val="20"/>
          <w:lang w:eastAsia="ar-SA"/>
        </w:rPr>
        <w:t>Kationowa emulsja asfaltowa – emulsja, w której emulgator nadaje dodatnie ładunki cząstkom zdyspergowanego asfaltu.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1.4.14. </w:t>
      </w:r>
      <w:r w:rsidRPr="00184C5B">
        <w:rPr>
          <w:rFonts w:ascii="Arial" w:eastAsia="Times New Roman" w:hAnsi="Arial" w:cs="Arial"/>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 xml:space="preserve">1.4.15. </w:t>
      </w:r>
      <w:r w:rsidRPr="00184C5B">
        <w:rPr>
          <w:rFonts w:ascii="Arial" w:eastAsia="Times New Roman" w:hAnsi="Arial" w:cs="Arial"/>
          <w:sz w:val="18"/>
          <w:szCs w:val="20"/>
          <w:lang w:eastAsia="ar-SA"/>
        </w:rPr>
        <w:t>Symbole i skróty dodatkowe</w:t>
      </w:r>
    </w:p>
    <w:tbl>
      <w:tblPr>
        <w:tblW w:w="0" w:type="auto"/>
        <w:jc w:val="center"/>
        <w:tblLayout w:type="fixed"/>
        <w:tblLook w:val="0000" w:firstRow="0" w:lastRow="0" w:firstColumn="0" w:lastColumn="0" w:noHBand="0" w:noVBand="0"/>
      </w:tblPr>
      <w:tblGrid>
        <w:gridCol w:w="675"/>
        <w:gridCol w:w="6912"/>
      </w:tblGrid>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ACS</w:t>
            </w:r>
          </w:p>
        </w:tc>
        <w:tc>
          <w:tcPr>
            <w:tcW w:w="6912" w:type="dxa"/>
          </w:tcPr>
          <w:p w:rsidR="00184C5B" w:rsidRPr="00184C5B" w:rsidRDefault="00184C5B" w:rsidP="00184C5B">
            <w:pPr>
              <w:numPr>
                <w:ilvl w:val="0"/>
                <w:numId w:val="5"/>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 asfaltowy do warstwy ścieralnej</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polimeroasfalt,</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górny wymiar sita (przy określaniu wielkości ziaren kruszywa),</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dolny wymiar sita (przy określaniu wielkości ziaren kruszywa),</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kationowa emulsja asfaltowa,</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NPD</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 użytkowa nie określana (ang. No Performance Determined; producent może jej nie określać),</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TBR</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zadeklarowania (ang. To Be Reported; producent może dostarczyć odpowiednie informacje, jednak nie jest do tego zobowiązany),</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IRI</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(International Roughness Index) międzynarodowy wskaźnik równości,</w:t>
            </w:r>
          </w:p>
        </w:tc>
      </w:tr>
      <w:tr w:rsidR="00184C5B" w:rsidRPr="00184C5B" w:rsidTr="00BF6FBC">
        <w:trPr>
          <w:jc w:val="center"/>
        </w:trPr>
        <w:tc>
          <w:tcPr>
            <w:tcW w:w="67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MOP</w:t>
            </w:r>
          </w:p>
        </w:tc>
        <w:tc>
          <w:tcPr>
            <w:tcW w:w="6912" w:type="dxa"/>
          </w:tcPr>
          <w:p w:rsidR="00184C5B" w:rsidRPr="00184C5B" w:rsidRDefault="00184C5B"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miejsce obsługi podróżnych. </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Ogólne wymagania dotyczące robót podano w SST D-M-00.00.00 „Wymagania ogólne” [1]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Ogólne wymagania dotyczące materiałów, ich pozyskiwania i składowania, podano w SST D-M-00.00.00 „Wymagania ogólne” [1]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Lepiszcza asfaltowe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Zalecane  lepiszcza asfaltowego do warstwy ścieralnej z betonu asfaltowego</w:t>
      </w:r>
    </w:p>
    <w:tbl>
      <w:tblPr>
        <w:tblW w:w="0" w:type="auto"/>
        <w:jc w:val="center"/>
        <w:tblLayout w:type="fixed"/>
        <w:tblLook w:val="0000" w:firstRow="0" w:lastRow="0" w:firstColumn="0" w:lastColumn="0" w:noHBand="0" w:noVBand="0"/>
      </w:tblPr>
      <w:tblGrid>
        <w:gridCol w:w="1389"/>
        <w:gridCol w:w="1419"/>
        <w:gridCol w:w="2344"/>
        <w:gridCol w:w="2369"/>
      </w:tblGrid>
      <w:tr w:rsidR="00184C5B" w:rsidRPr="00184C5B" w:rsidTr="00BF6FBC">
        <w:trPr>
          <w:jc w:val="center"/>
        </w:trPr>
        <w:tc>
          <w:tcPr>
            <w:tcW w:w="1389"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w:t>
            </w:r>
          </w:p>
        </w:tc>
        <w:tc>
          <w:tcPr>
            <w:tcW w:w="1419"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Mieszanka</w:t>
            </w:r>
          </w:p>
        </w:tc>
        <w:tc>
          <w:tcPr>
            <w:tcW w:w="471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Gatunek lepiszcza   </w:t>
            </w:r>
          </w:p>
        </w:tc>
      </w:tr>
      <w:tr w:rsidR="00184C5B" w:rsidRPr="00184C5B" w:rsidTr="00BF6FBC">
        <w:trPr>
          <w:jc w:val="center"/>
        </w:trPr>
        <w:tc>
          <w:tcPr>
            <w:tcW w:w="138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ruchu</w:t>
            </w:r>
          </w:p>
        </w:tc>
        <w:tc>
          <w:tcPr>
            <w:tcW w:w="141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ACS</w:t>
            </w:r>
          </w:p>
        </w:tc>
        <w:tc>
          <w:tcPr>
            <w:tcW w:w="234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drogowy</w:t>
            </w:r>
          </w:p>
        </w:tc>
        <w:tc>
          <w:tcPr>
            <w:tcW w:w="23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polimeroasfalt</w:t>
            </w:r>
          </w:p>
        </w:tc>
      </w:tr>
      <w:tr w:rsidR="00184C5B" w:rsidRPr="00184C5B" w:rsidTr="00BF6FBC">
        <w:trPr>
          <w:jc w:val="center"/>
        </w:trPr>
        <w:tc>
          <w:tcPr>
            <w:tcW w:w="138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KR1 – KR2</w:t>
            </w:r>
          </w:p>
        </w:tc>
        <w:tc>
          <w:tcPr>
            <w:tcW w:w="141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AC5S, AC8S, AC11S</w:t>
            </w:r>
          </w:p>
        </w:tc>
        <w:tc>
          <w:tcPr>
            <w:tcW w:w="234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50/70, 70/100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Wielorodzajowy 50/70</w:t>
            </w:r>
          </w:p>
        </w:tc>
        <w:tc>
          <w:tcPr>
            <w:tcW w:w="23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perscript"/>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vertAlign w:val="superscript"/>
                <w:lang w:eastAsia="ar-SA"/>
              </w:rPr>
              <w:t>-</w:t>
            </w:r>
          </w:p>
        </w:tc>
      </w:tr>
      <w:tr w:rsidR="00184C5B" w:rsidRPr="00184C5B" w:rsidTr="00BF6FBC">
        <w:trPr>
          <w:jc w:val="center"/>
        </w:trPr>
        <w:tc>
          <w:tcPr>
            <w:tcW w:w="138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KR3 – KR4</w:t>
            </w:r>
          </w:p>
        </w:tc>
        <w:tc>
          <w:tcPr>
            <w:tcW w:w="141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 AC11S</w:t>
            </w:r>
          </w:p>
        </w:tc>
        <w:tc>
          <w:tcPr>
            <w:tcW w:w="2344" w:type="dxa"/>
            <w:tcBorders>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50/70</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Wielorodzajowy 50/70   </w:t>
            </w:r>
          </w:p>
        </w:tc>
        <w:tc>
          <w:tcPr>
            <w:tcW w:w="2369"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45/80-55</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45/80-65</w:t>
            </w:r>
          </w:p>
        </w:tc>
      </w:tr>
      <w:tr w:rsidR="00184C5B" w:rsidRPr="00184C5B" w:rsidTr="00BF6FBC">
        <w:trPr>
          <w:trHeight w:val="477"/>
          <w:jc w:val="center"/>
        </w:trPr>
        <w:tc>
          <w:tcPr>
            <w:tcW w:w="138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KR5 – KR6</w:t>
            </w:r>
          </w:p>
        </w:tc>
        <w:tc>
          <w:tcPr>
            <w:tcW w:w="141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 AC11S</w:t>
            </w:r>
          </w:p>
        </w:tc>
        <w:tc>
          <w:tcPr>
            <w:tcW w:w="234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Wielorodzajowy 35/50</w:t>
            </w:r>
          </w:p>
        </w:tc>
        <w:tc>
          <w:tcPr>
            <w:tcW w:w="2369"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45/80-55</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45/80-65</w:t>
            </w:r>
          </w:p>
        </w:tc>
      </w:tr>
    </w:tbl>
    <w:p w:rsidR="00184C5B" w:rsidRPr="00184C5B" w:rsidRDefault="00184C5B" w:rsidP="00184C5B">
      <w:pPr>
        <w:suppressAutoHyphens/>
        <w:overflowPunct w:val="0"/>
        <w:autoSpaceDE w:val="0"/>
        <w:spacing w:after="0" w:line="240" w:lineRule="auto"/>
        <w:ind w:left="993" w:hanging="993"/>
        <w:jc w:val="both"/>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Asfalty drogowe powinny spełniać wymagania podane w tablicy 3.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Polimeroasfalty  powinny spełniać wymagania podane  w tablicy 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Wymagania wobec asfaltów drogowych wg PN-EN 12591 [27]</w:t>
      </w:r>
    </w:p>
    <w:tbl>
      <w:tblPr>
        <w:tblW w:w="0" w:type="auto"/>
        <w:jc w:val="center"/>
        <w:tblLayout w:type="fixed"/>
        <w:tblLook w:val="0000" w:firstRow="0" w:lastRow="0" w:firstColumn="0" w:lastColumn="0" w:noHBand="0" w:noVBand="0"/>
      </w:tblPr>
      <w:tblGrid>
        <w:gridCol w:w="534"/>
        <w:gridCol w:w="2409"/>
        <w:gridCol w:w="851"/>
        <w:gridCol w:w="1984"/>
        <w:gridCol w:w="851"/>
        <w:gridCol w:w="892"/>
      </w:tblGrid>
      <w:tr w:rsidR="00184C5B" w:rsidRPr="00184C5B" w:rsidTr="00BF6FBC">
        <w:trPr>
          <w:cantSplit/>
          <w:trHeight w:hRule="exact" w:val="272"/>
          <w:jc w:val="center"/>
        </w:trPr>
        <w:tc>
          <w:tcPr>
            <w:tcW w:w="53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3260" w:type="dxa"/>
            <w:gridSpan w:val="2"/>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198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w:t>
            </w:r>
          </w:p>
        </w:tc>
        <w:tc>
          <w:tcPr>
            <w:tcW w:w="174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asfaltu</w:t>
            </w:r>
          </w:p>
        </w:tc>
      </w:tr>
      <w:tr w:rsidR="00184C5B" w:rsidRPr="00184C5B" w:rsidTr="00BF6FBC">
        <w:trPr>
          <w:cantSplit/>
          <w:jc w:val="center"/>
        </w:trPr>
        <w:tc>
          <w:tcPr>
            <w:tcW w:w="53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260" w:type="dxa"/>
            <w:gridSpan w:val="2"/>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98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50/70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70/100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326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7521" w:type="dxa"/>
            <w:gridSpan w:val="6"/>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OBLIGATORYJNE</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Penetracja w 25°C</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 [21]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50-70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70-100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46-54</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43-51</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Temperatura zapłonu,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22592 [62]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Zawartość składników rozpuszczalnych,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12592 [28]</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99</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99</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1</w:t>
            </w:r>
          </w:p>
        </w:tc>
        <w:tc>
          <w:tcPr>
            <w:tcW w:w="326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2</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3</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4</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val="de-DE" w:eastAsia="ar-SA"/>
              </w:rPr>
            </w:pP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5</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Zmiana masy po starzeniu (ubytek lub przyrost),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12607-1 [31]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0,5</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0,8</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Pozostała penetracja po starzeniu, 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 [21]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46</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 po starzeniu, 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48</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r>
      <w:tr w:rsidR="00184C5B" w:rsidRPr="00184C5B" w:rsidTr="00BF6FBC">
        <w:trPr>
          <w:jc w:val="center"/>
        </w:trPr>
        <w:tc>
          <w:tcPr>
            <w:tcW w:w="7521" w:type="dxa"/>
            <w:gridSpan w:val="6"/>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SPECJALNE   KRAJOWE</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8</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Zawartość parafiny,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12606-1 [30]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Wzrost temp. mięknienia po starzeniu, 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łamliwości Fraassa, 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12593 [29]</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993"/>
        </w:tabs>
        <w:suppressAutoHyphens/>
        <w:overflowPunct w:val="0"/>
        <w:autoSpaceDE w:val="0"/>
        <w:spacing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4.</w:t>
      </w:r>
      <w:r w:rsidRPr="00184C5B">
        <w:rPr>
          <w:rFonts w:ascii="Arial" w:eastAsia="Times New Roman" w:hAnsi="Arial" w:cs="Arial"/>
          <w:sz w:val="18"/>
          <w:szCs w:val="20"/>
          <w:lang w:eastAsia="ar-SA"/>
        </w:rPr>
        <w:tab/>
        <w:t>Wymagania wobec asfaltów modyfikowanych polimerami (polimeroasfaltów) wg PN-EN 14023 [59]</w:t>
      </w:r>
    </w:p>
    <w:tbl>
      <w:tblPr>
        <w:tblW w:w="0" w:type="auto"/>
        <w:jc w:val="center"/>
        <w:tblLayout w:type="fixed"/>
        <w:tblLook w:val="0000" w:firstRow="0" w:lastRow="0" w:firstColumn="0" w:lastColumn="0" w:noHBand="0" w:noVBand="0"/>
      </w:tblPr>
      <w:tblGrid>
        <w:gridCol w:w="1101"/>
        <w:gridCol w:w="1293"/>
        <w:gridCol w:w="1777"/>
        <w:gridCol w:w="803"/>
        <w:gridCol w:w="1080"/>
        <w:gridCol w:w="720"/>
        <w:gridCol w:w="1080"/>
        <w:gridCol w:w="730"/>
      </w:tblGrid>
      <w:tr w:rsidR="00184C5B" w:rsidRPr="00184C5B" w:rsidTr="00BF6FBC">
        <w:trPr>
          <w:cantSplit/>
          <w:trHeight w:hRule="exact" w:val="534"/>
          <w:jc w:val="center"/>
        </w:trPr>
        <w:tc>
          <w:tcPr>
            <w:tcW w:w="1101"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podstawowe</w:t>
            </w:r>
          </w:p>
        </w:tc>
        <w:tc>
          <w:tcPr>
            <w:tcW w:w="1293"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Właściwość</w:t>
            </w:r>
          </w:p>
        </w:tc>
        <w:tc>
          <w:tcPr>
            <w:tcW w:w="1777"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Metoda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badania</w:t>
            </w:r>
          </w:p>
        </w:tc>
        <w:tc>
          <w:tcPr>
            <w:tcW w:w="803"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Jed-</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nostka</w:t>
            </w:r>
          </w:p>
        </w:tc>
        <w:tc>
          <w:tcPr>
            <w:tcW w:w="3610" w:type="dxa"/>
            <w:gridSpan w:val="4"/>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Gatunki asfaltów modyfikowanych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polimerami (PMB)</w:t>
            </w:r>
          </w:p>
        </w:tc>
      </w:tr>
      <w:tr w:rsidR="00184C5B" w:rsidRPr="00184C5B" w:rsidTr="00BF6FBC">
        <w:trPr>
          <w:cantSplit/>
          <w:trHeight w:hRule="exact" w:val="272"/>
          <w:jc w:val="center"/>
        </w:trPr>
        <w:tc>
          <w:tcPr>
            <w:tcW w:w="1101"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93"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777"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3"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80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45/80 – 55</w:t>
            </w:r>
          </w:p>
        </w:tc>
        <w:tc>
          <w:tcPr>
            <w:tcW w:w="1810"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45/80 – 65</w:t>
            </w:r>
          </w:p>
        </w:tc>
      </w:tr>
      <w:tr w:rsidR="00184C5B" w:rsidRPr="00184C5B" w:rsidTr="00BF6FBC">
        <w:trPr>
          <w:cantSplit/>
          <w:jc w:val="center"/>
        </w:trPr>
        <w:tc>
          <w:tcPr>
            <w:tcW w:w="1101"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93"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777"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3"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wymaganie</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klasa</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wymaganie</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klasa</w:t>
            </w:r>
          </w:p>
        </w:tc>
      </w:tr>
      <w:tr w:rsidR="00184C5B" w:rsidRPr="00184C5B" w:rsidTr="00BF6FBC">
        <w:trPr>
          <w:jc w:val="center"/>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777" w:type="dxa"/>
            <w:tcBorders>
              <w:left w:val="single" w:sz="4" w:space="0" w:color="000000"/>
              <w:bottom w:val="single" w:sz="4" w:space="0" w:color="000000"/>
            </w:tcBorders>
            <w:vAlign w:val="center"/>
          </w:tcPr>
          <w:p w:rsidR="00184C5B" w:rsidRPr="00184C5B" w:rsidRDefault="00184C5B" w:rsidP="00184C5B">
            <w:pPr>
              <w:tabs>
                <w:tab w:val="left" w:pos="285"/>
              </w:tabs>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8</w:t>
            </w:r>
          </w:p>
        </w:tc>
      </w:tr>
      <w:tr w:rsidR="00184C5B" w:rsidRPr="00184C5B" w:rsidTr="00BF6FBC">
        <w:trPr>
          <w:jc w:val="center"/>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Konsystencja w pośrednich temperatu-rach eksploa-tacyjnych</w:t>
            </w: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xml:space="preserve">Penetracja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 25°C</w:t>
            </w:r>
          </w:p>
        </w:tc>
        <w:tc>
          <w:tcPr>
            <w:tcW w:w="1777" w:type="dxa"/>
            <w:tcBorders>
              <w:left w:val="single" w:sz="4" w:space="0" w:color="000000"/>
              <w:bottom w:val="single" w:sz="4" w:space="0" w:color="000000"/>
            </w:tcBorders>
            <w:vAlign w:val="center"/>
          </w:tcPr>
          <w:p w:rsidR="00184C5B" w:rsidRPr="00184C5B" w:rsidRDefault="00184C5B" w:rsidP="00184C5B">
            <w:pPr>
              <w:tabs>
                <w:tab w:val="left" w:pos="285"/>
              </w:tabs>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0,1 mm</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45-80</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45-80</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r>
      <w:tr w:rsidR="00184C5B" w:rsidRPr="00184C5B" w:rsidTr="00BF6FBC">
        <w:trPr>
          <w:jc w:val="center"/>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Konsystencja  w wysokich  temperatu-  rach eksploa-tacyjnych</w:t>
            </w: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mięknienia</w:t>
            </w:r>
          </w:p>
        </w:tc>
        <w:tc>
          <w:tcPr>
            <w:tcW w:w="177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55</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65</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r>
      <w:tr w:rsidR="00184C5B" w:rsidRPr="00184C5B" w:rsidTr="00BF6FBC">
        <w:trPr>
          <w:cantSplit/>
          <w:trHeight w:hRule="exact" w:val="1320"/>
          <w:jc w:val="center"/>
        </w:trPr>
        <w:tc>
          <w:tcPr>
            <w:tcW w:w="1101"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Kohezja</w:t>
            </w: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Siła rozciągania (mała prędkość rozciągania)</w:t>
            </w:r>
          </w:p>
        </w:tc>
        <w:tc>
          <w:tcPr>
            <w:tcW w:w="177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13589 [55]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13703 [57]</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1 w 5°C</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 w 5°C</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1320"/>
          <w:jc w:val="center"/>
        </w:trPr>
        <w:tc>
          <w:tcPr>
            <w:tcW w:w="1101"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Siła rozciągania w 5°C (duża prędkość rozciągania)</w:t>
            </w:r>
          </w:p>
        </w:tc>
        <w:tc>
          <w:tcPr>
            <w:tcW w:w="177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13587 [53]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13703 [57]</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jc w:val="center"/>
        </w:trPr>
        <w:tc>
          <w:tcPr>
            <w:tcW w:w="1101"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Wahadło Vialit (meto-da uderzenia)</w:t>
            </w:r>
          </w:p>
        </w:tc>
        <w:tc>
          <w:tcPr>
            <w:tcW w:w="177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13588 [54]</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tbl>
      <w:tblPr>
        <w:tblW w:w="0" w:type="auto"/>
        <w:jc w:val="center"/>
        <w:tblLayout w:type="fixed"/>
        <w:tblLook w:val="0000" w:firstRow="0" w:lastRow="0" w:firstColumn="0" w:lastColumn="0" w:noHBand="0" w:noVBand="0"/>
      </w:tblPr>
      <w:tblGrid>
        <w:gridCol w:w="1407"/>
        <w:gridCol w:w="3402"/>
        <w:gridCol w:w="850"/>
        <w:gridCol w:w="803"/>
        <w:gridCol w:w="1080"/>
        <w:gridCol w:w="720"/>
        <w:gridCol w:w="1080"/>
        <w:gridCol w:w="730"/>
      </w:tblGrid>
      <w:tr w:rsidR="00184C5B" w:rsidRPr="00184C5B" w:rsidTr="00BF6FBC">
        <w:trPr>
          <w:cantSplit/>
          <w:jc w:val="center"/>
        </w:trPr>
        <w:tc>
          <w:tcPr>
            <w:tcW w:w="140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3402"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85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803"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08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72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c>
          <w:tcPr>
            <w:tcW w:w="108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c>
          <w:tcPr>
            <w:tcW w:w="730"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8</w:t>
            </w:r>
          </w:p>
        </w:tc>
      </w:tr>
      <w:tr w:rsidR="00184C5B" w:rsidRPr="00184C5B" w:rsidTr="00BF6FBC">
        <w:trPr>
          <w:cantSplit/>
          <w:trHeight w:hRule="exact" w:val="272"/>
          <w:jc w:val="center"/>
        </w:trPr>
        <w:tc>
          <w:tcPr>
            <w:tcW w:w="1407"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xml:space="preserve">Stałość konsystencji (Odporność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 starzenie wg PN-EN 12607-1 lub  -3 [31]</w:t>
            </w: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Zmiana masy</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0,5</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0,5</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796"/>
          <w:jc w:val="center"/>
        </w:trPr>
        <w:tc>
          <w:tcPr>
            <w:tcW w:w="1407"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Pozostała penetracja</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60</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60</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r>
      <w:tr w:rsidR="00184C5B" w:rsidRPr="00184C5B" w:rsidTr="00BF6FBC">
        <w:trPr>
          <w:cantSplit/>
          <w:jc w:val="center"/>
        </w:trPr>
        <w:tc>
          <w:tcPr>
            <w:tcW w:w="1407"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Wzrost temperatury mięknienia</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8</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8</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r>
      <w:tr w:rsidR="00184C5B" w:rsidRPr="00184C5B" w:rsidTr="00BF6FBC">
        <w:trPr>
          <w:jc w:val="center"/>
        </w:trPr>
        <w:tc>
          <w:tcPr>
            <w:tcW w:w="140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Inne właściwości</w:t>
            </w: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zapłonu</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ISO 2592 [63]</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235</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235</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796"/>
          <w:jc w:val="center"/>
        </w:trPr>
        <w:tc>
          <w:tcPr>
            <w:tcW w:w="1407"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dodatkowe</w:t>
            </w: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łamliwości</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12593 [29]</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-12</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-15</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r>
      <w:tr w:rsidR="00184C5B" w:rsidRPr="00184C5B" w:rsidTr="00BF6FBC">
        <w:trPr>
          <w:cantSplit/>
          <w:trHeight w:hRule="exact" w:val="272"/>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25°C</w:t>
            </w:r>
          </w:p>
        </w:tc>
        <w:tc>
          <w:tcPr>
            <w:tcW w:w="85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xml:space="preserve">PN-EN </w:t>
            </w:r>
            <w:r w:rsidRPr="00184C5B">
              <w:rPr>
                <w:rFonts w:ascii="Arial" w:eastAsia="Times New Roman" w:hAnsi="Arial" w:cs="Arial"/>
                <w:sz w:val="18"/>
                <w:szCs w:val="16"/>
                <w:lang w:eastAsia="ar-SA"/>
              </w:rPr>
              <w:lastRenderedPageBreak/>
              <w:t>13398</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[51]</w:t>
            </w:r>
          </w:p>
        </w:tc>
        <w:tc>
          <w:tcPr>
            <w:tcW w:w="803"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lastRenderedPageBreak/>
              <w:t>%</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50</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70</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524"/>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10°C</w:t>
            </w:r>
          </w:p>
        </w:tc>
        <w:tc>
          <w:tcPr>
            <w:tcW w:w="85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3"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Zakres plastyczności</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14023 [59] Punkt 5.1.9</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r>
      <w:tr w:rsidR="00184C5B" w:rsidRPr="00184C5B" w:rsidTr="00BF6FBC">
        <w:trPr>
          <w:cantSplit/>
          <w:trHeight w:hRule="exact" w:val="1582"/>
          <w:jc w:val="center"/>
        </w:trPr>
        <w:tc>
          <w:tcPr>
            <w:tcW w:w="1407"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dodatkowe</w:t>
            </w: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Stabilność magazynowa-nia. Różnica temperatur mięknienia</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13399 [52]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r>
      <w:tr w:rsidR="00184C5B" w:rsidRPr="00184C5B" w:rsidTr="00BF6FBC">
        <w:trPr>
          <w:cantSplit/>
          <w:trHeight w:hRule="exact" w:val="1582"/>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Stabilność magazynowa-nia. Różnica penetracji</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13399 [52]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0,1 mm</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trHeight w:hRule="exact" w:val="1582"/>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Spadek tem-  peratury mię-knienia po starzeniu wg PN-EN 12607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 lub -3 [31]</w:t>
            </w:r>
          </w:p>
        </w:tc>
        <w:tc>
          <w:tcPr>
            <w:tcW w:w="85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12607-1 [31]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80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r>
      <w:tr w:rsidR="00184C5B" w:rsidRPr="00184C5B" w:rsidTr="00BF6FBC">
        <w:trPr>
          <w:cantSplit/>
          <w:trHeight w:hRule="exact" w:val="272"/>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25°C po starzeniu wg PN-EN 12607-1 lub   -3 [31]</w:t>
            </w:r>
          </w:p>
        </w:tc>
        <w:tc>
          <w:tcPr>
            <w:tcW w:w="85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12607-1 [31]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13398 [51]</w:t>
            </w:r>
          </w:p>
        </w:tc>
        <w:tc>
          <w:tcPr>
            <w:tcW w:w="803"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50</w:t>
            </w:r>
          </w:p>
        </w:tc>
        <w:tc>
          <w:tcPr>
            <w:tcW w:w="7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60</w:t>
            </w:r>
          </w:p>
        </w:tc>
        <w:tc>
          <w:tcPr>
            <w:tcW w:w="73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262"/>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3"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2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c>
          <w:tcPr>
            <w:tcW w:w="108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730" w:type="dxa"/>
            <w:vMerge w:val="restart"/>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trHeight w:hRule="exact" w:val="1048"/>
          <w:jc w:val="center"/>
        </w:trPr>
        <w:tc>
          <w:tcPr>
            <w:tcW w:w="1407"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40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10°C po starzeniu wg PN-EN 12607-1 lub   -3 [31]</w:t>
            </w:r>
          </w:p>
        </w:tc>
        <w:tc>
          <w:tcPr>
            <w:tcW w:w="85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3"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72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730" w:type="dxa"/>
            <w:vMerge/>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jc w:val="center"/>
        </w:trPr>
        <w:tc>
          <w:tcPr>
            <w:tcW w:w="10072" w:type="dxa"/>
            <w:gridSpan w:val="8"/>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a</w:t>
            </w:r>
            <w:r w:rsidRPr="00184C5B">
              <w:rPr>
                <w:rFonts w:ascii="Arial" w:eastAsia="Times New Roman" w:hAnsi="Arial" w:cs="Arial"/>
                <w:sz w:val="18"/>
                <w:szCs w:val="16"/>
                <w:lang w:eastAsia="ar-SA"/>
              </w:rPr>
              <w:t xml:space="preserve"> NPD – No Performance Determined (właściwość użytkowa nie określana)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b</w:t>
            </w:r>
            <w:r w:rsidRPr="00184C5B">
              <w:rPr>
                <w:rFonts w:ascii="Arial" w:eastAsia="Times New Roman" w:hAnsi="Arial" w:cs="Arial"/>
                <w:sz w:val="18"/>
                <w:szCs w:val="16"/>
                <w:lang w:eastAsia="ar-SA"/>
              </w:rPr>
              <w:t xml:space="preserve"> TBR – To Be Reported (do zadeklarowania)</w:t>
            </w:r>
          </w:p>
        </w:tc>
      </w:tr>
    </w:tbl>
    <w:p w:rsidR="00184C5B" w:rsidRPr="00184C5B" w:rsidRDefault="00184C5B" w:rsidP="00184C5B">
      <w:pPr>
        <w:suppressAutoHyphens/>
        <w:overflowPunct w:val="0"/>
        <w:autoSpaceDE w:val="0"/>
        <w:spacing w:after="0" w:line="240" w:lineRule="auto"/>
        <w:ind w:left="993" w:hanging="993"/>
        <w:jc w:val="both"/>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16"/>
          <w:lang w:eastAsia="ar-SA"/>
        </w:rPr>
        <w:tab/>
      </w:r>
      <w:r w:rsidRPr="00184C5B">
        <w:rPr>
          <w:rFonts w:ascii="Arial" w:eastAsia="Times New Roman" w:hAnsi="Arial" w:cs="Arial"/>
          <w:sz w:val="18"/>
          <w:szCs w:val="20"/>
          <w:lang w:eastAsia="ar-SA"/>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2.3. Kruszywo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Środek adhezyjny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Środek adhezyjny powinien odpowiadać wymaganiom określonym przez producenta.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środka adhezyjnego jest dozwolone tylko w oryginalnych opakowaniach, w warunkach określonych przez producenta.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2.5. Materiały do uszczelnienia połączeń i krawędzi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84C5B" w:rsidRPr="00184C5B" w:rsidRDefault="00184C5B"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termoplastyczne, jak taśmy asfaltowe, pasty itp. według norm lub aprobat technicznych,</w:t>
      </w:r>
    </w:p>
    <w:p w:rsidR="00184C5B" w:rsidRPr="00184C5B" w:rsidRDefault="00184C5B"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emulsję asfaltową według PN-EN 13808 [58] lub inne lepiszcza według norm lub aprobat technicznych  </w:t>
      </w:r>
    </w:p>
    <w:p w:rsidR="00184C5B" w:rsidRPr="00184C5B" w:rsidRDefault="00184C5B" w:rsidP="00184C5B">
      <w:pPr>
        <w:suppressAutoHyphens/>
        <w:overflowPunct w:val="0"/>
        <w:autoSpaceDE w:val="0"/>
        <w:spacing w:after="0" w:line="240" w:lineRule="auto"/>
        <w:ind w:left="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materiału termoplastycznego do spoiny powinna wynosić:</w:t>
      </w:r>
    </w:p>
    <w:p w:rsidR="00184C5B" w:rsidRPr="00184C5B" w:rsidRDefault="00184C5B"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 10 mm przy grubości warstwy technologicznej do 2,5 cm,</w:t>
      </w:r>
    </w:p>
    <w:p w:rsidR="00184C5B" w:rsidRPr="00184C5B" w:rsidRDefault="00184C5B"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 15 mm przy grubości warstwy technologicznej większej niż 2,5 cm.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materiałów termoplastycznych jest dozwolone tylko w oryginalnych opakowaniach producenta,              w warunkach określonych w aprobacie technicznej.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uszczelnienia krawędzi należy stosować asfalt drogowy wg PN-EN 12591 [27], asfalt modyfikowany polimerami wg PN-EN 14023 [59] „metoda na gorąco”. Dopuszcza się inne rodzaje lepiszcza wg norm lub aprobat technicznych.</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2.6. Materiały do złączenia warstw konstrukcji</w:t>
      </w:r>
    </w:p>
    <w:p w:rsidR="00184C5B" w:rsidRPr="00184C5B" w:rsidRDefault="00184C5B" w:rsidP="00184C5B">
      <w:pPr>
        <w:tabs>
          <w:tab w:val="left" w:pos="-269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Kationowe emulsje asfaltowe modyfikowane polimerami (asfalt 70/100 modyfikowany polimerem lub lateksem butadienowo-styrenowym SBR) stosuje się tylko pod cienkie warstwy asfaltowe na gorąco.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[1]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stosowany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wykonywaniu robót Wykonawca w zależności od potrzeb, powinien wykazać się możliwością korzystania ze sprzętu dostosowanego do przyjętej metody robót, jak:</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wytwórnia (otaczarka) o mieszaniu cyklicznym lub ciągłym, z automatycznym komputerowym sterowaniem produkcji, do wytwarzania mieszanek mineralno-asfaltowych, </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układarka gąsienicowa, z elektronicznym sterowaniem równości układanej warstwy,</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skrapiarka,</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walce stalowe gładkie, </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lekka rozsypywarka kruszywa,</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szczotki mechaniczne i/lub inne urządzenia czyszczące,</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samochody samowyładowcze z przykryciem brezentowym lub termosami,</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drobny.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Ogólne wymagania dotyczące transportu podano w SST D-M-00.00.00 „Wymagania ogólne” [1] pkt 4.</w:t>
      </w:r>
      <w:r w:rsidRPr="00184C5B">
        <w:rPr>
          <w:rFonts w:ascii="Arial" w:eastAsia="Times New Roman" w:hAnsi="Arial" w:cs="Arial"/>
          <w:sz w:val="18"/>
          <w:szCs w:val="20"/>
          <w:lang w:eastAsia="ar-SA"/>
        </w:rPr>
        <w:tab/>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4.2. Transport materiałów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i polimeroasfalt należy przewozić w cysternach kolejowych lub samochodach izolowanych i zaopatrzonych                  w urządzenia umożliwiające pośrednie ogrzewanie oraz w zawory spustowe.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można przewozić dowolnymi środkami transportu, w warunkach zabezpieczających je przed zanieczyszczeniem, zmieszaniem z innymi materiałami i nadmiernym zawilgoceniem.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[1]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Projektowanie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robót Wykonawca dostarczy Inżynierowi do akceptacji projekt składu mieszanki mineralno-asfaltowej (AC5S, AC8S, AC11S).</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Uziarnienie mieszanki mineralnej oraz minimalna zawartość lepiszcza podane są w tablicach 6 i 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stosowana jest mieszanka kruszywa drobnego niełamanego i łamanego, to należy przyjąć proporcję kruszywa łamanego do niełamanego co najmniej 50/50.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Wymagane właściwości mieszanki mineralno-asfaltowej podane są w tablicach 8, 9  i 10.</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6.</w:t>
      </w:r>
      <w:r w:rsidRPr="00184C5B">
        <w:rPr>
          <w:rFonts w:ascii="Arial" w:eastAsia="Times New Roman" w:hAnsi="Arial" w:cs="Arial"/>
          <w:sz w:val="18"/>
          <w:szCs w:val="20"/>
          <w:lang w:eastAsia="ar-SA"/>
        </w:rPr>
        <w:tab/>
        <w:t>Uziarnienie mieszanki mineralnej oraz zawartość lepiszcza do betonu asfaltowego do warstwy ścieralnej dla ruchu KR1-KR2 [65]</w:t>
      </w:r>
    </w:p>
    <w:tbl>
      <w:tblPr>
        <w:tblW w:w="0" w:type="auto"/>
        <w:jc w:val="center"/>
        <w:tblLayout w:type="fixed"/>
        <w:tblLook w:val="0000" w:firstRow="0" w:lastRow="0" w:firstColumn="0" w:lastColumn="0" w:noHBand="0" w:noVBand="0"/>
      </w:tblPr>
      <w:tblGrid>
        <w:gridCol w:w="2235"/>
        <w:gridCol w:w="992"/>
        <w:gridCol w:w="850"/>
        <w:gridCol w:w="851"/>
        <w:gridCol w:w="850"/>
        <w:gridCol w:w="851"/>
        <w:gridCol w:w="892"/>
      </w:tblGrid>
      <w:tr w:rsidR="00184C5B" w:rsidRPr="00184C5B" w:rsidTr="00BF6FBC">
        <w:trPr>
          <w:cantSplit/>
          <w:trHeight w:hRule="exact" w:val="272"/>
          <w:jc w:val="center"/>
        </w:trPr>
        <w:tc>
          <w:tcPr>
            <w:tcW w:w="2235"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5286" w:type="dxa"/>
            <w:gridSpan w:val="6"/>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Przesiew,   [% (m/m)]</w:t>
            </w:r>
          </w:p>
        </w:tc>
      </w:tr>
      <w:tr w:rsidR="00184C5B" w:rsidRPr="00184C5B" w:rsidTr="00BF6FBC">
        <w:trPr>
          <w:cantSplit/>
          <w:jc w:val="center"/>
        </w:trPr>
        <w:tc>
          <w:tcPr>
            <w:tcW w:w="2235"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842"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AC5S</w:t>
            </w:r>
          </w:p>
        </w:tc>
        <w:tc>
          <w:tcPr>
            <w:tcW w:w="1701"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w:t>
            </w:r>
          </w:p>
        </w:tc>
        <w:tc>
          <w:tcPr>
            <w:tcW w:w="1743"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 sita #, [mm]</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11,2</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5,6</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0,125</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0,063</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85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r>
      <w:tr w:rsidR="00184C5B" w:rsidRPr="00184C5B" w:rsidTr="00BF6FBC">
        <w:trPr>
          <w:jc w:val="center"/>
        </w:trPr>
        <w:tc>
          <w:tcPr>
            <w:tcW w:w="223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Zawartość lepiszcza, minimum</w:t>
            </w:r>
            <w:r w:rsidRPr="00184C5B">
              <w:rPr>
                <w:rFonts w:ascii="Arial" w:eastAsia="Times New Roman" w:hAnsi="Arial" w:cs="Arial"/>
                <w:sz w:val="18"/>
                <w:szCs w:val="20"/>
                <w:vertAlign w:val="superscript"/>
                <w:lang w:eastAsia="ar-SA"/>
              </w:rPr>
              <w:t>*)</w:t>
            </w:r>
          </w:p>
        </w:tc>
        <w:tc>
          <w:tcPr>
            <w:tcW w:w="1842"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min6,0</w:t>
            </w:r>
          </w:p>
        </w:tc>
        <w:tc>
          <w:tcPr>
            <w:tcW w:w="1701"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min5,8</w:t>
            </w:r>
          </w:p>
        </w:tc>
        <w:tc>
          <w:tcPr>
            <w:tcW w:w="1743"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 xml:space="preserve">min5,6 </w:t>
            </w:r>
          </w:p>
        </w:tc>
      </w:tr>
    </w:tbl>
    <w:p w:rsidR="00184C5B" w:rsidRPr="00184C5B" w:rsidRDefault="00184C5B" w:rsidP="00184C5B">
      <w:pPr>
        <w:suppressAutoHyphens/>
        <w:overflowPunct w:val="0"/>
        <w:autoSpaceDE w:val="0"/>
        <w:spacing w:before="24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7.</w:t>
      </w:r>
      <w:r w:rsidRPr="00184C5B">
        <w:rPr>
          <w:rFonts w:ascii="Arial" w:eastAsia="Times New Roman" w:hAnsi="Arial" w:cs="Arial"/>
          <w:sz w:val="18"/>
          <w:szCs w:val="20"/>
          <w:lang w:eastAsia="ar-SA"/>
        </w:rPr>
        <w:tab/>
        <w:t>Uziarnienie mieszanki mineralnej oraz zawartość lepiszcza do betonu asfaltowego do warstwy ścieralnej dla ruchu KR3-KR6 [65]</w:t>
      </w:r>
    </w:p>
    <w:tbl>
      <w:tblPr>
        <w:tblW w:w="0" w:type="auto"/>
        <w:jc w:val="center"/>
        <w:tblLayout w:type="fixed"/>
        <w:tblLook w:val="0000" w:firstRow="0" w:lastRow="0" w:firstColumn="0" w:lastColumn="0" w:noHBand="0" w:noVBand="0"/>
      </w:tblPr>
      <w:tblGrid>
        <w:gridCol w:w="3168"/>
        <w:gridCol w:w="1260"/>
        <w:gridCol w:w="1080"/>
        <w:gridCol w:w="900"/>
        <w:gridCol w:w="1113"/>
      </w:tblGrid>
      <w:tr w:rsidR="00184C5B" w:rsidRPr="00184C5B" w:rsidTr="00BF6FBC">
        <w:trPr>
          <w:jc w:val="center"/>
        </w:trPr>
        <w:tc>
          <w:tcPr>
            <w:tcW w:w="3168"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4353" w:type="dxa"/>
            <w:gridSpan w:val="4"/>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Przesiew,   [% (m/m)]</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234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w:t>
            </w:r>
          </w:p>
        </w:tc>
        <w:tc>
          <w:tcPr>
            <w:tcW w:w="2013"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 sita #, [mm]</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11,2</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5,6</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0,125</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0,063</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12,0</w:t>
            </w:r>
          </w:p>
        </w:tc>
        <w:tc>
          <w:tcPr>
            <w:tcW w:w="9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11,0</w:t>
            </w:r>
          </w:p>
        </w:tc>
      </w:tr>
      <w:tr w:rsidR="00184C5B" w:rsidRPr="00184C5B" w:rsidTr="00BF6FBC">
        <w:trPr>
          <w:jc w:val="center"/>
        </w:trPr>
        <w:tc>
          <w:tcPr>
            <w:tcW w:w="31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Zawartość lepiszcza, minimum</w:t>
            </w:r>
            <w:r w:rsidRPr="00184C5B">
              <w:rPr>
                <w:rFonts w:ascii="Arial" w:eastAsia="Times New Roman" w:hAnsi="Arial" w:cs="Arial"/>
                <w:sz w:val="18"/>
                <w:szCs w:val="20"/>
                <w:vertAlign w:val="superscript"/>
                <w:lang w:eastAsia="ar-SA"/>
              </w:rPr>
              <w:t>*)</w:t>
            </w:r>
          </w:p>
        </w:tc>
        <w:tc>
          <w:tcPr>
            <w:tcW w:w="234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min5,6</w:t>
            </w:r>
          </w:p>
        </w:tc>
        <w:tc>
          <w:tcPr>
            <w:tcW w:w="2013"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 xml:space="preserve">min5,42 </w:t>
            </w:r>
          </w:p>
        </w:tc>
      </w:tr>
      <w:tr w:rsidR="00184C5B" w:rsidRPr="00184C5B" w:rsidTr="00BF6FBC">
        <w:trPr>
          <w:jc w:val="center"/>
        </w:trPr>
        <w:tc>
          <w:tcPr>
            <w:tcW w:w="7521" w:type="dxa"/>
            <w:gridSpan w:val="5"/>
            <w:tcBorders>
              <w:left w:val="single" w:sz="4" w:space="0" w:color="000000"/>
              <w:bottom w:val="single" w:sz="4" w:space="0" w:color="000000"/>
              <w:right w:val="single" w:sz="4" w:space="0" w:color="000000"/>
            </w:tcBorders>
          </w:tcPr>
          <w:p w:rsidR="00184C5B" w:rsidRPr="00184C5B" w:rsidRDefault="00184C5B" w:rsidP="00184C5B">
            <w:pPr>
              <w:tabs>
                <w:tab w:val="left" w:pos="284"/>
              </w:tabs>
              <w:suppressAutoHyphens/>
              <w:overflowPunct w:val="0"/>
              <w:autoSpaceDE w:val="0"/>
              <w:snapToGrid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w:t>
            </w:r>
            <w:r w:rsidRPr="00184C5B">
              <w:rPr>
                <w:rFonts w:ascii="Arial" w:eastAsia="Times New Roman" w:hAnsi="Arial" w:cs="Arial"/>
                <w:sz w:val="18"/>
                <w:szCs w:val="20"/>
                <w:lang w:eastAsia="ar-SA"/>
              </w:rPr>
              <w:tab/>
              <w:t>Minimalna zawartość lepiszcza jest określona przy założonej gęstości mieszanki mineralnej 2,650 Mg/m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Jeżeli stosowana mieszanka mineralna ma inną gęstość (</w:t>
            </w:r>
            <w:r w:rsidRPr="00184C5B">
              <w:rPr>
                <w:rFonts w:ascii="Arial" w:eastAsia="Times New Roman" w:hAnsi="Arial" w:cs="Arial"/>
                <w:i/>
                <w:sz w:val="18"/>
                <w:szCs w:val="20"/>
                <w:lang w:eastAsia="ar-SA"/>
              </w:rPr>
              <w:t>ρ</w:t>
            </w:r>
            <w:r w:rsidRPr="00184C5B">
              <w:rPr>
                <w:rFonts w:ascii="Arial" w:eastAsia="Times New Roman" w:hAnsi="Arial" w:cs="Arial"/>
                <w:sz w:val="18"/>
                <w:szCs w:val="20"/>
                <w:vertAlign w:val="subscript"/>
                <w:lang w:eastAsia="ar-SA"/>
              </w:rPr>
              <w:t>d</w:t>
            </w:r>
            <w:r w:rsidRPr="00184C5B">
              <w:rPr>
                <w:rFonts w:ascii="Arial" w:eastAsia="Times New Roman" w:hAnsi="Arial" w:cs="Arial"/>
                <w:sz w:val="18"/>
                <w:szCs w:val="20"/>
                <w:lang w:eastAsia="ar-SA"/>
              </w:rPr>
              <w:t xml:space="preserve">), to do wyznaczenia minimalnej zawartości lepiszcza podaną wartość należy pomnożyć przez współczynnik </w:t>
            </w:r>
            <w:r w:rsidRPr="00184C5B">
              <w:rPr>
                <w:rFonts w:ascii="Times New Roman" w:eastAsia="Times New Roman" w:hAnsi="Times New Roman" w:cs="Times New Roman"/>
                <w:position w:val="-2"/>
                <w:sz w:val="20"/>
                <w:szCs w:val="20"/>
                <w:lang w:eastAsia="ar-SA"/>
              </w:rPr>
              <w:object w:dxaOrig="240" w:dyaOrig="220">
                <v:shape id="_x0000_i1033" type="#_x0000_t75" style="width:12.5pt;height:11pt" o:ole="" filled="t">
                  <v:fill color2="black"/>
                  <v:imagedata r:id="rId21" o:title=""/>
                </v:shape>
                <o:OLEObject Type="Embed" ProgID="Equation.3" ShapeID="_x0000_i1033" DrawAspect="Content" ObjectID="_1438503811" r:id="rId22"/>
              </w:object>
            </w:r>
            <w:r w:rsidRPr="00184C5B">
              <w:rPr>
                <w:rFonts w:ascii="Arial" w:eastAsia="Times New Roman" w:hAnsi="Arial" w:cs="Arial"/>
                <w:sz w:val="18"/>
                <w:szCs w:val="20"/>
                <w:lang w:eastAsia="ar-SA"/>
              </w:rPr>
              <w:t xml:space="preserve"> według równania: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Times New Roman" w:eastAsia="Times New Roman" w:hAnsi="Times New Roman" w:cs="Times New Roman"/>
                <w:position w:val="-25"/>
                <w:sz w:val="20"/>
                <w:szCs w:val="20"/>
                <w:lang w:eastAsia="ar-SA"/>
              </w:rPr>
              <w:object w:dxaOrig="880" w:dyaOrig="680">
                <v:shape id="_x0000_i1034" type="#_x0000_t75" style="width:44pt;height:34pt" o:ole="" filled="t">
                  <v:fill color2="black"/>
                  <v:imagedata r:id="rId23" o:title=""/>
                </v:shape>
                <o:OLEObject Type="Embed" ProgID="Equation.3" ShapeID="_x0000_i1034" DrawAspect="Content" ObjectID="_1438503812" r:id="rId24"/>
              </w:object>
            </w:r>
          </w:p>
        </w:tc>
      </w:tr>
    </w:tbl>
    <w:p w:rsidR="00184C5B" w:rsidRPr="00184C5B" w:rsidRDefault="00184C5B" w:rsidP="00184C5B">
      <w:pPr>
        <w:tabs>
          <w:tab w:val="left" w:pos="993"/>
        </w:tabs>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p>
    <w:p w:rsidR="00184C5B" w:rsidRPr="00184C5B" w:rsidRDefault="00184C5B" w:rsidP="00184C5B">
      <w:pPr>
        <w:tabs>
          <w:tab w:val="left" w:pos="993"/>
        </w:tabs>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8.</w:t>
      </w:r>
      <w:r w:rsidRPr="00184C5B">
        <w:rPr>
          <w:rFonts w:ascii="Arial" w:eastAsia="Times New Roman" w:hAnsi="Arial" w:cs="Arial"/>
          <w:sz w:val="18"/>
          <w:szCs w:val="20"/>
          <w:lang w:eastAsia="ar-SA"/>
        </w:rPr>
        <w:tab/>
        <w:t>Wymagane właściwości mieszanki mineralno-asfaltowej do warstwy ścieralnej, dla ruchu KR1 ÷ KR2 [65]</w:t>
      </w:r>
    </w:p>
    <w:tbl>
      <w:tblPr>
        <w:tblW w:w="0" w:type="auto"/>
        <w:jc w:val="center"/>
        <w:tblLayout w:type="fixed"/>
        <w:tblLook w:val="0000" w:firstRow="0" w:lastRow="0" w:firstColumn="0" w:lastColumn="0" w:noHBand="0" w:noVBand="0"/>
      </w:tblPr>
      <w:tblGrid>
        <w:gridCol w:w="1636"/>
        <w:gridCol w:w="1276"/>
        <w:gridCol w:w="1984"/>
        <w:gridCol w:w="1134"/>
        <w:gridCol w:w="993"/>
        <w:gridCol w:w="1002"/>
      </w:tblGrid>
      <w:tr w:rsidR="00184C5B" w:rsidRPr="00184C5B" w:rsidTr="00BF6FBC">
        <w:trPr>
          <w:jc w:val="center"/>
        </w:trPr>
        <w:tc>
          <w:tcPr>
            <w:tcW w:w="163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Właściwość</w:t>
            </w:r>
          </w:p>
        </w:tc>
        <w:tc>
          <w:tcPr>
            <w:tcW w:w="127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13108-20 [48]</w:t>
            </w:r>
          </w:p>
        </w:tc>
        <w:tc>
          <w:tcPr>
            <w:tcW w:w="198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Metoda i warunki badania</w:t>
            </w:r>
          </w:p>
        </w:tc>
        <w:tc>
          <w:tcPr>
            <w:tcW w:w="113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AC5S</w:t>
            </w:r>
          </w:p>
        </w:tc>
        <w:tc>
          <w:tcPr>
            <w:tcW w:w="99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w:t>
            </w:r>
          </w:p>
        </w:tc>
      </w:tr>
      <w:tr w:rsidR="00184C5B" w:rsidRPr="00184C5B" w:rsidTr="00BF6FBC">
        <w:trPr>
          <w:jc w:val="center"/>
        </w:trPr>
        <w:tc>
          <w:tcPr>
            <w:tcW w:w="163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Zawartość wolnych przestrzeni</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C.1.2,ubijanie, 2×50 uderzeń</w:t>
            </w:r>
          </w:p>
        </w:tc>
        <w:tc>
          <w:tcPr>
            <w:tcW w:w="19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 4</w:t>
            </w:r>
          </w:p>
        </w:tc>
        <w:tc>
          <w:tcPr>
            <w:tcW w:w="113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min1,0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max3,0</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min1,0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max3,0</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min1,0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max3,0</w:t>
            </w:r>
          </w:p>
        </w:tc>
      </w:tr>
      <w:tr w:rsidR="00184C5B" w:rsidRPr="00184C5B" w:rsidTr="00BF6FBC">
        <w:trPr>
          <w:jc w:val="center"/>
        </w:trPr>
        <w:tc>
          <w:tcPr>
            <w:tcW w:w="163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Wolne przestrzenie wypełnione lepiszczem</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C.1.2,ubijanie, 2×50 uderzeń</w:t>
            </w:r>
          </w:p>
        </w:tc>
        <w:tc>
          <w:tcPr>
            <w:tcW w:w="19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 5</w:t>
            </w:r>
          </w:p>
        </w:tc>
        <w:tc>
          <w:tcPr>
            <w:tcW w:w="113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min75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min93</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min75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min93</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min75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min93</w:t>
            </w:r>
          </w:p>
        </w:tc>
      </w:tr>
      <w:tr w:rsidR="00184C5B" w:rsidRPr="00184C5B" w:rsidTr="00BF6FBC">
        <w:trPr>
          <w:jc w:val="center"/>
        </w:trPr>
        <w:tc>
          <w:tcPr>
            <w:tcW w:w="163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Zawartość wolnych </w:t>
            </w:r>
            <w:r w:rsidRPr="00184C5B">
              <w:rPr>
                <w:rFonts w:ascii="Arial" w:eastAsia="Times New Roman" w:hAnsi="Arial" w:cs="Arial"/>
                <w:sz w:val="18"/>
                <w:szCs w:val="18"/>
                <w:lang w:eastAsia="ar-SA"/>
              </w:rPr>
              <w:lastRenderedPageBreak/>
              <w:t>przestrzeni w mieszance mineralnej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 xml:space="preserve">C.1.2,ubijanie, 2×50 </w:t>
            </w:r>
            <w:r w:rsidRPr="00184C5B">
              <w:rPr>
                <w:rFonts w:ascii="Arial" w:eastAsia="Times New Roman" w:hAnsi="Arial" w:cs="Arial"/>
                <w:sz w:val="18"/>
                <w:szCs w:val="18"/>
                <w:lang w:eastAsia="ar-SA"/>
              </w:rPr>
              <w:lastRenderedPageBreak/>
              <w:t>uderzeń</w:t>
            </w:r>
          </w:p>
        </w:tc>
        <w:tc>
          <w:tcPr>
            <w:tcW w:w="19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p. 5</w:t>
            </w:r>
          </w:p>
        </w:tc>
        <w:tc>
          <w:tcPr>
            <w:tcW w:w="113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lastRenderedPageBreak/>
              <w:t>VMA</w:t>
            </w:r>
            <w:r w:rsidRPr="00184C5B">
              <w:rPr>
                <w:rFonts w:ascii="Arial" w:eastAsia="Times New Roman" w:hAnsi="Arial" w:cs="Arial"/>
                <w:i/>
                <w:sz w:val="18"/>
                <w:szCs w:val="16"/>
                <w:vertAlign w:val="subscript"/>
                <w:lang w:eastAsia="ar-SA"/>
              </w:rPr>
              <w:t>min14</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VMA</w:t>
            </w:r>
            <w:r w:rsidRPr="00184C5B">
              <w:rPr>
                <w:rFonts w:ascii="Arial" w:eastAsia="Times New Roman" w:hAnsi="Arial" w:cs="Arial"/>
                <w:i/>
                <w:sz w:val="18"/>
                <w:szCs w:val="16"/>
                <w:vertAlign w:val="subscript"/>
                <w:lang w:eastAsia="ar-SA"/>
              </w:rPr>
              <w:t>min14</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VMA</w:t>
            </w:r>
            <w:r w:rsidRPr="00184C5B">
              <w:rPr>
                <w:rFonts w:ascii="Arial" w:eastAsia="Times New Roman" w:hAnsi="Arial" w:cs="Arial"/>
                <w:i/>
                <w:sz w:val="18"/>
                <w:szCs w:val="16"/>
                <w:vertAlign w:val="subscript"/>
                <w:lang w:eastAsia="ar-SA"/>
              </w:rPr>
              <w:t>min14</w:t>
            </w:r>
          </w:p>
        </w:tc>
      </w:tr>
      <w:tr w:rsidR="00184C5B" w:rsidRPr="00184C5B" w:rsidTr="00BF6FBC">
        <w:trPr>
          <w:jc w:val="center"/>
        </w:trPr>
        <w:tc>
          <w:tcPr>
            <w:tcW w:w="163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lastRenderedPageBreak/>
              <w:t xml:space="preserve">Odporność na działanie wody </w:t>
            </w:r>
            <w:r w:rsidRPr="00184C5B">
              <w:rPr>
                <w:rFonts w:ascii="Arial" w:eastAsia="Times New Roman" w:hAnsi="Arial" w:cs="Arial"/>
                <w:sz w:val="18"/>
                <w:szCs w:val="18"/>
                <w:vertAlign w:val="superscript"/>
                <w:lang w:eastAsia="ar-SA"/>
              </w:rPr>
              <w:t>a)</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C.1.1,ubijanie, 2×35 uderzeń</w:t>
            </w:r>
          </w:p>
        </w:tc>
        <w:tc>
          <w:tcPr>
            <w:tcW w:w="19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12697-12 [35], przechowywanie w 40°C z jednym cyklem zamrażania,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badanie w 25°C</w:t>
            </w:r>
          </w:p>
        </w:tc>
        <w:tc>
          <w:tcPr>
            <w:tcW w:w="113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ITSR</w:t>
            </w:r>
            <w:r w:rsidRPr="00184C5B">
              <w:rPr>
                <w:rFonts w:ascii="Arial" w:eastAsia="Times New Roman" w:hAnsi="Arial" w:cs="Arial"/>
                <w:sz w:val="18"/>
                <w:szCs w:val="18"/>
                <w:vertAlign w:val="subscript"/>
                <w:lang w:eastAsia="ar-SA"/>
              </w:rPr>
              <w:t>90</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ITSR</w:t>
            </w:r>
            <w:r w:rsidRPr="00184C5B">
              <w:rPr>
                <w:rFonts w:ascii="Arial" w:eastAsia="Times New Roman" w:hAnsi="Arial" w:cs="Arial"/>
                <w:sz w:val="18"/>
                <w:szCs w:val="18"/>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ITSR</w:t>
            </w:r>
            <w:r w:rsidRPr="00184C5B">
              <w:rPr>
                <w:rFonts w:ascii="Arial" w:eastAsia="Times New Roman" w:hAnsi="Arial" w:cs="Arial"/>
                <w:sz w:val="18"/>
                <w:szCs w:val="18"/>
                <w:vertAlign w:val="subscript"/>
                <w:lang w:eastAsia="ar-SA"/>
              </w:rPr>
              <w:t>90</w:t>
            </w:r>
          </w:p>
        </w:tc>
      </w:tr>
      <w:tr w:rsidR="00184C5B" w:rsidRPr="00184C5B" w:rsidTr="00BF6FBC">
        <w:trPr>
          <w:trHeight w:val="309"/>
          <w:jc w:val="center"/>
        </w:trPr>
        <w:tc>
          <w:tcPr>
            <w:tcW w:w="8025" w:type="dxa"/>
            <w:gridSpan w:val="6"/>
            <w:tcBorders>
              <w:left w:val="single" w:sz="4" w:space="0" w:color="000000"/>
              <w:bottom w:val="single" w:sz="4" w:space="0" w:color="000000"/>
              <w:right w:val="single" w:sz="4" w:space="0" w:color="000000"/>
            </w:tcBorders>
            <w:tcMar>
              <w:left w:w="70" w:type="dxa"/>
              <w:right w:w="70" w:type="dxa"/>
            </w:tcMar>
          </w:tcPr>
          <w:p w:rsidR="00184C5B" w:rsidRPr="00184C5B" w:rsidRDefault="00184C5B" w:rsidP="00184C5B">
            <w:pPr>
              <w:tabs>
                <w:tab w:val="left" w:pos="180"/>
              </w:tabs>
              <w:suppressAutoHyphens/>
              <w:overflowPunct w:val="0"/>
              <w:autoSpaceDE w:val="0"/>
              <w:snapToGrid w:val="0"/>
              <w:spacing w:after="0" w:line="240" w:lineRule="auto"/>
              <w:ind w:left="180" w:hanging="14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vertAlign w:val="superscript"/>
                <w:lang w:eastAsia="ar-SA"/>
              </w:rPr>
              <w:t>a)</w:t>
            </w:r>
            <w:r w:rsidRPr="00184C5B">
              <w:rPr>
                <w:rFonts w:ascii="Arial" w:eastAsia="Times New Roman" w:hAnsi="Arial" w:cs="Arial"/>
                <w:sz w:val="18"/>
                <w:szCs w:val="20"/>
                <w:lang w:eastAsia="ar-SA"/>
              </w:rPr>
              <w:tab/>
            </w:r>
            <w:r w:rsidRPr="00184C5B">
              <w:rPr>
                <w:rFonts w:ascii="Arial" w:eastAsia="Times New Roman" w:hAnsi="Arial" w:cs="Arial"/>
                <w:sz w:val="18"/>
                <w:szCs w:val="18"/>
                <w:lang w:eastAsia="ar-SA"/>
              </w:rPr>
              <w:t>Ujednoliconą procedurę badania odporności na działanie wody podano w WT-2 2010 [65] w załączniku 1.</w:t>
            </w:r>
          </w:p>
        </w:tc>
      </w:tr>
    </w:tbl>
    <w:p w:rsidR="00184C5B" w:rsidRPr="00184C5B" w:rsidRDefault="00184C5B" w:rsidP="00184C5B">
      <w:pPr>
        <w:tabs>
          <w:tab w:val="left" w:pos="851"/>
        </w:tabs>
        <w:suppressAutoHyphens/>
        <w:overflowPunct w:val="0"/>
        <w:autoSpaceDE w:val="0"/>
        <w:spacing w:before="240"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9.</w:t>
      </w:r>
      <w:r w:rsidRPr="00184C5B">
        <w:rPr>
          <w:rFonts w:ascii="Arial" w:eastAsia="Times New Roman" w:hAnsi="Arial" w:cs="Arial"/>
          <w:sz w:val="18"/>
          <w:szCs w:val="20"/>
          <w:lang w:eastAsia="ar-SA"/>
        </w:rPr>
        <w:tab/>
        <w:t>Wymagane właściwości mieszanki mineralno-asfaltowej do warstwy ścieralnej, dla ruchu KR3 ÷ KR4 [65]</w:t>
      </w:r>
    </w:p>
    <w:tbl>
      <w:tblPr>
        <w:tblW w:w="0" w:type="auto"/>
        <w:jc w:val="center"/>
        <w:tblLayout w:type="fixed"/>
        <w:tblLook w:val="0000" w:firstRow="0" w:lastRow="0" w:firstColumn="0" w:lastColumn="0" w:noHBand="0" w:noVBand="0"/>
      </w:tblPr>
      <w:tblGrid>
        <w:gridCol w:w="2061"/>
        <w:gridCol w:w="1418"/>
        <w:gridCol w:w="2551"/>
        <w:gridCol w:w="993"/>
        <w:gridCol w:w="1002"/>
      </w:tblGrid>
      <w:tr w:rsidR="00184C5B" w:rsidRPr="00184C5B" w:rsidTr="00BF6FBC">
        <w:trPr>
          <w:jc w:val="center"/>
        </w:trPr>
        <w:tc>
          <w:tcPr>
            <w:tcW w:w="206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13108-20  [48]</w:t>
            </w:r>
          </w:p>
        </w:tc>
        <w:tc>
          <w:tcPr>
            <w:tcW w:w="255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 i warunki badania</w:t>
            </w:r>
          </w:p>
        </w:tc>
        <w:tc>
          <w:tcPr>
            <w:tcW w:w="99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C.1.2,ubijanie, 2×50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 [33], p. 4</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max4</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max4</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 xml:space="preserve">Odporność na deformacje trwałe </w:t>
            </w:r>
            <w:r w:rsidRPr="00184C5B">
              <w:rPr>
                <w:rFonts w:ascii="Arial" w:eastAsia="Times New Roman" w:hAnsi="Arial" w:cs="Arial"/>
                <w:sz w:val="18"/>
                <w:szCs w:val="18"/>
                <w:vertAlign w:val="superscript"/>
                <w:lang w:eastAsia="ar-SA"/>
              </w:rPr>
              <w:t>a)</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C.1.20, wałowanie,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vertAlign w:val="subscript"/>
                <w:lang w:eastAsia="ar-SA"/>
              </w:rPr>
            </w:pPr>
            <w:r w:rsidRPr="00184C5B">
              <w:rPr>
                <w:rFonts w:ascii="Arial" w:eastAsia="Times New Roman" w:hAnsi="Arial" w:cs="Arial"/>
                <w:sz w:val="18"/>
                <w:szCs w:val="18"/>
                <w:lang w:eastAsia="ar-SA"/>
              </w:rPr>
              <w:t>P</w:t>
            </w:r>
            <w:r w:rsidRPr="00184C5B">
              <w:rPr>
                <w:rFonts w:ascii="Arial" w:eastAsia="Times New Roman" w:hAnsi="Arial" w:cs="Arial"/>
                <w:sz w:val="18"/>
                <w:szCs w:val="18"/>
                <w:vertAlign w:val="subscript"/>
                <w:lang w:eastAsia="ar-SA"/>
              </w:rPr>
              <w:t>98</w:t>
            </w:r>
            <w:r w:rsidRPr="00184C5B">
              <w:rPr>
                <w:rFonts w:ascii="Arial" w:eastAsia="Times New Roman" w:hAnsi="Arial" w:cs="Arial"/>
                <w:sz w:val="18"/>
                <w:szCs w:val="18"/>
                <w:lang w:eastAsia="ar-SA"/>
              </w:rPr>
              <w:t>-P</w:t>
            </w:r>
            <w:r w:rsidRPr="00184C5B">
              <w:rPr>
                <w:rFonts w:ascii="Arial" w:eastAsia="Times New Roman" w:hAnsi="Arial" w:cs="Arial"/>
                <w:sz w:val="18"/>
                <w:szCs w:val="18"/>
                <w:vertAlign w:val="subscript"/>
                <w:lang w:eastAsia="ar-SA"/>
              </w:rPr>
              <w:t>100</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12697-22, metoda B       w powietrzu, PN-EN 13108-20, D.1.6,60°C, 10 000 cykli [38]</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WTS</w:t>
            </w:r>
            <w:r w:rsidRPr="00184C5B">
              <w:rPr>
                <w:rFonts w:ascii="Arial" w:eastAsia="Times New Roman" w:hAnsi="Arial" w:cs="Arial"/>
                <w:sz w:val="18"/>
                <w:szCs w:val="16"/>
                <w:vertAlign w:val="subscript"/>
                <w:lang w:eastAsia="ar-SA"/>
              </w:rPr>
              <w:t>AIR 0,50</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PRD</w:t>
            </w:r>
            <w:r w:rsidRPr="00184C5B">
              <w:rPr>
                <w:rFonts w:ascii="Arial" w:eastAsia="Times New Roman" w:hAnsi="Arial" w:cs="Arial"/>
                <w:sz w:val="18"/>
                <w:szCs w:val="16"/>
                <w:vertAlign w:val="subscript"/>
                <w:lang w:eastAsia="ar-SA"/>
              </w:rPr>
              <w:t>AIRdeklar</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WTS</w:t>
            </w:r>
            <w:r w:rsidRPr="00184C5B">
              <w:rPr>
                <w:rFonts w:ascii="Arial" w:eastAsia="Times New Roman" w:hAnsi="Arial" w:cs="Arial"/>
                <w:sz w:val="18"/>
                <w:szCs w:val="16"/>
                <w:vertAlign w:val="subscript"/>
                <w:lang w:eastAsia="ar-SA"/>
              </w:rPr>
              <w:t>AIR 0,50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PRD</w:t>
            </w:r>
            <w:r w:rsidRPr="00184C5B">
              <w:rPr>
                <w:rFonts w:ascii="Arial" w:eastAsia="Times New Roman" w:hAnsi="Arial" w:cs="Arial"/>
                <w:sz w:val="18"/>
                <w:szCs w:val="16"/>
                <w:vertAlign w:val="subscript"/>
                <w:lang w:eastAsia="ar-SA"/>
              </w:rPr>
              <w:t>AIRdeklar</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PN-EN 12697-12 [35], przechowywanie w 40°C z jednym cyklem zamrażania,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badanie w 25°C  </w:t>
            </w:r>
            <w:r w:rsidRPr="00184C5B">
              <w:rPr>
                <w:rFonts w:ascii="Arial" w:eastAsia="Times New Roman" w:hAnsi="Arial" w:cs="Arial"/>
                <w:sz w:val="18"/>
                <w:szCs w:val="20"/>
                <w:vertAlign w:val="superscript"/>
                <w:lang w:eastAsia="ar-SA"/>
              </w:rPr>
              <w:t>b)</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sz w:val="18"/>
                <w:szCs w:val="20"/>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sz w:val="18"/>
                <w:szCs w:val="20"/>
                <w:vertAlign w:val="subscript"/>
                <w:lang w:eastAsia="ar-SA"/>
              </w:rPr>
              <w:t>90</w:t>
            </w:r>
          </w:p>
        </w:tc>
      </w:tr>
      <w:tr w:rsidR="00184C5B" w:rsidRPr="00184C5B" w:rsidTr="00BF6FBC">
        <w:trPr>
          <w:trHeight w:val="514"/>
          <w:jc w:val="center"/>
        </w:trPr>
        <w:tc>
          <w:tcPr>
            <w:tcW w:w="8025" w:type="dxa"/>
            <w:gridSpan w:val="5"/>
            <w:tcBorders>
              <w:left w:val="single" w:sz="4" w:space="0" w:color="000000"/>
              <w:bottom w:val="single" w:sz="4" w:space="0" w:color="000000"/>
              <w:right w:val="single" w:sz="4" w:space="0" w:color="000000"/>
            </w:tcBorders>
            <w:tcMar>
              <w:left w:w="70" w:type="dxa"/>
              <w:right w:w="70" w:type="dxa"/>
            </w:tcMar>
          </w:tcPr>
          <w:p w:rsidR="00184C5B" w:rsidRPr="00184C5B" w:rsidRDefault="00184C5B" w:rsidP="00184C5B">
            <w:pPr>
              <w:tabs>
                <w:tab w:val="left" w:pos="180"/>
              </w:tabs>
              <w:suppressAutoHyphens/>
              <w:overflowPunct w:val="0"/>
              <w:autoSpaceDE w:val="0"/>
              <w:snapToGrid w:val="0"/>
              <w:spacing w:after="0" w:line="240" w:lineRule="auto"/>
              <w:ind w:left="180" w:hanging="14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vertAlign w:val="superscript"/>
                <w:lang w:eastAsia="ar-SA"/>
              </w:rPr>
              <w:t>a)</w:t>
            </w:r>
            <w:r w:rsidRPr="00184C5B">
              <w:rPr>
                <w:rFonts w:ascii="Arial" w:eastAsia="Times New Roman" w:hAnsi="Arial" w:cs="Arial"/>
                <w:sz w:val="18"/>
                <w:szCs w:val="20"/>
                <w:lang w:eastAsia="ar-SA"/>
              </w:rPr>
              <w:tab/>
            </w:r>
            <w:r w:rsidRPr="00184C5B">
              <w:rPr>
                <w:rFonts w:ascii="Arial" w:eastAsia="Times New Roman" w:hAnsi="Arial" w:cs="Arial"/>
                <w:sz w:val="18"/>
                <w:szCs w:val="18"/>
                <w:lang w:eastAsia="ar-SA"/>
              </w:rPr>
              <w:t>Grubość plyty: AC8, AC11  40mm.</w:t>
            </w:r>
          </w:p>
          <w:p w:rsidR="00184C5B" w:rsidRPr="00184C5B" w:rsidRDefault="00184C5B" w:rsidP="00184C5B">
            <w:pPr>
              <w:tabs>
                <w:tab w:val="left" w:pos="180"/>
              </w:tabs>
              <w:suppressAutoHyphens/>
              <w:overflowPunct w:val="0"/>
              <w:autoSpaceDE w:val="0"/>
              <w:spacing w:after="0" w:line="240" w:lineRule="auto"/>
              <w:ind w:left="180" w:hanging="14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vertAlign w:val="superscript"/>
                <w:lang w:eastAsia="ar-SA"/>
              </w:rPr>
              <w:t>b)</w:t>
            </w:r>
            <w:r w:rsidRPr="00184C5B">
              <w:rPr>
                <w:rFonts w:ascii="Arial" w:eastAsia="Times New Roman" w:hAnsi="Arial" w:cs="Arial"/>
                <w:sz w:val="18"/>
                <w:szCs w:val="20"/>
                <w:lang w:eastAsia="ar-SA"/>
              </w:rPr>
              <w:tab/>
            </w:r>
            <w:r w:rsidRPr="00184C5B">
              <w:rPr>
                <w:rFonts w:ascii="Arial" w:eastAsia="Times New Roman" w:hAnsi="Arial" w:cs="Arial"/>
                <w:sz w:val="18"/>
                <w:szCs w:val="18"/>
                <w:lang w:eastAsia="ar-SA"/>
              </w:rPr>
              <w:t>Ujednoliconą procedurę badania odporności na działanie wody podano w WT-2 2010 [65] w załączniku 1.</w:t>
            </w:r>
          </w:p>
        </w:tc>
      </w:tr>
    </w:tbl>
    <w:p w:rsidR="00184C5B" w:rsidRPr="00184C5B" w:rsidRDefault="00184C5B" w:rsidP="00184C5B">
      <w:pPr>
        <w:tabs>
          <w:tab w:val="left" w:pos="851"/>
        </w:tabs>
        <w:suppressAutoHyphens/>
        <w:overflowPunct w:val="0"/>
        <w:autoSpaceDE w:val="0"/>
        <w:spacing w:before="240"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10. Wymagane właściwości mieszanki mineralno-asfaltowej do warstwy ścieralnej, dla ruchu KR5 ÷ KR6 [65]</w:t>
      </w:r>
    </w:p>
    <w:tbl>
      <w:tblPr>
        <w:tblW w:w="0" w:type="auto"/>
        <w:jc w:val="center"/>
        <w:tblLayout w:type="fixed"/>
        <w:tblLook w:val="0000" w:firstRow="0" w:lastRow="0" w:firstColumn="0" w:lastColumn="0" w:noHBand="0" w:noVBand="0"/>
      </w:tblPr>
      <w:tblGrid>
        <w:gridCol w:w="2061"/>
        <w:gridCol w:w="1418"/>
        <w:gridCol w:w="2551"/>
        <w:gridCol w:w="993"/>
        <w:gridCol w:w="1002"/>
      </w:tblGrid>
      <w:tr w:rsidR="00184C5B" w:rsidRPr="00184C5B" w:rsidTr="00BF6FBC">
        <w:trPr>
          <w:jc w:val="center"/>
        </w:trPr>
        <w:tc>
          <w:tcPr>
            <w:tcW w:w="206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13108-20  [48]</w:t>
            </w:r>
          </w:p>
        </w:tc>
        <w:tc>
          <w:tcPr>
            <w:tcW w:w="255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 i warunki badania</w:t>
            </w:r>
          </w:p>
        </w:tc>
        <w:tc>
          <w:tcPr>
            <w:tcW w:w="99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C.1.2,ubijanie, 2×50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 [33], p. 4</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max4</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max4</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 xml:space="preserve">Odporność na deformacje trwałe </w:t>
            </w:r>
            <w:r w:rsidRPr="00184C5B">
              <w:rPr>
                <w:rFonts w:ascii="Arial" w:eastAsia="Times New Roman" w:hAnsi="Arial" w:cs="Arial"/>
                <w:sz w:val="18"/>
                <w:szCs w:val="18"/>
                <w:vertAlign w:val="superscript"/>
                <w:lang w:eastAsia="ar-SA"/>
              </w:rPr>
              <w:t>a)</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C.1.20, wałowanie,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vertAlign w:val="subscript"/>
                <w:lang w:eastAsia="ar-SA"/>
              </w:rPr>
            </w:pPr>
            <w:r w:rsidRPr="00184C5B">
              <w:rPr>
                <w:rFonts w:ascii="Arial" w:eastAsia="Times New Roman" w:hAnsi="Arial" w:cs="Arial"/>
                <w:sz w:val="18"/>
                <w:szCs w:val="18"/>
                <w:lang w:eastAsia="ar-SA"/>
              </w:rPr>
              <w:t>P</w:t>
            </w:r>
            <w:r w:rsidRPr="00184C5B">
              <w:rPr>
                <w:rFonts w:ascii="Arial" w:eastAsia="Times New Roman" w:hAnsi="Arial" w:cs="Arial"/>
                <w:sz w:val="18"/>
                <w:szCs w:val="18"/>
                <w:vertAlign w:val="subscript"/>
                <w:lang w:eastAsia="ar-SA"/>
              </w:rPr>
              <w:t>98</w:t>
            </w:r>
            <w:r w:rsidRPr="00184C5B">
              <w:rPr>
                <w:rFonts w:ascii="Arial" w:eastAsia="Times New Roman" w:hAnsi="Arial" w:cs="Arial"/>
                <w:sz w:val="18"/>
                <w:szCs w:val="18"/>
                <w:lang w:eastAsia="ar-SA"/>
              </w:rPr>
              <w:t>-P</w:t>
            </w:r>
            <w:r w:rsidRPr="00184C5B">
              <w:rPr>
                <w:rFonts w:ascii="Arial" w:eastAsia="Times New Roman" w:hAnsi="Arial" w:cs="Arial"/>
                <w:sz w:val="18"/>
                <w:szCs w:val="18"/>
                <w:vertAlign w:val="subscript"/>
                <w:lang w:eastAsia="ar-SA"/>
              </w:rPr>
              <w:t>100</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12697-22, metoda B       w powietrzu, PN-EN 13108-20, D.1.6,60°C, 10 000 cykli [38]</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WTS</w:t>
            </w:r>
            <w:r w:rsidRPr="00184C5B">
              <w:rPr>
                <w:rFonts w:ascii="Arial" w:eastAsia="Times New Roman" w:hAnsi="Arial" w:cs="Arial"/>
                <w:sz w:val="18"/>
                <w:szCs w:val="16"/>
                <w:vertAlign w:val="subscript"/>
                <w:lang w:eastAsia="ar-SA"/>
              </w:rPr>
              <w:t>AIR 0,30</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PRD</w:t>
            </w:r>
            <w:r w:rsidRPr="00184C5B">
              <w:rPr>
                <w:rFonts w:ascii="Arial" w:eastAsia="Times New Roman" w:hAnsi="Arial" w:cs="Arial"/>
                <w:sz w:val="18"/>
                <w:szCs w:val="16"/>
                <w:vertAlign w:val="subscript"/>
                <w:lang w:eastAsia="ar-SA"/>
              </w:rPr>
              <w:t>AIRdeklar</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WTS</w:t>
            </w:r>
            <w:r w:rsidRPr="00184C5B">
              <w:rPr>
                <w:rFonts w:ascii="Arial" w:eastAsia="Times New Roman" w:hAnsi="Arial" w:cs="Arial"/>
                <w:sz w:val="18"/>
                <w:szCs w:val="16"/>
                <w:vertAlign w:val="subscript"/>
                <w:lang w:eastAsia="ar-SA"/>
              </w:rPr>
              <w:t>AIR 0,30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vertAlign w:val="subscript"/>
                <w:lang w:eastAsia="ar-SA"/>
              </w:rPr>
            </w:pPr>
            <w:r w:rsidRPr="00184C5B">
              <w:rPr>
                <w:rFonts w:ascii="Arial" w:eastAsia="Times New Roman" w:hAnsi="Arial" w:cs="Arial"/>
                <w:i/>
                <w:sz w:val="18"/>
                <w:szCs w:val="16"/>
                <w:lang w:eastAsia="ar-SA"/>
              </w:rPr>
              <w:t>PRD</w:t>
            </w:r>
            <w:r w:rsidRPr="00184C5B">
              <w:rPr>
                <w:rFonts w:ascii="Arial" w:eastAsia="Times New Roman" w:hAnsi="Arial" w:cs="Arial"/>
                <w:sz w:val="18"/>
                <w:szCs w:val="16"/>
                <w:vertAlign w:val="subscript"/>
                <w:lang w:eastAsia="ar-SA"/>
              </w:rPr>
              <w:t>AIRdeklar</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PN-EN 12697-12 [35], przechowywanie w 40°C z jednym cyklem zamrażania,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badanie w 25°C  </w:t>
            </w:r>
            <w:r w:rsidRPr="00184C5B">
              <w:rPr>
                <w:rFonts w:ascii="Arial" w:eastAsia="Times New Roman" w:hAnsi="Arial" w:cs="Arial"/>
                <w:sz w:val="18"/>
                <w:szCs w:val="20"/>
                <w:vertAlign w:val="superscript"/>
                <w:lang w:eastAsia="ar-SA"/>
              </w:rPr>
              <w:t>b)</w:t>
            </w:r>
          </w:p>
        </w:tc>
        <w:tc>
          <w:tcPr>
            <w:tcW w:w="99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sz w:val="18"/>
                <w:szCs w:val="20"/>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sz w:val="18"/>
                <w:szCs w:val="20"/>
                <w:vertAlign w:val="subscript"/>
                <w:lang w:eastAsia="ar-SA"/>
              </w:rPr>
              <w:t>90</w:t>
            </w:r>
          </w:p>
        </w:tc>
      </w:tr>
      <w:tr w:rsidR="00184C5B" w:rsidRPr="00184C5B" w:rsidTr="00BF6FBC">
        <w:trPr>
          <w:trHeight w:val="514"/>
          <w:jc w:val="center"/>
        </w:trPr>
        <w:tc>
          <w:tcPr>
            <w:tcW w:w="8025" w:type="dxa"/>
            <w:gridSpan w:val="5"/>
            <w:tcBorders>
              <w:left w:val="single" w:sz="4" w:space="0" w:color="000000"/>
              <w:bottom w:val="single" w:sz="4" w:space="0" w:color="000000"/>
              <w:right w:val="single" w:sz="4" w:space="0" w:color="000000"/>
            </w:tcBorders>
            <w:tcMar>
              <w:left w:w="70" w:type="dxa"/>
              <w:right w:w="70" w:type="dxa"/>
            </w:tcMar>
          </w:tcPr>
          <w:p w:rsidR="00184C5B" w:rsidRPr="00184C5B" w:rsidRDefault="00184C5B" w:rsidP="00184C5B">
            <w:pPr>
              <w:tabs>
                <w:tab w:val="left" w:pos="180"/>
              </w:tabs>
              <w:suppressAutoHyphens/>
              <w:overflowPunct w:val="0"/>
              <w:autoSpaceDE w:val="0"/>
              <w:snapToGrid w:val="0"/>
              <w:spacing w:after="0" w:line="240" w:lineRule="auto"/>
              <w:ind w:left="180"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a)</w:t>
            </w:r>
            <w:r w:rsidRPr="00184C5B">
              <w:rPr>
                <w:rFonts w:ascii="Arial" w:eastAsia="Times New Roman" w:hAnsi="Arial" w:cs="Arial"/>
                <w:sz w:val="18"/>
                <w:szCs w:val="20"/>
                <w:lang w:eastAsia="ar-SA"/>
              </w:rPr>
              <w:tab/>
              <w:t>Grubość plyty: AC8, AC11  40mm.</w:t>
            </w:r>
          </w:p>
          <w:p w:rsidR="00184C5B" w:rsidRPr="00184C5B" w:rsidRDefault="00184C5B" w:rsidP="00184C5B">
            <w:pPr>
              <w:tabs>
                <w:tab w:val="left" w:pos="180"/>
              </w:tabs>
              <w:suppressAutoHyphens/>
              <w:overflowPunct w:val="0"/>
              <w:autoSpaceDE w:val="0"/>
              <w:spacing w:after="0" w:line="240" w:lineRule="auto"/>
              <w:ind w:left="180"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b)</w:t>
            </w:r>
            <w:r w:rsidRPr="00184C5B">
              <w:rPr>
                <w:rFonts w:ascii="Arial" w:eastAsia="Times New Roman" w:hAnsi="Arial" w:cs="Arial"/>
                <w:sz w:val="18"/>
                <w:szCs w:val="20"/>
                <w:lang w:eastAsia="ar-SA"/>
              </w:rPr>
              <w:tab/>
              <w:t>Ujednoliconą procedurę badania odporności na działanie wody podano w WT-2 2010 [65] w załączniku 1.</w:t>
            </w:r>
          </w:p>
        </w:tc>
      </w:tr>
    </w:tbl>
    <w:p w:rsidR="00184C5B" w:rsidRPr="00184C5B" w:rsidRDefault="00184C5B" w:rsidP="00184C5B">
      <w:pPr>
        <w:keepNext/>
        <w:numPr>
          <w:ilvl w:val="1"/>
          <w:numId w:val="0"/>
        </w:numPr>
        <w:tabs>
          <w:tab w:val="left" w:pos="0"/>
        </w:tabs>
        <w:suppressAutoHyphens/>
        <w:overflowPunct w:val="0"/>
        <w:autoSpaceDE w:val="0"/>
        <w:spacing w:before="24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Wytwarzanie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Mieszankę mineralno-asfaltową należy wytwarzać na gorąco w otaczarce (zespole maszyn i urządzeń dozowania, podgrzewania i mieszania składników oraz przechowywania gotowej mieszanki).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ind w:firstLine="70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(ewentualnie z wypełniaczem) powinno być wysuszone i podgrzane tak, aby mieszanka mineralna uzyskała temperaturę właściwą do otoczenia lepiszczem asfaltowym. Temperatura mieszanki mineralnej nie powinna być wyższa o więcej niż 30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11. Najwyższa i najniższa temperatura mieszanki AC [65]</w:t>
      </w:r>
    </w:p>
    <w:tbl>
      <w:tblPr>
        <w:tblW w:w="0" w:type="auto"/>
        <w:jc w:val="center"/>
        <w:tblLayout w:type="fixed"/>
        <w:tblLook w:val="0000" w:firstRow="0" w:lastRow="0" w:firstColumn="0" w:lastColumn="0" w:noHBand="0" w:noVBand="0"/>
      </w:tblPr>
      <w:tblGrid>
        <w:gridCol w:w="2371"/>
        <w:gridCol w:w="2600"/>
      </w:tblGrid>
      <w:tr w:rsidR="00184C5B" w:rsidRPr="00184C5B" w:rsidTr="00BF6FBC">
        <w:trPr>
          <w:jc w:val="center"/>
        </w:trPr>
        <w:tc>
          <w:tcPr>
            <w:tcW w:w="237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Lepiszcze asfaltowe</w:t>
            </w:r>
          </w:p>
        </w:tc>
        <w:tc>
          <w:tcPr>
            <w:tcW w:w="260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mieszanki [°C]</w:t>
            </w:r>
          </w:p>
        </w:tc>
      </w:tr>
      <w:tr w:rsidR="00184C5B" w:rsidRPr="00184C5B" w:rsidTr="00BF6FBC">
        <w:trPr>
          <w:jc w:val="center"/>
        </w:trPr>
        <w:tc>
          <w:tcPr>
            <w:tcW w:w="237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50/70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70/100</w:t>
            </w:r>
          </w:p>
          <w:p w:rsidR="00184C5B" w:rsidRPr="00184C5B" w:rsidRDefault="00184C5B" w:rsidP="00184C5B">
            <w:pPr>
              <w:tabs>
                <w:tab w:val="left" w:pos="1500"/>
                <w:tab w:val="left" w:pos="1600"/>
              </w:tabs>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Wielorodzajowy-35/50 Wielorodzajowy-50/70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45/80-55</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t>PMB 45/80-65</w:t>
            </w:r>
          </w:p>
        </w:tc>
        <w:tc>
          <w:tcPr>
            <w:tcW w:w="260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155 do 195</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130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130 do 180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Sposób i czas mieszania składników mieszanki mineralno-asfaltowej powinny zapewnić równomierne otoczenie kruszywa lepiszczem asfaltowym.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(warstwa wyrównawcza, warstwa wiążąca lub stara warstwa ścieralna) pod warstwę ścieralną z betonu asfaltowego powinno być na całej powierzchni:</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ustabilizowane i nośne,</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czyste, bez zanieczyszczenia lub pozostałości luźnego kruszywa,</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wyprofilowane, równe i bez kolein,</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suche.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84C5B" w:rsidRPr="00184C5B" w:rsidRDefault="00184C5B" w:rsidP="00184C5B">
      <w:pPr>
        <w:suppressAutoHyphens/>
        <w:overflowPunct w:val="0"/>
        <w:autoSpaceDE w:val="0"/>
        <w:spacing w:after="0" w:line="240" w:lineRule="auto"/>
        <w:ind w:left="993" w:hanging="993"/>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12. Maksymalne nierówności podłoża z warstwy starej nawierzchni pod warstwy asfaltowe (pomiar łatą 4-metrową lub równoważną metodą) </w:t>
      </w:r>
    </w:p>
    <w:tbl>
      <w:tblPr>
        <w:tblW w:w="0" w:type="auto"/>
        <w:jc w:val="center"/>
        <w:tblLayout w:type="fixed"/>
        <w:tblLook w:val="0000" w:firstRow="0" w:lastRow="0" w:firstColumn="0" w:lastColumn="0" w:noHBand="0" w:noVBand="0"/>
      </w:tblPr>
      <w:tblGrid>
        <w:gridCol w:w="1242"/>
        <w:gridCol w:w="3969"/>
        <w:gridCol w:w="2310"/>
      </w:tblGrid>
      <w:tr w:rsidR="00184C5B" w:rsidRPr="00184C5B" w:rsidTr="00BF6FBC">
        <w:trPr>
          <w:jc w:val="center"/>
        </w:trPr>
        <w:tc>
          <w:tcPr>
            <w:tcW w:w="124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drogi</w:t>
            </w:r>
          </w:p>
        </w:tc>
        <w:tc>
          <w:tcPr>
            <w:tcW w:w="396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 nawierzchni</w:t>
            </w:r>
          </w:p>
        </w:tc>
        <w:tc>
          <w:tcPr>
            <w:tcW w:w="231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Maksymalna nierówność podłoża pod warstwę ścieralną [mm]</w:t>
            </w:r>
          </w:p>
        </w:tc>
      </w:tr>
      <w:tr w:rsidR="00184C5B" w:rsidRPr="00184C5B" w:rsidTr="00BF6FBC">
        <w:trPr>
          <w:jc w:val="center"/>
        </w:trPr>
        <w:tc>
          <w:tcPr>
            <w:tcW w:w="1242"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awaryjne, dodatkowe, włączania i wyłączania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r>
      <w:tr w:rsidR="00184C5B" w:rsidRPr="00184C5B" w:rsidTr="00BF6FBC">
        <w:trPr>
          <w:jc w:val="center"/>
        </w:trPr>
        <w:tc>
          <w:tcPr>
            <w:tcW w:w="124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GP</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Jezdnie łącznic, jezdnie MOP, utwardzone pobocza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r>
      <w:tr w:rsidR="00184C5B" w:rsidRPr="00184C5B" w:rsidTr="00BF6FBC">
        <w:trPr>
          <w:jc w:val="center"/>
        </w:trPr>
        <w:tc>
          <w:tcPr>
            <w:tcW w:w="124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dodatkowe, włączania i wyłączania, postojowe, jezdnie łącznic, utwardzone pobocza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r>
      <w:tr w:rsidR="00184C5B" w:rsidRPr="00184C5B" w:rsidTr="00BF6FBC">
        <w:trPr>
          <w:jc w:val="center"/>
        </w:trPr>
        <w:tc>
          <w:tcPr>
            <w:tcW w:w="124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L, D</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nierówności  są większe niż dopuszczalne, to należy wyrównać podłoże.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wysokościowe podłoża oraz urządzeń usytuowanych w nawierzchni lub ją ograniczających powinny być zgodne z dokumentacją projektową. Z podłoża powinien być zapewniony odpływ 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poziome na warstwie podłoża należy usunąć.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podłoża (w tym powierzchnię istniejącej warstwy ścieralnej) należy wyrównać poprzez frezowanie lub wykonanie warstwy wyrównawczej.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celu polepszenia połączenia między warstwami technologicznymi nawierzchni powierzchnia podłoża powinna być             w ocenie wizualnej chropowata.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Szerokie szczeliny w podłożu należy wypełnić odpowiednim materiałem, np. zalewami drogowymi według PN-EN 14188-1 [60] lub PN-EN 14188-2 [61] albo innymi materiałami według norm lub aprobat technicznych.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Próba technologiczna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Wykonawca przed przystąpieniem do produkcji mieszanki jest zobowiązany do przeprowadzenia w obecności Inżyniera próby technologicznej, która ma na celu sprawdzenie zgodności właściwości wyprodukowanej mieszanki                  </w:t>
      </w:r>
      <w:r w:rsidRPr="00184C5B">
        <w:rPr>
          <w:rFonts w:ascii="Arial" w:eastAsia="Times New Roman" w:hAnsi="Arial" w:cs="Arial"/>
          <w:sz w:val="18"/>
          <w:szCs w:val="20"/>
          <w:lang w:eastAsia="ar-SA"/>
        </w:rPr>
        <w:lastRenderedPageBreak/>
        <w:t>z receptą. W tym celu należy zaprogramować otaczarkę zgodnie z receptą roboczą i w cyklu automatycznym produkować mieszankę. Do badań należy pobrać mieszankę wyprodukowaną po ustabilizowaniu się pracy otaczarki.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dopuszcza się oceniania dokładności pracy otaczarki oraz prawidłowości składu mieszanki mineralnej na podstawie tzw. suchego zarobu, z uwagi na możliwą segregację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wyprodukowaną po ustabilizowaniu się pracy otaczarki należy zgromadzić w silosie lub załadować na samochód. Próbki do badań należy pobierać ze skrzyni samochodu zgodnie z metodą określoną w PN-EN 12697-27 [39].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podstawie uzyskanych wyników Inżynier podejmuje decyzję o wykonaniu odcinka próbnego.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Odcinek próbny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Przed przystąpieniem do wykonania warstwy ścieralnej z betonu asfaltowego Wykonawca wykona odcinek próbny celem uściślenia organizacji wytwarzania i układania oraz ustalenia warunków zagęszczania.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Odcinek próbny powinien być zlokalizowany w miejscu uzgodnionym z Inżynierem. Powierzchnia odcinka próbnego powinna wynosić co najmniej 500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a długość co najmniej 50 m. Na odcinku próbnym Wykonawca powinien użyć takich materiałów oraz sprzętu jakie zamierza stosować do wykonania warstwy ścieralnej.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może przystąpić do realizacji robót po zaakceptowaniu przez Inżyniera technologii wbudowania                          i zagęszczania oraz wyników z odcinka próbnego.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Połączenie międzywarstwowe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Uzyskanie wymaganej trwałości nawierzchni jest uzależnione od zapewnienia połączenia między warstwami i ich współpracy w przenoszeniu obciążenia nawierzchni ruchem.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Podłoże powinno być skropione lepiszczem. Ma to na celu zwiększenie połączenia między warstwami konstrukcyjnymi oraz zabezpieczenie przed wnikaniem i zaleganiem wody między warstwami.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Skropienie lepiszczem podłoża (np. z warstwy wiążącej asfaltowej), przed ułożeniem warstwy ścieralnej z betonu asfaltowego powinno być wykonane w ilości podanej w przeliczeniu na pozostałe lepiszcze, tj. 0,1 ÷ 0,3 kg/m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przy czym:</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stosować emulsję modyfikowaną polimerem,</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stosowania emulsji asfaltowej podłoże powinno być skropione 0,5 h przed układaniem warstwy asfaltowej w celu odparowania 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Czas ten nie dotyczy skrapiania rampą zamontowaną na rozkładarce.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Wbudowanie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mineralno-asfaltową można wbudowywać na podłożu przygotowanym zgodnie z zapisami w punktach 5.4                      i 5.7.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podłoża pod rozkładaną warstwę nie może być niższa niż  +5°C.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mieszanki mineralno-asfaltowej asfaltowej powinien być zgodny z zaleceniami podanymi w punkcie 4.2.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mineralno-asfaltową asfaltową należy wbudowywać w odpowiednich warunkach atmosferycznych.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stosowania mieszanek mineralno-asfaltowych z dodatkiem obniżającym temperaturę mieszania                             i wbudowania należy indywidualnie określić wymagane warunki otoczenia.</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13.</w:t>
      </w:r>
      <w:r w:rsidRPr="00184C5B">
        <w:rPr>
          <w:rFonts w:ascii="Arial" w:eastAsia="Times New Roman" w:hAnsi="Arial" w:cs="Arial"/>
          <w:sz w:val="18"/>
          <w:szCs w:val="20"/>
          <w:lang w:eastAsia="ar-SA"/>
        </w:rPr>
        <w:tab/>
        <w:t>Minimalna temperatura otoczenia na wysokości 2m podczas wykonywania warstw asfaltowych</w:t>
      </w:r>
    </w:p>
    <w:tbl>
      <w:tblPr>
        <w:tblW w:w="0" w:type="auto"/>
        <w:jc w:val="center"/>
        <w:tblLayout w:type="fixed"/>
        <w:tblLook w:val="0000" w:firstRow="0" w:lastRow="0" w:firstColumn="0" w:lastColumn="0" w:noHBand="0" w:noVBand="0"/>
      </w:tblPr>
      <w:tblGrid>
        <w:gridCol w:w="3227"/>
        <w:gridCol w:w="2693"/>
        <w:gridCol w:w="1601"/>
      </w:tblGrid>
      <w:tr w:rsidR="00184C5B" w:rsidRPr="00184C5B" w:rsidTr="00BF6FBC">
        <w:trPr>
          <w:jc w:val="center"/>
        </w:trPr>
        <w:tc>
          <w:tcPr>
            <w:tcW w:w="3227"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robót</w:t>
            </w:r>
          </w:p>
        </w:tc>
        <w:tc>
          <w:tcPr>
            <w:tcW w:w="4294"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temperatura otoczenia  [°C]</w:t>
            </w:r>
          </w:p>
        </w:tc>
      </w:tr>
      <w:tr w:rsidR="00184C5B" w:rsidRPr="00184C5B" w:rsidTr="00BF6FBC">
        <w:trPr>
          <w:jc w:val="center"/>
        </w:trPr>
        <w:tc>
          <w:tcPr>
            <w:tcW w:w="322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robót</w:t>
            </w:r>
          </w:p>
        </w:tc>
      </w:tr>
      <w:tr w:rsidR="00184C5B" w:rsidRPr="00184C5B" w:rsidTr="00BF6FBC">
        <w:trPr>
          <w:jc w:val="center"/>
        </w:trPr>
        <w:tc>
          <w:tcPr>
            <w:tcW w:w="322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ścieralna o grubości ≥ 3 cm</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322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ścieralna o grubości &lt; 3 cm</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wykonanej warstwy powinny spełniać warunki podane w tablicy 14.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14. Właściwości warstwy AC </w:t>
      </w:r>
    </w:p>
    <w:tbl>
      <w:tblPr>
        <w:tblW w:w="0" w:type="auto"/>
        <w:jc w:val="center"/>
        <w:tblLayout w:type="fixed"/>
        <w:tblLook w:val="0000" w:firstRow="0" w:lastRow="0" w:firstColumn="0" w:lastColumn="0" w:noHBand="0" w:noVBand="0"/>
      </w:tblPr>
      <w:tblGrid>
        <w:gridCol w:w="1877"/>
        <w:gridCol w:w="1878"/>
        <w:gridCol w:w="1878"/>
        <w:gridCol w:w="1888"/>
      </w:tblGrid>
      <w:tr w:rsidR="00184C5B" w:rsidRPr="00184C5B" w:rsidTr="00BF6FBC">
        <w:trPr>
          <w:jc w:val="center"/>
        </w:trPr>
        <w:tc>
          <w:tcPr>
            <w:tcW w:w="187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Typ i wymiar mieszanki</w:t>
            </w:r>
          </w:p>
        </w:tc>
        <w:tc>
          <w:tcPr>
            <w:tcW w:w="187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Projektowana grubość warstwy technologicznej [cm]</w:t>
            </w:r>
          </w:p>
        </w:tc>
        <w:tc>
          <w:tcPr>
            <w:tcW w:w="187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Wskaźnik zagęszczenia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888"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 w warstwie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[%(v/v)]</w:t>
            </w:r>
          </w:p>
        </w:tc>
      </w:tr>
      <w:tr w:rsidR="00184C5B" w:rsidRPr="00184C5B" w:rsidTr="00BF6FBC">
        <w:trPr>
          <w:jc w:val="center"/>
        </w:trPr>
        <w:tc>
          <w:tcPr>
            <w:tcW w:w="18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AC5S,     KR1-KR2</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 ÷ 4,0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 ÷ 4,0</w:t>
            </w:r>
          </w:p>
        </w:tc>
      </w:tr>
      <w:tr w:rsidR="00184C5B" w:rsidRPr="00184C5B" w:rsidTr="00BF6FBC">
        <w:trPr>
          <w:jc w:val="center"/>
        </w:trPr>
        <w:tc>
          <w:tcPr>
            <w:tcW w:w="18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AC8S,     KR1-KR2</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 ÷ 4,5</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 ÷ 4,0</w:t>
            </w:r>
          </w:p>
        </w:tc>
      </w:tr>
      <w:tr w:rsidR="00184C5B" w:rsidRPr="00184C5B" w:rsidTr="00BF6FBC">
        <w:trPr>
          <w:jc w:val="center"/>
        </w:trPr>
        <w:tc>
          <w:tcPr>
            <w:tcW w:w="18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   KR1-KR2</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 ÷ 5,0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 ÷ 4,0</w:t>
            </w:r>
          </w:p>
        </w:tc>
      </w:tr>
      <w:tr w:rsidR="00184C5B" w:rsidRPr="00184C5B" w:rsidTr="00BF6FBC">
        <w:trPr>
          <w:jc w:val="center"/>
        </w:trPr>
        <w:tc>
          <w:tcPr>
            <w:tcW w:w="18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AC8S,     KR3-KR6</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2,5÷4,5</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3,0÷5,0</w:t>
            </w:r>
          </w:p>
        </w:tc>
      </w:tr>
      <w:tr w:rsidR="00184C5B" w:rsidRPr="00184C5B" w:rsidTr="00BF6FBC">
        <w:trPr>
          <w:jc w:val="center"/>
        </w:trPr>
        <w:tc>
          <w:tcPr>
            <w:tcW w:w="187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AC11S,   KR3-KR6</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 ÷ 5,0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3,0÷5,0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wykonywanej warstwy powinna być sprawdzana co 25 m, w co najmniej trzech miejscach (w osi i przy brzegach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Warstwy wałowane powinny być równomiernie zagęszczone ciężkimi walcami drogowymi. Do warstw z betonu asfaltowego należy stosować walce drogowe stalowe gładkie z możliwością wibracji, oscylacji lub walce ogumione.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[1] pkt 6.</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wykonać własne badania właściwości materiałów przeznaczonych do wykonania robót, określone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dokumenty oraz wyniki badań Wykonawca przedstawia Inżynierowi do akceptacji.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Uwagi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dzielą się na:</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wykonawcy (w ramach własnego nadzoru),</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kontrolne (w ramach nadzoru zleceniodawcy – Inżyniera).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Badania Wykonawcy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badań Wykonawcy należy przekazywać zleceniodawcy na jego żądanie. Inżynier może zdecydować                         o dokonaniu odbioru na podstawie badań Wykonawcy. W razie zastrzeżeń Inżynier może przeprowadzić badania kontrolne według pktu 6.3.3.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Zakres badań Wykonawcy związany z wykonywaniem nawierzchni:</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temperatury powietrza,</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temperatury mieszanki mineralno-asfaltowej podczas wykonywania nawierzchni (wg PN-EN 12697-13 [36]),</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mieszanki mineralno-asfaltowej,</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ilości materiałów lub grubości wykonanej warstwy,</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spadku poprzecznego warstwy asfaltowej,</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równości warstwy asfaltowej (wg pktu 6.4.2.5),</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parametrów geometrycznych poboczy,</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jednorodności powierzchni warstwy,</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jakości wykonania połączeń technologicznych.</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 xml:space="preserve">Badania kontrolne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badań kontrolnych mieszanki mineralno-asfaltowej i wykonanej z niej warstwy podano w tablicy 15.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15. Rodzaj badań kontrolnych </w:t>
      </w:r>
    </w:p>
    <w:tbl>
      <w:tblPr>
        <w:tblW w:w="0" w:type="auto"/>
        <w:jc w:val="center"/>
        <w:tblLayout w:type="fixed"/>
        <w:tblLook w:val="0000" w:firstRow="0" w:lastRow="0" w:firstColumn="0" w:lastColumn="0" w:noHBand="0" w:noVBand="0"/>
      </w:tblPr>
      <w:tblGrid>
        <w:gridCol w:w="1134"/>
        <w:gridCol w:w="6247"/>
      </w:tblGrid>
      <w:tr w:rsidR="00184C5B" w:rsidRPr="00184C5B" w:rsidTr="00BF6FBC">
        <w:trPr>
          <w:jc w:val="center"/>
        </w:trPr>
        <w:tc>
          <w:tcPr>
            <w:tcW w:w="113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6247"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badań</w:t>
            </w:r>
          </w:p>
        </w:tc>
      </w:tr>
      <w:tr w:rsidR="00184C5B" w:rsidRPr="00184C5B" w:rsidTr="00BF6FBC">
        <w:trPr>
          <w:jc w:val="center"/>
        </w:trPr>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624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lastRenderedPageBreak/>
              <w:t xml:space="preserve">Mieszanka mineralno-asfaltowa </w:t>
            </w:r>
            <w:r w:rsidRPr="00184C5B">
              <w:rPr>
                <w:rFonts w:ascii="Arial" w:eastAsia="Times New Roman" w:hAnsi="Arial" w:cs="Arial"/>
                <w:sz w:val="18"/>
                <w:szCs w:val="20"/>
                <w:vertAlign w:val="superscript"/>
                <w:lang w:eastAsia="ar-SA"/>
              </w:rPr>
              <w:t>a), b)</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Uziarnienie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Zawartość lepiszcza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 lepiszcza odzyskanego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Gęstość i zawartość wolnych przestrzeni próbki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asfaltowa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Wskaźnik zagęszczenia </w:t>
            </w:r>
            <w:r w:rsidRPr="00184C5B">
              <w:rPr>
                <w:rFonts w:ascii="Arial" w:eastAsia="Times New Roman" w:hAnsi="Arial" w:cs="Arial"/>
                <w:sz w:val="18"/>
                <w:szCs w:val="20"/>
                <w:vertAlign w:val="superscript"/>
                <w:lang w:eastAsia="ar-SA"/>
              </w:rPr>
              <w: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lub ilość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Zawartość wolnych przestrzeni </w:t>
            </w:r>
            <w:r w:rsidRPr="00184C5B">
              <w:rPr>
                <w:rFonts w:ascii="Arial" w:eastAsia="Times New Roman" w:hAnsi="Arial" w:cs="Arial"/>
                <w:sz w:val="18"/>
                <w:szCs w:val="20"/>
                <w:vertAlign w:val="superscript"/>
                <w:lang w:eastAsia="ar-SA"/>
              </w:rPr>
              <w: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przeciwpoślizgowe</w:t>
            </w:r>
          </w:p>
        </w:tc>
      </w:tr>
      <w:tr w:rsidR="00184C5B" w:rsidRPr="00184C5B" w:rsidTr="00BF6FBC">
        <w:trPr>
          <w:jc w:val="center"/>
        </w:trPr>
        <w:tc>
          <w:tcPr>
            <w:tcW w:w="7381"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lastRenderedPageBreak/>
              <w:t>a)</w:t>
            </w:r>
            <w:r w:rsidRPr="00184C5B">
              <w:rPr>
                <w:rFonts w:ascii="Arial" w:eastAsia="Times New Roman" w:hAnsi="Arial" w:cs="Arial"/>
                <w:sz w:val="18"/>
                <w:szCs w:val="20"/>
                <w:lang w:eastAsia="ar-SA"/>
              </w:rPr>
              <w:t xml:space="preserve">  do każdej warstwy i na każde rozpoczęte 6 000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nawierzchni jedna próbka; w razie potrzeby liczba próbek może zostać zwiększona (np. nawierzchnie dróg w terenie zabudowy)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b)</w:t>
            </w:r>
            <w:r w:rsidRPr="00184C5B">
              <w:rPr>
                <w:rFonts w:ascii="Arial" w:eastAsia="Times New Roman" w:hAnsi="Arial" w:cs="Arial"/>
                <w:sz w:val="18"/>
                <w:szCs w:val="20"/>
                <w:lang w:eastAsia="ar-SA"/>
              </w:rPr>
              <w:t xml:space="preserve">  w razie potrzeby specjalne kruszywa i dodatki</w:t>
            </w:r>
          </w:p>
        </w:tc>
      </w:tr>
    </w:tbl>
    <w:p w:rsidR="00184C5B" w:rsidRPr="00184C5B" w:rsidRDefault="00184C5B" w:rsidP="00184C5B">
      <w:pPr>
        <w:suppressAutoHyphens/>
        <w:overflowPunct w:val="0"/>
        <w:autoSpaceDE w:val="0"/>
        <w:spacing w:before="24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6.3.4. </w:t>
      </w:r>
      <w:r w:rsidRPr="00184C5B">
        <w:rPr>
          <w:rFonts w:ascii="Arial" w:eastAsia="Times New Roman" w:hAnsi="Arial" w:cs="Arial"/>
          <w:sz w:val="18"/>
          <w:szCs w:val="20"/>
          <w:lang w:eastAsia="ar-SA"/>
        </w:rPr>
        <w:t>Badania kontrolne dodatkowe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wypadku uznania, że jeden z wyników badań kontrolnych nie jest reprezentatywny dla ocenianego odcinka budowy, Wykonawca ma prawo żądać przeprowadzenia badań kontrolnych dodatkowych.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odbioru uwzględniane są wyniki badań kontrolnych i badań kontrolnych dodatkowych do wyznaczonych odcinków częściowych.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Koszty badań kontrolnych dodatkowych zażądanych przez Wykonawcę ponosi Wykonawca.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6.3.5. </w:t>
      </w:r>
      <w:r w:rsidRPr="00184C5B">
        <w:rPr>
          <w:rFonts w:ascii="Arial" w:eastAsia="Times New Roman" w:hAnsi="Arial" w:cs="Arial"/>
          <w:sz w:val="18"/>
          <w:szCs w:val="20"/>
          <w:lang w:eastAsia="ar-SA"/>
        </w:rPr>
        <w:t>Badania arbitrażowe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arbitrażowe są powtórzeniem badań kontrolnych, co do których istnieją uzasadnione wątpliwości ze strony Inżyniera lub Wykonawcy (np. na podstawie własnych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Badania arbitrażowe wykonuje na wniosek strony kontraktu niezależne laboratorium, które nie wykonywało badań kontrolnych.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Koszty badań arbitrażowych wraz ze wszystkimi kosztami ubocznymi ponosi strona, na której niekorzyść przemawia wynik badania.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Właściwości warstwy i nawierzchni oraz dopuszczalne odchyłki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6.4.1.</w:t>
      </w:r>
      <w:r w:rsidRPr="00184C5B">
        <w:rPr>
          <w:rFonts w:ascii="Arial" w:eastAsia="Times New Roman" w:hAnsi="Arial" w:cs="Arial"/>
          <w:sz w:val="18"/>
          <w:szCs w:val="20"/>
          <w:lang w:eastAsia="ar-SA"/>
        </w:rPr>
        <w:t xml:space="preserve"> Mieszanka mineralno-asfaltowa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6.4.2. </w:t>
      </w:r>
      <w:r w:rsidRPr="00184C5B">
        <w:rPr>
          <w:rFonts w:ascii="Arial" w:eastAsia="Times New Roman" w:hAnsi="Arial" w:cs="Arial"/>
          <w:sz w:val="18"/>
          <w:szCs w:val="20"/>
          <w:lang w:eastAsia="ar-SA"/>
        </w:rPr>
        <w:t>Warstwa asfaltowa</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6.4.2.1. Grubość warstwy oraz ilość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Grubość wykonanej warstwy oznaczana według PN-EN 12697-36 [40] oraz ilość wbudowanego materiału na określoną powierzchnię (dotyczy przede wszystkim cienkich warstw) mogą odbiegać od projektu o wartości podane                w tablicy 16.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 grubość warstwy lub warstw przyjmuje się średnią arytmetyczną wszystkich pojedynczych oznaczeń grubości warstwy na całym odcinku budowy lub odcinku częściowym.</w:t>
      </w:r>
    </w:p>
    <w:p w:rsidR="00184C5B" w:rsidRPr="00184C5B" w:rsidRDefault="00184C5B" w:rsidP="00184C5B">
      <w:pPr>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16. Dopuszczalne odchyłki grubości warstwy oraz ilości materiału na określonej powierzchni, [%] </w:t>
      </w:r>
    </w:p>
    <w:tbl>
      <w:tblPr>
        <w:tblW w:w="0" w:type="auto"/>
        <w:jc w:val="center"/>
        <w:tblLayout w:type="fixed"/>
        <w:tblLook w:val="0000" w:firstRow="0" w:lastRow="0" w:firstColumn="0" w:lastColumn="0" w:noHBand="0" w:noVBand="0"/>
      </w:tblPr>
      <w:tblGrid>
        <w:gridCol w:w="4786"/>
        <w:gridCol w:w="2735"/>
      </w:tblGrid>
      <w:tr w:rsidR="00184C5B" w:rsidRPr="00184C5B" w:rsidTr="00BF6FBC">
        <w:trPr>
          <w:jc w:val="center"/>
        </w:trPr>
        <w:tc>
          <w:tcPr>
            <w:tcW w:w="478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Warunki oceny</w:t>
            </w:r>
          </w:p>
        </w:tc>
        <w:tc>
          <w:tcPr>
            <w:tcW w:w="273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Warstwa asfaltowa AC</w:t>
            </w:r>
            <w:r w:rsidRPr="00184C5B">
              <w:rPr>
                <w:rFonts w:ascii="Arial" w:eastAsia="Times New Roman" w:hAnsi="Arial" w:cs="Arial"/>
                <w:sz w:val="18"/>
                <w:szCs w:val="20"/>
                <w:vertAlign w:val="superscript"/>
                <w:lang w:eastAsia="ar-SA"/>
              </w:rPr>
              <w:t>a)</w:t>
            </w:r>
          </w:p>
        </w:tc>
      </w:tr>
      <w:tr w:rsidR="00184C5B" w:rsidRPr="00184C5B" w:rsidTr="00BF6FBC">
        <w:trPr>
          <w:trHeight w:val="1330"/>
          <w:jc w:val="center"/>
        </w:trPr>
        <w:tc>
          <w:tcPr>
            <w:tcW w:w="478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 Średnia z wielu oznaczeń grubości oraz ilości</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 duży odcinek budowy, powierzchnia większa niż 6000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lub</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 droga ograniczona krawężnikami, powierzchnia większa niż 1000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lub</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     –  warstwa ścieralna, ilość większa niż 50 kg/m</w:t>
            </w:r>
            <w:r w:rsidRPr="00184C5B">
              <w:rPr>
                <w:rFonts w:ascii="Arial" w:eastAsia="Times New Roman" w:hAnsi="Arial" w:cs="Arial"/>
                <w:sz w:val="18"/>
                <w:szCs w:val="20"/>
                <w:vertAlign w:val="superscript"/>
                <w:lang w:eastAsia="ar-SA"/>
              </w:rPr>
              <w:t>2</w:t>
            </w:r>
          </w:p>
        </w:tc>
        <w:tc>
          <w:tcPr>
            <w:tcW w:w="2735"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10</w:t>
            </w:r>
          </w:p>
        </w:tc>
      </w:tr>
      <w:tr w:rsidR="00184C5B" w:rsidRPr="00184C5B" w:rsidTr="00BF6FBC">
        <w:trPr>
          <w:trHeight w:val="510"/>
          <w:jc w:val="center"/>
        </w:trPr>
        <w:tc>
          <w:tcPr>
            <w:tcW w:w="47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  mały odcinek budowy lub</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     –  warstwa ścieralna, ilość większa niż 50 kg/m</w:t>
            </w:r>
            <w:r w:rsidRPr="00184C5B">
              <w:rPr>
                <w:rFonts w:ascii="Arial" w:eastAsia="Times New Roman" w:hAnsi="Arial" w:cs="Arial"/>
                <w:sz w:val="18"/>
                <w:szCs w:val="20"/>
                <w:vertAlign w:val="superscript"/>
                <w:lang w:eastAsia="ar-SA"/>
              </w:rPr>
              <w:t>2</w:t>
            </w:r>
          </w:p>
        </w:tc>
        <w:tc>
          <w:tcPr>
            <w:tcW w:w="273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15</w:t>
            </w:r>
          </w:p>
        </w:tc>
      </w:tr>
      <w:tr w:rsidR="00184C5B" w:rsidRPr="00184C5B" w:rsidTr="00BF6FBC">
        <w:trPr>
          <w:jc w:val="center"/>
        </w:trPr>
        <w:tc>
          <w:tcPr>
            <w:tcW w:w="47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 Pojedyncze oznaczenie grubości</w:t>
            </w:r>
          </w:p>
        </w:tc>
        <w:tc>
          <w:tcPr>
            <w:tcW w:w="273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25</w:t>
            </w:r>
          </w:p>
        </w:tc>
      </w:tr>
      <w:tr w:rsidR="00184C5B" w:rsidRPr="00184C5B" w:rsidTr="00BF6FBC">
        <w:trPr>
          <w:jc w:val="center"/>
        </w:trPr>
        <w:tc>
          <w:tcPr>
            <w:tcW w:w="7521"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a)</w:t>
            </w:r>
            <w:r w:rsidRPr="00184C5B">
              <w:rPr>
                <w:rFonts w:ascii="Arial" w:eastAsia="Times New Roman" w:hAnsi="Arial" w:cs="Arial"/>
                <w:sz w:val="18"/>
                <w:szCs w:val="20"/>
                <w:lang w:eastAsia="ar-SA"/>
              </w:rPr>
              <w:t xml:space="preserve"> w wypadku budowy dwuetapowej, tzn. gdy warstwa ścieralna jest układana z opóźnieniem, wartość z wiersza B odpowiednio obowiązuje; w pierwszym etapie </w:t>
            </w:r>
            <w:r w:rsidRPr="00184C5B">
              <w:rPr>
                <w:rFonts w:ascii="Arial" w:eastAsia="Times New Roman" w:hAnsi="Arial" w:cs="Arial"/>
                <w:sz w:val="18"/>
                <w:szCs w:val="20"/>
                <w:lang w:eastAsia="ar-SA"/>
              </w:rPr>
              <w:lastRenderedPageBreak/>
              <w:t>budowy do górnej warstwy nawierzchni obowiązuje wartość 25%, a do łącznej grubości warstw etapu 1 ÷ 15%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6.4.2.2. Wskaźnik zagęszczenia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Zagęszczenie wykonanej warstwy, wyrażone wskaźnikiem zagęszczenia oraz zawartością wolnych przestrzeni, nie może przekroczyć wartości dopuszczalnych podanych w tablicy 14. Dotyczy to każdego pojedynczego oznaczenia danej właściwości.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Określenie gęstości objętościowej należy wykonywać według PN-EN 12697-6 [32].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6.4.2.3. Zawartość wolnych przestrzeni 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 w warstwie nawierzchni, nie może wykroczyć poza wartości dopuszczalne kreślone              w tablicy 14.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6.4.2.4. 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 nawierzchni należy badać nie rzadziej niż co 20 m oraz w punktach głównych łuków poziomych.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 powinny być zgodne z dokumentacją projektową, z tolerancją ± 0,5%.</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6.4.2.5. Równość podłużna i poprzeczna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Pomiary równości podłużnej należy wykonywać w środku każdego ocenianego pasa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17.</w:t>
      </w:r>
      <w:r w:rsidRPr="00184C5B">
        <w:rPr>
          <w:rFonts w:ascii="Arial" w:eastAsia="Times New Roman" w:hAnsi="Arial" w:cs="Arial"/>
          <w:sz w:val="18"/>
          <w:szCs w:val="20"/>
          <w:lang w:eastAsia="ar-SA"/>
        </w:rPr>
        <w:tab/>
        <w:t xml:space="preserve">Dopuszczalne wartości wskaźnika równości podłużnej IRI warstwy ścieralnej wymagane przed upływem okresu gwarancyjnego </w:t>
      </w:r>
    </w:p>
    <w:tbl>
      <w:tblPr>
        <w:tblW w:w="0" w:type="auto"/>
        <w:jc w:val="center"/>
        <w:tblLayout w:type="fixed"/>
        <w:tblLook w:val="0000" w:firstRow="0" w:lastRow="0" w:firstColumn="0" w:lastColumn="0" w:noHBand="0" w:noVBand="0"/>
      </w:tblPr>
      <w:tblGrid>
        <w:gridCol w:w="1560"/>
        <w:gridCol w:w="3685"/>
        <w:gridCol w:w="2168"/>
      </w:tblGrid>
      <w:tr w:rsidR="00184C5B" w:rsidRPr="00184C5B" w:rsidTr="00BF6FBC">
        <w:trPr>
          <w:jc w:val="center"/>
        </w:trPr>
        <w:tc>
          <w:tcPr>
            <w:tcW w:w="156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drogi</w:t>
            </w:r>
          </w:p>
        </w:tc>
        <w:tc>
          <w:tcPr>
            <w:tcW w:w="368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 nawierzchni</w:t>
            </w:r>
          </w:p>
        </w:tc>
        <w:tc>
          <w:tcPr>
            <w:tcW w:w="2168"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Wartości wskaźnika IRI [mm/m]</w:t>
            </w:r>
          </w:p>
        </w:tc>
      </w:tr>
      <w:tr w:rsidR="00184C5B" w:rsidRPr="00184C5B" w:rsidTr="00BF6FBC">
        <w:trPr>
          <w:jc w:val="center"/>
        </w:trPr>
        <w:tc>
          <w:tcPr>
            <w:tcW w:w="1560"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awaryjne, dodatkowe, włączania i wyłączania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2,9</w:t>
            </w:r>
          </w:p>
        </w:tc>
      </w:tr>
      <w:tr w:rsidR="00184C5B" w:rsidRPr="00184C5B" w:rsidTr="00BF6FBC">
        <w:trPr>
          <w:jc w:val="center"/>
        </w:trPr>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GP</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Jezdnie łącznic, jezdnie MOP, utwardzone pobocza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3,7</w:t>
            </w:r>
          </w:p>
        </w:tc>
      </w:tr>
      <w:tr w:rsidR="00184C5B" w:rsidRPr="00184C5B" w:rsidTr="00BF6FBC">
        <w:trPr>
          <w:jc w:val="center"/>
        </w:trPr>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dodatkowe, włączania i wyłączania, postojowe, jezdnie łącznic, utwardzone pobocza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4,6</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upływem okresu gwarancyjnego wartość odchylenia równości podłużnej warstwy ścieralnej nawierzchni dróg klasy Z i L nie powinna być większa niż 8 mm. Badanie wykonuje się według procedury jak podczas odbioru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84C5B" w:rsidRPr="00184C5B" w:rsidRDefault="00184C5B" w:rsidP="00184C5B">
      <w:pPr>
        <w:tabs>
          <w:tab w:val="left" w:pos="1134"/>
        </w:tabs>
        <w:suppressAutoHyphens/>
        <w:overflowPunct w:val="0"/>
        <w:autoSpaceDE w:val="0"/>
        <w:spacing w:before="120" w:after="120" w:line="240" w:lineRule="auto"/>
        <w:ind w:left="1134" w:hanging="11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18.</w:t>
      </w:r>
      <w:r w:rsidRPr="00184C5B">
        <w:rPr>
          <w:rFonts w:ascii="Arial" w:eastAsia="Times New Roman" w:hAnsi="Arial" w:cs="Arial"/>
          <w:sz w:val="18"/>
          <w:szCs w:val="20"/>
          <w:lang w:eastAsia="ar-SA"/>
        </w:rPr>
        <w:tab/>
        <w:t xml:space="preserve">Dopuszczalne wartości odchyleń równości poprzecznej warstwy ścieralnej wymagane przed upływem okresu gwarancyjnego </w:t>
      </w:r>
    </w:p>
    <w:tbl>
      <w:tblPr>
        <w:tblW w:w="0" w:type="auto"/>
        <w:jc w:val="center"/>
        <w:tblLayout w:type="fixed"/>
        <w:tblLook w:val="0000" w:firstRow="0" w:lastRow="0" w:firstColumn="0" w:lastColumn="0" w:noHBand="0" w:noVBand="0"/>
      </w:tblPr>
      <w:tblGrid>
        <w:gridCol w:w="1560"/>
        <w:gridCol w:w="3685"/>
        <w:gridCol w:w="2168"/>
      </w:tblGrid>
      <w:tr w:rsidR="00184C5B" w:rsidRPr="00184C5B" w:rsidTr="00BF6FBC">
        <w:trPr>
          <w:jc w:val="center"/>
        </w:trPr>
        <w:tc>
          <w:tcPr>
            <w:tcW w:w="156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drogi</w:t>
            </w:r>
          </w:p>
        </w:tc>
        <w:tc>
          <w:tcPr>
            <w:tcW w:w="368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 nawierzchni</w:t>
            </w:r>
          </w:p>
        </w:tc>
        <w:tc>
          <w:tcPr>
            <w:tcW w:w="2168"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Wartości odchyleń równości poprzecznej [mm]</w:t>
            </w:r>
          </w:p>
        </w:tc>
      </w:tr>
      <w:tr w:rsidR="00184C5B" w:rsidRPr="00184C5B" w:rsidTr="00BF6FBC">
        <w:trPr>
          <w:jc w:val="center"/>
        </w:trPr>
        <w:tc>
          <w:tcPr>
            <w:tcW w:w="1560"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awaryjne, dodatkowe, włączania i wyłączania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6</w:t>
            </w:r>
          </w:p>
        </w:tc>
      </w:tr>
      <w:tr w:rsidR="00184C5B" w:rsidRPr="00184C5B" w:rsidTr="00BF6FBC">
        <w:trPr>
          <w:jc w:val="center"/>
        </w:trPr>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GP</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Jezdnie łącznic, jezdnie MOP, utwardzone pobocza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8</w:t>
            </w:r>
          </w:p>
        </w:tc>
      </w:tr>
      <w:tr w:rsidR="00184C5B" w:rsidRPr="00184C5B" w:rsidTr="00BF6FBC">
        <w:trPr>
          <w:jc w:val="center"/>
        </w:trPr>
        <w:tc>
          <w:tcPr>
            <w:tcW w:w="15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Pasy: ruchu, dodatkowe, włączania </w:t>
            </w:r>
            <w:r w:rsidRPr="00184C5B">
              <w:rPr>
                <w:rFonts w:ascii="Arial" w:eastAsia="Times New Roman" w:hAnsi="Arial" w:cs="Arial"/>
                <w:sz w:val="18"/>
                <w:szCs w:val="20"/>
                <w:lang w:eastAsia="ar-SA"/>
              </w:rPr>
              <w:lastRenderedPageBreak/>
              <w:t>i wyłączania, postojowe, jezdnie łącznic, utwardzone pobocza</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 8</w:t>
            </w:r>
          </w:p>
        </w:tc>
      </w:tr>
      <w:tr w:rsidR="00184C5B" w:rsidRPr="00184C5B" w:rsidTr="00BF6FBC">
        <w:trPr>
          <w:jc w:val="center"/>
        </w:trPr>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Z, L, D</w:t>
            </w:r>
          </w:p>
        </w:tc>
        <w:tc>
          <w:tcPr>
            <w:tcW w:w="36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w:t>
            </w:r>
          </w:p>
        </w:tc>
        <w:tc>
          <w:tcPr>
            <w:tcW w:w="216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6.4.2.6. Właściwości przeciwpoślizgowe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ocenie właściwości przeciwpoślizgowych nawierzchni drogi klasy Z i dróg wyższych klas powinien być określony współczynnik tarcia na mokrej nawierzchni przy całkowitym poślizgu opony testowej.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Pomiar wykonuje się przy temperaturze otoczenia od 5 do 30°C, nie rzadziej niż co 50 m na nawierzchni zwilżanej wodą w ilości 0,5 l/m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warunki atmosferyczne uniemożliwiają wykonanie pomiaru w wymienionym terminie, powinien być on zrealizowany z najmniejszym możliwym opóźnieniem.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19.</w:t>
      </w:r>
      <w:r w:rsidRPr="00184C5B">
        <w:rPr>
          <w:rFonts w:ascii="Arial" w:eastAsia="Times New Roman" w:hAnsi="Arial" w:cs="Arial"/>
          <w:sz w:val="18"/>
          <w:szCs w:val="20"/>
          <w:lang w:eastAsia="ar-SA"/>
        </w:rPr>
        <w:tab/>
        <w:t xml:space="preserve">Dopuszczalne wartości miarodajnego współczynnika tarcia wymagane przed upływem okresu gwarancyjnego </w:t>
      </w:r>
    </w:p>
    <w:tbl>
      <w:tblPr>
        <w:tblW w:w="0" w:type="auto"/>
        <w:jc w:val="center"/>
        <w:tblLayout w:type="fixed"/>
        <w:tblLook w:val="0000" w:firstRow="0" w:lastRow="0" w:firstColumn="0" w:lastColumn="0" w:noHBand="0" w:noVBand="0"/>
      </w:tblPr>
      <w:tblGrid>
        <w:gridCol w:w="1560"/>
        <w:gridCol w:w="3260"/>
        <w:gridCol w:w="1504"/>
        <w:gridCol w:w="1089"/>
      </w:tblGrid>
      <w:tr w:rsidR="00184C5B" w:rsidRPr="00184C5B" w:rsidTr="00BF6FBC">
        <w:trPr>
          <w:cantSplit/>
          <w:trHeight w:hRule="exact" w:val="1058"/>
          <w:jc w:val="center"/>
        </w:trPr>
        <w:tc>
          <w:tcPr>
            <w:tcW w:w="1560"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drogi</w:t>
            </w:r>
          </w:p>
        </w:tc>
        <w:tc>
          <w:tcPr>
            <w:tcW w:w="3260"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 nawierzchni</w:t>
            </w:r>
          </w:p>
        </w:tc>
        <w:tc>
          <w:tcPr>
            <w:tcW w:w="259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Miarodajny współczynnik tarcia przy prędkości zablokowanej opony względem nawierzchni</w:t>
            </w:r>
          </w:p>
        </w:tc>
      </w:tr>
      <w:tr w:rsidR="00184C5B" w:rsidRPr="00184C5B" w:rsidTr="00BF6FBC">
        <w:trPr>
          <w:cantSplit/>
          <w:jc w:val="center"/>
        </w:trPr>
        <w:tc>
          <w:tcPr>
            <w:tcW w:w="1560"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260"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5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60 km/h</w:t>
            </w:r>
          </w:p>
        </w:tc>
        <w:tc>
          <w:tcPr>
            <w:tcW w:w="108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 km/h</w:t>
            </w:r>
          </w:p>
        </w:tc>
      </w:tr>
      <w:tr w:rsidR="00184C5B" w:rsidRPr="00184C5B" w:rsidTr="00BF6FBC">
        <w:trPr>
          <w:cantSplit/>
          <w:trHeight w:hRule="exact" w:val="392"/>
          <w:jc w:val="center"/>
        </w:trPr>
        <w:tc>
          <w:tcPr>
            <w:tcW w:w="156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Pasy ruchu </w:t>
            </w:r>
          </w:p>
        </w:tc>
        <w:tc>
          <w:tcPr>
            <w:tcW w:w="15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w:t>
            </w:r>
          </w:p>
        </w:tc>
        <w:tc>
          <w:tcPr>
            <w:tcW w:w="108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0,37</w:t>
            </w:r>
          </w:p>
        </w:tc>
      </w:tr>
      <w:tr w:rsidR="00184C5B" w:rsidRPr="00184C5B" w:rsidTr="00BF6FBC">
        <w:trPr>
          <w:cantSplit/>
          <w:jc w:val="center"/>
        </w:trPr>
        <w:tc>
          <w:tcPr>
            <w:tcW w:w="156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włączania i wyłączania, jezdnie łącznic</w:t>
            </w:r>
          </w:p>
        </w:tc>
        <w:tc>
          <w:tcPr>
            <w:tcW w:w="15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0,44</w:t>
            </w:r>
          </w:p>
        </w:tc>
        <w:tc>
          <w:tcPr>
            <w:tcW w:w="108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15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GP, G, Z</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dodatkowe, utwardzone pobocza</w:t>
            </w:r>
          </w:p>
        </w:tc>
        <w:tc>
          <w:tcPr>
            <w:tcW w:w="15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0,36</w:t>
            </w:r>
          </w:p>
        </w:tc>
        <w:tc>
          <w:tcPr>
            <w:tcW w:w="108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6.4.2.7. Pozostałe właściwości warstwy 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Szerokość warstwy, mierzona 10 razy na 1 km każdej jezdni, nie może się różnić od szerokości projektowanej o więcej niż ± 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Ukształtowanie osi w planie, mierzone co 100 m, nie powinno różnić się od dokumentacji projektowej o ± 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Złącza podłużne i poprzeczne, sprawdzone wizualnie, powinny być równe i związane, wykonane w linii prostej, równolegle lub prostopadle do osi drogi. Przylegające warstwy powinny być w jednym poziomie.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Wygląd zewnętrzny warstwy, sprawdzony wizualnie, powinien być jednorodny, bez spękań, deformacji, plam                         i wykruszeń.</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[1]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wykonanej warstwy ścieralnej z betonu asfaltowego (AC).</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 xml:space="preserve"> 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[1]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ST i wymaganiami Inżyniera, jeżeli wszystkie pomiary i badania z zachowaniem tolerancji według pktu 6 dały wyniki pozytywne.</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[1]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warstwy ścieralnej z betonu asfaltowego (AC) obejmuje:</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oczyszczenie i skropienie podłoża,</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materiałów i sprzętu,</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opracowanie recepty laboratoryjnej,</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próby technologicznej i odcinka próbnego,</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wyprodukowanie mieszanki betonu asfaltowego i jej transport na miejsce wbudowania,</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posmarowanie lepiszczem lub pokrycie taśmą asfaltową krawędzi urządzeń obcych i krawężników,</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rozłożenie i zagęszczenie mieszanki betonu asfaltowego,</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obcięcie krawędzi i posmarowanie lepiszczem,</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wymaganych w specyfikacji technicznej,</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odwiezienie sprzętu.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9.3. Sposób rozliczenia robót tymczasowych i prac towarzyszących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robót określonych niniejszą SST obejmuje:</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tymczasowe, które są potrzebne do wykonania robót podstawowych, ale nie są przekazywane Zamawiającemu i są usuwane po wykonaniu robót podstawowych,</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towarzyszące, które są niezbędne do wykonania robót podstawowych, niezaliczane do robót tymczasowych, jak geodezyjne wytyczenie robót itd.</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842"/>
        <w:gridCol w:w="7245"/>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D-M-00.00.00</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Wymagania ogólne</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Normy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(Zestawienie zawiera dodatkowo normy PN-EN związane z badaniami materiałów występujących w niniejszej SST)</w:t>
      </w:r>
    </w:p>
    <w:tbl>
      <w:tblPr>
        <w:tblW w:w="0" w:type="auto"/>
        <w:tblLayout w:type="fixed"/>
        <w:tblLook w:val="0000" w:firstRow="0" w:lastRow="0" w:firstColumn="0" w:lastColumn="0" w:noHBand="0" w:noVBand="0"/>
      </w:tblPr>
      <w:tblGrid>
        <w:gridCol w:w="534"/>
        <w:gridCol w:w="1842"/>
        <w:gridCol w:w="7245"/>
        <w:gridCol w:w="236"/>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196-21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Metody badania cementu – Oznaczanie zawartości chlorków, dwutlenku węgla i alkaliów w cemencie</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459-2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Wapno budowlane – Część 2: Metody badań</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932-3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podstawowych właściwości kruszyw – Procedura i terminologia uproszczonego opisu petrograficznego</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składu ziarnowego – Metoda przesiewania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kształtu ziaren za pomocą wskaźnika płaskości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4: Oznaczanie kształtu ziaren – Wskaźnik kształtu</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933-5</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procentowej zawartości ziaren o powierzchniach powstałych w wyniku przekruszenia lub łamania kruszyw grubych</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933-6</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6: Ocena właściwości powierzchni – Wskaźnik przepływu kruszywa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933-9</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Ocena zawartości drobnych cząstek – Badania błękitem metylenowym</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933-10</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10: Ocena zawartości drobnych cząstek – Uziarnienie wypełniaczy (przesiewanie w strumieniu powietrza)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Metody oznaczania odporności na rozdrabnianie</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Oznaczanie gęstości nasypowej i jamistości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4: Oznaczanie pustych przestrzeni suchego, zagęszczonego wypełniacza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1097-5</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5: Oznaczanie zawartości wody przez suszenie w suszarce z wentylacją</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1097-6</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–Część 6: Oznaczanie gęstości ziaren i nasiąkliwości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1097-7</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Badania mechanicznych i fizycznych właściwości kruszyw – Część 7: Oznaczanie </w:t>
            </w:r>
            <w:r w:rsidRPr="00184C5B">
              <w:rPr>
                <w:rFonts w:ascii="Arial" w:eastAsia="Times New Roman" w:hAnsi="Arial" w:cs="Arial"/>
                <w:sz w:val="18"/>
                <w:szCs w:val="20"/>
                <w:lang w:eastAsia="ar-SA"/>
              </w:rPr>
              <w:lastRenderedPageBreak/>
              <w:t>gęstości wypełniacza – Metoda piknometryczna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1097-8</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8: Oznaczanie polerowalności kamienia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1367-1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właściwości cieplnych i odporności kruszyw na działanie czynników atmosferycznych – Część 1: Oznaczanie mrozoodporności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1367-3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właściwości cieplnych i odporności kruszyw na działanie czynników atmosferycznych – Część 3: Badanie bazaltowej zgorzeli słonecznej metodą gotowania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penetracji igłą</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22. </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temperatury mięknienia – Metoda Pierścień i Kula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23. </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1428</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zawartości wody w emulsjach asfaltowych – Metoda destylacji azeotropowej</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1429</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pozostałości na sicie emulsji asfaltowych oraz trwałości podczas magazynowania metodą pozostałości na sicie</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1744-1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chemicznych właściwości kruszyw – Analiza chemiczna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1744-4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chemicznych właściwości kruszyw – Część 4: Oznaczanie podatności wypełniaczy do mieszanek mineralno-asfaltowych na działanie wody</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Wymagania dla asfaltów drogowych</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rozpuszczalności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temperatury łamliwości Fraassa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12606-1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zawartości parafiny – Część 1: Metoda destylacyjna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odporności na twardnienie pod wpływem ciepła i powietrza – Część 1: Metoda RTFOT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Jw. Część 3: Metoda RFT</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6: Oznaczanie gęstości objętościowej metodą hydrostatyczną</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8: Oznaczanie zawartości wolnej przestrzeni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11: Określenie powiązania pomiędzy kruszywem i asfaltem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12: Określanie wrażliwości na wodę</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13: Pomiar temperatury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18: Spływanie lepiszcza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12697-22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22: Koleinowanie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12697-27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27: Pobieranie próbek</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12697-36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36: Oznaczanie grubości nawierzchni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12846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czasu wypływu emulsji asfaltowych lepkościomierzem wypływowym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12847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sedymentacji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12850</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wartości pH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13043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do mieszanek bitumicznych i powierzchniowych utrwaleń stosowanych na drogach, lotniskach i innych powierzchniach przeznaczonych do ruchu</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13074</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lepiszczy z emulsji asfaltowych przez odparowanie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13075-1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Badanie rozpadu – Część 1: Oznaczanie indeksu rozpadu kationowych emulsji asfaltowych, metoda z wypełniaczem mineralnym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13108-1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Wymagania – Część 1: Beton Asfaltowy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13108-20</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Wymagania – Część 20: Badanie typu</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13179-1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kruszyw wypełniających stosowanych do mieszanek bitumicznych – Część 1: Badanie metodą Pierścienia i Kuli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13179-2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kruszyw wypełniających stosowanych do mieszanek bitumicznych – Część 2: Liczba bitumiczna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13398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nawrotu sprężystego asfaltów modyfikowanych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13399</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odporności na magazynowanie modyfikowanych asfaltów</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ciągliwości lepiszczy asfaltowych metodą pomiaru ciągliwości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kohezji lepiszczy asfaltowych metodą testu wahadłowego</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13589</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ciągliwości modyfikowanych asfaltów – Metoda z duktylometrem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56.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13614</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przyczepności emulsji bitumicznych przez zanurzenie w wodzie – Metoda z kruszywem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13703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energii deformacji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13808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Zasady specyfikacji kationowych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14023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Zasady specyfikacji asfaltów modyfikowanych polimerami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14188-1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Wypełniacze złączy i zalewy – Część 1: Specyfikacja zalew na gorąco</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14188-2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Wypełniacze złączy i zalewy – Część 2: Specyfikacja zalew na zimno</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22592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Przetwory naftowe – Oznaczanie temperatury zapłonu i palenia – Pomiar metodą otwartego tygla Clevelanda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2592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temperatury zapłonu i palenia – Metoda otwartego tygla Clevelanda</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10.3. Wymagania techniczne </w:t>
      </w:r>
    </w:p>
    <w:p w:rsidR="00184C5B" w:rsidRPr="00184C5B" w:rsidRDefault="00184C5B"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WT-1 Kruszywa 2010. Kruszywa do mieszanek mineralno-asfaltowych i powierzchniowych utrwaleń na drogach krajowych - Zarządzenie nr 102 Generalnego Dyrektora Dróg Krajowych i Autostrad z dnia 19 listopada 2010 r.</w:t>
      </w:r>
    </w:p>
    <w:p w:rsidR="00184C5B" w:rsidRPr="00184C5B" w:rsidRDefault="00184C5B" w:rsidP="00184C5B">
      <w:pPr>
        <w:numPr>
          <w:ilvl w:val="0"/>
          <w:numId w:val="3"/>
        </w:numPr>
        <w:tabs>
          <w:tab w:val="num" w:pos="397"/>
          <w:tab w:val="left" w:pos="510"/>
          <w:tab w:val="left" w:pos="567"/>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WT-2 Nawierzchnie asfaltowe 2010. Nawierzchnie asfaltowe na drogach krajowych - Zarządzenie nr 102 Generalnego Dyrektora Dróg Krajowych i Autostrad z dnia 19 listopada 2011 r.</w:t>
      </w:r>
    </w:p>
    <w:p w:rsidR="00184C5B" w:rsidRPr="00184C5B" w:rsidRDefault="00184C5B"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WT-3 Emulsje asfaltowe 2009. Kationowe emulsje asfaltowe na drogach publicznych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10.4. Inne dokumenty</w:t>
      </w:r>
    </w:p>
    <w:p w:rsidR="00184C5B" w:rsidRPr="00184C5B" w:rsidRDefault="00184C5B" w:rsidP="00184C5B">
      <w:pPr>
        <w:numPr>
          <w:ilvl w:val="0"/>
          <w:numId w:val="11"/>
        </w:numPr>
        <w:tabs>
          <w:tab w:val="left" w:pos="539"/>
        </w:tabs>
        <w:suppressAutoHyphens/>
        <w:overflowPunct w:val="0"/>
        <w:autoSpaceDE w:val="0"/>
        <w:spacing w:after="0" w:line="240" w:lineRule="auto"/>
        <w:ind w:left="539"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Transportu i Gospodarki Morskiej z dnia 2 marca 1999 r. w sprawie warunków technicznych, jakim powinny odpowiadać drogi publiczne i ich usytuowanie (Dz.U. nr 43, poz. 430)</w:t>
      </w:r>
    </w:p>
    <w:p w:rsidR="00184C5B" w:rsidRPr="00184C5B" w:rsidRDefault="00184C5B" w:rsidP="00184C5B">
      <w:pPr>
        <w:numPr>
          <w:ilvl w:val="0"/>
          <w:numId w:val="11"/>
        </w:numPr>
        <w:tabs>
          <w:tab w:val="left" w:pos="539"/>
        </w:tabs>
        <w:suppressAutoHyphens/>
        <w:overflowPunct w:val="0"/>
        <w:autoSpaceDE w:val="0"/>
        <w:spacing w:after="0" w:line="240" w:lineRule="auto"/>
        <w:ind w:left="539"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Katalog typowych konstrukcji nawierzchni podatnych i półsztywnych. Generalna Dyrekcja Dróg Publicznych – Instytut Badawczy Dróg i Mostów, Warszawa 1997</w:t>
      </w:r>
    </w:p>
    <w:p w:rsidR="00184C5B" w:rsidRPr="00184C5B" w:rsidRDefault="00184C5B" w:rsidP="00184C5B">
      <w:pPr>
        <w:tabs>
          <w:tab w:val="left" w:pos="-2694"/>
        </w:tabs>
        <w:suppressAutoHyphens/>
        <w:overflowPunct w:val="0"/>
        <w:autoSpaceDE w:val="0"/>
        <w:spacing w:after="0" w:line="240" w:lineRule="auto"/>
        <w:ind w:left="113" w:hanging="113"/>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D.05.03.05b</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NAWIERZCHNIA Z BETONU ASFALTOWEGO.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WARSTWA WIĄŻĄCA I WYRÓWNAWCZA WG WT-1 I WT-2 Z 2010r</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1A9B39B8" wp14:editId="500219D1">
                <wp:simplePos x="0" y="0"/>
                <wp:positionH relativeFrom="column">
                  <wp:posOffset>-21590</wp:posOffset>
                </wp:positionH>
                <wp:positionV relativeFrom="paragraph">
                  <wp:posOffset>60325</wp:posOffset>
                </wp:positionV>
                <wp:extent cx="6400800" cy="0"/>
                <wp:effectExtent l="13335" t="6350" r="5715" b="12700"/>
                <wp:wrapNone/>
                <wp:docPr id="38" name="Łącznik prostoliniow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I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ScXyIqwIAAIMFAAAOAAAAAAAAAAAA&#10;AAAAAC4CAABkcnMvZTJvRG9jLnhtbFBLAQItABQABgAIAAAAIQCdscKB3AAAAAcBAAAPAAAAAAAA&#10;AAAAAAAAAAUFAABkcnMvZG93bnJldi54bWxQSwUGAAAAAAQABADzAAAADgY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Przedmiotem niniejszej szczegółowej specyfikacji technicznej (SST) są wymagania dotyczące wykonania               i odbioru robót związanych z wykonaniem warstwy wiążącej i wyrównawczej z betonu asfaltowego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Warstwę wiążącą i wyrównawczą z betonu asfaltowego można wykonywać dla dróg kategorii ruchu od KR1 do KR6 (określenie kategorii ruchu podano w punkcie 1.4.8). Stosowane mieszanki  betonu asfaltowego o wymiarze D podano w tablicy 1.</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 Stosowane mieszanki </w:t>
      </w:r>
    </w:p>
    <w:tbl>
      <w:tblPr>
        <w:tblW w:w="0" w:type="auto"/>
        <w:jc w:val="center"/>
        <w:tblLayout w:type="fixed"/>
        <w:tblLook w:val="0000" w:firstRow="0" w:lastRow="0" w:firstColumn="0" w:lastColumn="0" w:noHBand="0" w:noVBand="0"/>
      </w:tblPr>
      <w:tblGrid>
        <w:gridCol w:w="1276"/>
        <w:gridCol w:w="6142"/>
      </w:tblGrid>
      <w:tr w:rsidR="00184C5B" w:rsidRPr="00184C5B" w:rsidTr="00BF6FBC">
        <w:trPr>
          <w:trHeight w:val="710"/>
          <w:jc w:val="center"/>
        </w:trPr>
        <w:tc>
          <w:tcPr>
            <w:tcW w:w="1276"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ruchu</w:t>
            </w:r>
          </w:p>
        </w:tc>
        <w:tc>
          <w:tcPr>
            <w:tcW w:w="6142"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o wymiarze D</w:t>
            </w: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lang w:eastAsia="ar-SA"/>
              </w:rPr>
              <w:t>,  mm</w:t>
            </w:r>
          </w:p>
        </w:tc>
      </w:tr>
      <w:tr w:rsidR="00184C5B" w:rsidRPr="00184C5B" w:rsidTr="00BF6FBC">
        <w:trPr>
          <w:jc w:val="center"/>
        </w:trPr>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1-2</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3-4</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 5-6</w:t>
            </w:r>
          </w:p>
        </w:tc>
        <w:tc>
          <w:tcPr>
            <w:tcW w:w="6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AC11W </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AC16W</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 AC22W</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 AC22W</w:t>
            </w:r>
          </w:p>
        </w:tc>
      </w:tr>
    </w:tbl>
    <w:p w:rsidR="00184C5B" w:rsidRPr="00184C5B" w:rsidRDefault="00184C5B" w:rsidP="00184C5B">
      <w:pPr>
        <w:tabs>
          <w:tab w:val="left" w:pos="142"/>
        </w:tabs>
        <w:suppressAutoHyphens/>
        <w:overflowPunct w:val="0"/>
        <w:autoSpaceDE w:val="0"/>
        <w:spacing w:after="0" w:line="240" w:lineRule="auto"/>
        <w:ind w:left="142"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vertAlign w:val="superscript"/>
          <w:lang w:eastAsia="ar-SA"/>
        </w:rPr>
        <w:tab/>
      </w:r>
      <w:r w:rsidRPr="00184C5B">
        <w:rPr>
          <w:rFonts w:ascii="Arial" w:eastAsia="Times New Roman" w:hAnsi="Arial" w:cs="Arial"/>
          <w:sz w:val="18"/>
          <w:szCs w:val="20"/>
          <w:lang w:eastAsia="ar-SA"/>
        </w:rPr>
        <w:t>Podział ze względu na wymiar największego kruszywa w mieszance.</w:t>
      </w:r>
    </w:p>
    <w:p w:rsidR="00184C5B" w:rsidRPr="00184C5B" w:rsidRDefault="00184C5B" w:rsidP="00184C5B">
      <w:pPr>
        <w:tabs>
          <w:tab w:val="left" w:pos="142"/>
        </w:tabs>
        <w:suppressAutoHyphens/>
        <w:overflowPunct w:val="0"/>
        <w:autoSpaceDE w:val="0"/>
        <w:spacing w:after="0" w:line="240" w:lineRule="auto"/>
        <w:ind w:left="142"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vertAlign w:val="superscript"/>
          <w:lang w:eastAsia="ar-SA"/>
        </w:rPr>
        <w:tab/>
      </w:r>
      <w:r w:rsidRPr="00184C5B">
        <w:rPr>
          <w:rFonts w:ascii="Arial" w:eastAsia="Times New Roman" w:hAnsi="Arial" w:cs="Arial"/>
          <w:sz w:val="18"/>
          <w:szCs w:val="20"/>
          <w:lang w:eastAsia="ar-SA"/>
        </w:rPr>
        <w:t>Dopuszcza się AC11 do warstwy wyrównawczej do kategorii ruchu KR1÷KR6 przy spełnieniu wymagań jak                          w tablicach 16,17, 18, 19, 20 WT-2 2010 [65] w zależności od KR.</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39"/>
        <w:gridCol w:w="1281"/>
      </w:tblGrid>
      <w:tr w:rsidR="00184C5B" w:rsidRPr="00184C5B" w:rsidTr="00BF6FBC">
        <w:tc>
          <w:tcPr>
            <w:tcW w:w="8339"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1"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Nawierzchnia – konstrukcja składająca się z jednej lub kilku warstw służących do przejmowania i rozkładania obciążeń od ruchu pojazdów na podłoże.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Warstwa wiążąca – warstwa nawierzchni między warstwą ścieralną a podbudową.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1.4.3. </w:t>
      </w:r>
      <w:r w:rsidRPr="00184C5B">
        <w:rPr>
          <w:rFonts w:ascii="Arial" w:eastAsia="Times New Roman" w:hAnsi="Arial" w:cs="Arial"/>
          <w:sz w:val="18"/>
          <w:szCs w:val="20"/>
          <w:lang w:eastAsia="ar-SA"/>
        </w:rPr>
        <w:t>Warstwa wyrównawcza – warstwa o zmiennej grubości, ułożona na istniejącej warstwie w celu uzyskania odpowiedniego profilu potrzebnego do ułożenia kolejnej warstwy.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1.4.4. </w:t>
      </w:r>
      <w:r w:rsidRPr="00184C5B">
        <w:rPr>
          <w:rFonts w:ascii="Arial" w:eastAsia="Times New Roman" w:hAnsi="Arial" w:cs="Arial"/>
          <w:sz w:val="18"/>
          <w:szCs w:val="20"/>
          <w:lang w:eastAsia="ar-SA"/>
        </w:rPr>
        <w:t>Mieszanka mineralno-asfaltowa – mieszanka kruszyw i lepiszcza asfaltowego.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1.4.5. </w:t>
      </w:r>
      <w:r w:rsidRPr="00184C5B">
        <w:rPr>
          <w:rFonts w:ascii="Arial" w:eastAsia="Times New Roman" w:hAnsi="Arial" w:cs="Arial"/>
          <w:sz w:val="18"/>
          <w:szCs w:val="20"/>
          <w:lang w:eastAsia="ar-SA"/>
        </w:rPr>
        <w:t>Wymiar mieszanki mineralno-asfaltowej – określenie mieszanki mineralno-asfaltowej, ze względu na największy wymiar kruszywa D, np. wymiar 11, 16, 22.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1.4.6. </w:t>
      </w:r>
      <w:r w:rsidRPr="00184C5B">
        <w:rPr>
          <w:rFonts w:ascii="Arial" w:eastAsia="Times New Roman" w:hAnsi="Arial" w:cs="Arial"/>
          <w:sz w:val="18"/>
          <w:szCs w:val="20"/>
          <w:lang w:eastAsia="ar-SA"/>
        </w:rPr>
        <w:t>Beton asfaltowy – mieszanka mineralno-asfaltowa, w której kruszywo o uziarnieniu ciągłym lub nieciągłym tworzy strukturę wzajemnie klinującą się.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1.4.7. </w:t>
      </w:r>
      <w:r w:rsidRPr="00184C5B">
        <w:rPr>
          <w:rFonts w:ascii="Arial" w:eastAsia="Times New Roman" w:hAnsi="Arial" w:cs="Arial"/>
          <w:sz w:val="18"/>
          <w:szCs w:val="20"/>
          <w:lang w:eastAsia="ar-SA"/>
        </w:rPr>
        <w:t>Uziarnienie – skład ziarnowy kruszywa, wyrażony w procentach masy ziaren przechodzących przez określony zestaw sit.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1.4.8. </w:t>
      </w:r>
      <w:r w:rsidRPr="00184C5B">
        <w:rPr>
          <w:rFonts w:ascii="Arial" w:eastAsia="Times New Roman" w:hAnsi="Arial" w:cs="Arial"/>
          <w:sz w:val="18"/>
          <w:szCs w:val="20"/>
          <w:lang w:eastAsia="ar-SA"/>
        </w:rPr>
        <w:t>Kategoria ruchu – obciążenie drogi ruchem samochodowym, wyrażone w osiach obliczeniowych (100 kN) wg „Katalogu typowych konstrukcji nawierzchni podatnych i półsztywnych” GDDP-IBDiM [68].</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1.4.9. </w:t>
      </w:r>
      <w:r w:rsidRPr="00184C5B">
        <w:rPr>
          <w:rFonts w:ascii="Arial" w:eastAsia="Times New Roman" w:hAnsi="Arial" w:cs="Arial"/>
          <w:sz w:val="18"/>
          <w:szCs w:val="20"/>
          <w:lang w:eastAsia="ar-SA"/>
        </w:rPr>
        <w:t>Wymiar kruszywa – wielkość ziaren kruszywa, określona przez dolny (d) i górny (D) wymiar sita.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1.4.10. </w:t>
      </w:r>
      <w:r w:rsidRPr="00184C5B">
        <w:rPr>
          <w:rFonts w:ascii="Arial" w:eastAsia="Times New Roman" w:hAnsi="Arial" w:cs="Arial"/>
          <w:sz w:val="18"/>
          <w:szCs w:val="20"/>
          <w:lang w:eastAsia="ar-SA"/>
        </w:rPr>
        <w:t>Kruszywo grube – kruszywo z ziaren o wymiarze: D ≤ 45 mm oraz d &gt; 2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1.4.11. </w:t>
      </w:r>
      <w:r w:rsidRPr="00184C5B">
        <w:rPr>
          <w:rFonts w:ascii="Arial" w:eastAsia="Times New Roman" w:hAnsi="Arial" w:cs="Arial"/>
          <w:sz w:val="18"/>
          <w:szCs w:val="20"/>
          <w:lang w:eastAsia="ar-SA"/>
        </w:rPr>
        <w:t>Kruszywo drobne – kruszywo z ziaren o wymiarze: D ≤ 2 mm, którego większa część pozostaje na sicie 0,063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1.4.12. </w:t>
      </w:r>
      <w:r w:rsidRPr="00184C5B">
        <w:rPr>
          <w:rFonts w:ascii="Arial" w:eastAsia="Times New Roman" w:hAnsi="Arial" w:cs="Arial"/>
          <w:sz w:val="18"/>
          <w:szCs w:val="20"/>
          <w:lang w:eastAsia="ar-SA"/>
        </w:rPr>
        <w:t>Pył – kruszywo z ziaren przechodzących przez sito 0,063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1.4.13. </w:t>
      </w:r>
      <w:r w:rsidRPr="00184C5B">
        <w:rPr>
          <w:rFonts w:ascii="Arial" w:eastAsia="Times New Roman" w:hAnsi="Arial" w:cs="Arial"/>
          <w:sz w:val="18"/>
          <w:szCs w:val="20"/>
          <w:lang w:eastAsia="ar-SA"/>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1.4.14. </w:t>
      </w:r>
      <w:r w:rsidRPr="00184C5B">
        <w:rPr>
          <w:rFonts w:ascii="Arial" w:eastAsia="Times New Roman" w:hAnsi="Arial" w:cs="Arial"/>
          <w:sz w:val="18"/>
          <w:szCs w:val="20"/>
          <w:lang w:eastAsia="ar-SA"/>
        </w:rPr>
        <w:t>Kationowa emulsja asfaltowa – emulsja, w której emulgator nadaje dodatnie ładunki cząstkom zdyspergowanego asfaltu.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1.4.15. </w:t>
      </w:r>
      <w:r w:rsidRPr="00184C5B">
        <w:rPr>
          <w:rFonts w:ascii="Arial" w:eastAsia="Times New Roman" w:hAnsi="Arial" w:cs="Arial"/>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1.4.16. </w:t>
      </w:r>
      <w:r w:rsidRPr="00184C5B">
        <w:rPr>
          <w:rFonts w:ascii="Arial" w:eastAsia="Times New Roman" w:hAnsi="Arial" w:cs="Arial"/>
          <w:sz w:val="18"/>
          <w:szCs w:val="20"/>
          <w:lang w:eastAsia="ar-SA"/>
        </w:rPr>
        <w:t>Symbole i skróty dodatkowe</w:t>
      </w:r>
    </w:p>
    <w:tbl>
      <w:tblPr>
        <w:tblW w:w="0" w:type="auto"/>
        <w:jc w:val="center"/>
        <w:tblLayout w:type="fixed"/>
        <w:tblLook w:val="0000" w:firstRow="0" w:lastRow="0" w:firstColumn="0" w:lastColumn="0" w:noHBand="0" w:noVBand="0"/>
      </w:tblPr>
      <w:tblGrid>
        <w:gridCol w:w="817"/>
        <w:gridCol w:w="6694"/>
      </w:tblGrid>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ACW</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beton asfaltowy do warstwy wiążącej i wyrównawczej</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polimeroasfalt,</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6694" w:type="dxa"/>
          </w:tcPr>
          <w:p w:rsidR="00184C5B" w:rsidRPr="00184C5B" w:rsidRDefault="00184C5B" w:rsidP="00184C5B">
            <w:pPr>
              <w:tabs>
                <w:tab w:val="left" w:pos="176"/>
              </w:tabs>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górny wymiar sita (przy określaniu wielkości ziaren kruszywa),</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dolny wymiar sita (przy określaniu wielkości ziaren kruszywa),</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kationowa emulsja asfaltowa,</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NPD</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właściwość użytkowa nie określana (ang. No Performance Determined; producent może jej nie określać),</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TBR</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do zadeklarowania (ang. To Be Reported; producent może dostarczyć odpowiednie informacje, jednak nie jest do tego zobowiązany),</w:t>
            </w:r>
          </w:p>
        </w:tc>
      </w:tr>
      <w:tr w:rsidR="00184C5B" w:rsidRPr="00184C5B" w:rsidTr="00BF6FBC">
        <w:trPr>
          <w:jc w:val="center"/>
        </w:trPr>
        <w:tc>
          <w:tcPr>
            <w:tcW w:w="81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MOP</w:t>
            </w:r>
          </w:p>
        </w:tc>
        <w:tc>
          <w:tcPr>
            <w:tcW w:w="6694" w:type="dxa"/>
          </w:tcPr>
          <w:p w:rsidR="00184C5B" w:rsidRPr="00184C5B" w:rsidRDefault="00184C5B" w:rsidP="00184C5B">
            <w:pPr>
              <w:suppressAutoHyphens/>
              <w:overflowPunct w:val="0"/>
              <w:autoSpaceDE w:val="0"/>
              <w:snapToGrid w:val="0"/>
              <w:spacing w:after="0" w:line="240" w:lineRule="auto"/>
              <w:ind w:left="176" w:hanging="14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miejsce obsługi podróżnych. </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[1]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[1]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Lepiszcza asfaltowe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84C5B" w:rsidRPr="00184C5B" w:rsidRDefault="00184C5B" w:rsidP="00184C5B">
      <w:pPr>
        <w:suppressAutoHyphens/>
        <w:overflowPunct w:val="0"/>
        <w:autoSpaceDE w:val="0"/>
        <w:spacing w:before="60" w:after="60" w:line="240" w:lineRule="auto"/>
        <w:ind w:left="900" w:hanging="90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Zalecane  lepiszcza asfaltowe do warstwy wiążącej i wyrównawczej z betonu asfaltowego</w:t>
      </w:r>
    </w:p>
    <w:tbl>
      <w:tblPr>
        <w:tblW w:w="0" w:type="auto"/>
        <w:jc w:val="center"/>
        <w:tblLayout w:type="fixed"/>
        <w:tblLook w:val="0000" w:firstRow="0" w:lastRow="0" w:firstColumn="0" w:lastColumn="0" w:noHBand="0" w:noVBand="0"/>
      </w:tblPr>
      <w:tblGrid>
        <w:gridCol w:w="1384"/>
        <w:gridCol w:w="1604"/>
        <w:gridCol w:w="1980"/>
        <w:gridCol w:w="2553"/>
      </w:tblGrid>
      <w:tr w:rsidR="00184C5B" w:rsidRPr="00184C5B" w:rsidTr="00BF6FBC">
        <w:trPr>
          <w:cantSplit/>
          <w:trHeight w:hRule="exact" w:val="272"/>
          <w:jc w:val="center"/>
        </w:trPr>
        <w:tc>
          <w:tcPr>
            <w:tcW w:w="1384" w:type="dxa"/>
            <w:vMerge w:val="restart"/>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Kategoria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ruchu</w:t>
            </w:r>
          </w:p>
        </w:tc>
        <w:tc>
          <w:tcPr>
            <w:tcW w:w="1604" w:type="dxa"/>
            <w:vMerge w:val="restart"/>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ACS</w:t>
            </w:r>
          </w:p>
        </w:tc>
        <w:tc>
          <w:tcPr>
            <w:tcW w:w="453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Gatunek lepiszcza   </w:t>
            </w:r>
          </w:p>
        </w:tc>
      </w:tr>
      <w:tr w:rsidR="00184C5B" w:rsidRPr="00184C5B" w:rsidTr="00BF6FBC">
        <w:trPr>
          <w:cantSplit/>
          <w:jc w:val="center"/>
        </w:trPr>
        <w:tc>
          <w:tcPr>
            <w:tcW w:w="1384" w:type="dxa"/>
            <w:vMerge/>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604" w:type="dxa"/>
            <w:vMerge/>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9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drogowy</w:t>
            </w:r>
          </w:p>
        </w:tc>
        <w:tc>
          <w:tcPr>
            <w:tcW w:w="255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polimeroasfalt</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KR1 – KR2</w:t>
            </w:r>
          </w:p>
        </w:tc>
        <w:tc>
          <w:tcPr>
            <w:tcW w:w="16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AC11W,AC16W</w:t>
            </w:r>
          </w:p>
        </w:tc>
        <w:tc>
          <w:tcPr>
            <w:tcW w:w="19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50/70   </w:t>
            </w:r>
          </w:p>
        </w:tc>
        <w:tc>
          <w:tcPr>
            <w:tcW w:w="255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vertAlign w:val="superscript"/>
                <w:lang w:eastAsia="ar-SA"/>
              </w:rPr>
              <w:t>-</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KR3 – KR4</w:t>
            </w:r>
          </w:p>
        </w:tc>
        <w:tc>
          <w:tcPr>
            <w:tcW w:w="16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AC16W,AC22W</w:t>
            </w:r>
          </w:p>
        </w:tc>
        <w:tc>
          <w:tcPr>
            <w:tcW w:w="19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35/50, 50/70, wielorodzajowy 35/50, 50/70 </w:t>
            </w:r>
          </w:p>
        </w:tc>
        <w:tc>
          <w:tcPr>
            <w:tcW w:w="255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25/55-60</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KR5 – KR6</w:t>
            </w:r>
          </w:p>
        </w:tc>
        <w:tc>
          <w:tcPr>
            <w:tcW w:w="16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 AC22W</w:t>
            </w:r>
          </w:p>
        </w:tc>
        <w:tc>
          <w:tcPr>
            <w:tcW w:w="19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35/50, wielorodzajowy 35/50</w:t>
            </w:r>
          </w:p>
        </w:tc>
        <w:tc>
          <w:tcPr>
            <w:tcW w:w="255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25/55-60</w:t>
            </w:r>
          </w:p>
        </w:tc>
      </w:tr>
    </w:tbl>
    <w:p w:rsidR="00184C5B" w:rsidRPr="00184C5B" w:rsidRDefault="00184C5B" w:rsidP="00184C5B">
      <w:pPr>
        <w:suppressAutoHyphens/>
        <w:overflowPunct w:val="0"/>
        <w:autoSpaceDE w:val="0"/>
        <w:spacing w:after="0" w:line="240" w:lineRule="auto"/>
        <w:ind w:left="993" w:hanging="993"/>
        <w:jc w:val="both"/>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ind w:firstLine="70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Asfalty drogowe powinny spełniać wymagania podane w tablicy 3. </w:t>
      </w:r>
    </w:p>
    <w:p w:rsidR="00184C5B" w:rsidRPr="00184C5B" w:rsidRDefault="00184C5B" w:rsidP="00184C5B">
      <w:pPr>
        <w:suppressAutoHyphens/>
        <w:overflowPunct w:val="0"/>
        <w:autoSpaceDE w:val="0"/>
        <w:spacing w:after="0" w:line="240" w:lineRule="auto"/>
        <w:ind w:firstLine="70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Polimeroasfalty  powinny spełniać wymagania podane  w tablicy 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Wymagania wobec asfaltów drogowych wg PN-EN 12591 [27]</w:t>
      </w:r>
    </w:p>
    <w:tbl>
      <w:tblPr>
        <w:tblW w:w="0" w:type="auto"/>
        <w:jc w:val="center"/>
        <w:tblLayout w:type="fixed"/>
        <w:tblLook w:val="0000" w:firstRow="0" w:lastRow="0" w:firstColumn="0" w:lastColumn="0" w:noHBand="0" w:noVBand="0"/>
      </w:tblPr>
      <w:tblGrid>
        <w:gridCol w:w="534"/>
        <w:gridCol w:w="2409"/>
        <w:gridCol w:w="851"/>
        <w:gridCol w:w="1984"/>
        <w:gridCol w:w="851"/>
        <w:gridCol w:w="892"/>
      </w:tblGrid>
      <w:tr w:rsidR="00184C5B" w:rsidRPr="00184C5B" w:rsidTr="00BF6FBC">
        <w:trPr>
          <w:cantSplit/>
          <w:trHeight w:hRule="exact" w:val="272"/>
          <w:jc w:val="center"/>
        </w:trPr>
        <w:tc>
          <w:tcPr>
            <w:tcW w:w="53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Lp.</w:t>
            </w:r>
          </w:p>
        </w:tc>
        <w:tc>
          <w:tcPr>
            <w:tcW w:w="3260" w:type="dxa"/>
            <w:gridSpan w:val="2"/>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198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w:t>
            </w:r>
          </w:p>
        </w:tc>
        <w:tc>
          <w:tcPr>
            <w:tcW w:w="174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asfaltu</w:t>
            </w:r>
          </w:p>
        </w:tc>
      </w:tr>
      <w:tr w:rsidR="00184C5B" w:rsidRPr="00184C5B" w:rsidTr="00BF6FBC">
        <w:trPr>
          <w:cantSplit/>
          <w:jc w:val="center"/>
        </w:trPr>
        <w:tc>
          <w:tcPr>
            <w:tcW w:w="53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3260" w:type="dxa"/>
            <w:gridSpan w:val="2"/>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98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35/50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50/70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326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7521" w:type="dxa"/>
            <w:gridSpan w:val="6"/>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OBLIGATORYJNE</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Penetracja w 25°C</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 [21]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35÷50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50÷70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50÷58</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46÷54</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Temperatura zapłonu,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22592 [62]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240</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tbl>
      <w:tblPr>
        <w:tblW w:w="0" w:type="auto"/>
        <w:jc w:val="center"/>
        <w:tblLayout w:type="fixed"/>
        <w:tblLook w:val="0000" w:firstRow="0" w:lastRow="0" w:firstColumn="0" w:lastColumn="0" w:noHBand="0" w:noVBand="0"/>
      </w:tblPr>
      <w:tblGrid>
        <w:gridCol w:w="534"/>
        <w:gridCol w:w="2409"/>
        <w:gridCol w:w="851"/>
        <w:gridCol w:w="1984"/>
        <w:gridCol w:w="851"/>
        <w:gridCol w:w="892"/>
      </w:tblGrid>
      <w:tr w:rsidR="00184C5B" w:rsidRPr="00184C5B" w:rsidTr="00BF6FBC">
        <w:trPr>
          <w:jc w:val="center"/>
        </w:trPr>
        <w:tc>
          <w:tcPr>
            <w:tcW w:w="53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3260"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98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85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89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Zawartość składników rozpuszczalnych,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12592 [28]</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99</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99</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Zmiana masy po starzeniu (ubytek lub przyrost),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m/m</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12607-1 [31]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0,5</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0,5</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Pozostała penetracja po starzeniu, 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 [21]</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53</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 po starzeniu, nie mniej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52</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48</w:t>
            </w:r>
          </w:p>
        </w:tc>
      </w:tr>
      <w:tr w:rsidR="00184C5B" w:rsidRPr="00184C5B" w:rsidTr="00BF6FBC">
        <w:trPr>
          <w:jc w:val="center"/>
        </w:trPr>
        <w:tc>
          <w:tcPr>
            <w:tcW w:w="7521" w:type="dxa"/>
            <w:gridSpan w:val="6"/>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SPECJALNE   KRAJOWE</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Zawartość parafiny,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12606-1 [30]</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Wzrost temp. mięknienia po starzeniu, 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 [22]</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r>
      <w:tr w:rsidR="00184C5B" w:rsidRPr="00184C5B" w:rsidTr="00BF6FBC">
        <w:trPr>
          <w:jc w:val="center"/>
        </w:trPr>
        <w:tc>
          <w:tcPr>
            <w:tcW w:w="5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40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łamliwości Fraassa, nie więcej niż</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9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12593 [29]</w:t>
            </w:r>
          </w:p>
        </w:tc>
        <w:tc>
          <w:tcPr>
            <w:tcW w:w="85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89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851"/>
        </w:tabs>
        <w:suppressAutoHyphens/>
        <w:overflowPunct w:val="0"/>
        <w:autoSpaceDE w:val="0"/>
        <w:spacing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4.</w:t>
      </w:r>
      <w:r w:rsidRPr="00184C5B">
        <w:rPr>
          <w:rFonts w:ascii="Arial" w:eastAsia="Times New Roman" w:hAnsi="Arial" w:cs="Arial"/>
          <w:sz w:val="18"/>
          <w:szCs w:val="20"/>
          <w:lang w:eastAsia="ar-SA"/>
        </w:rPr>
        <w:tab/>
        <w:t>Wymagania wobec asfaltów modyfikowanych polimerami (polimeroasfaltów) wg PN-EN 14023 [59]</w:t>
      </w:r>
    </w:p>
    <w:tbl>
      <w:tblPr>
        <w:tblW w:w="0" w:type="auto"/>
        <w:jc w:val="center"/>
        <w:tblLayout w:type="fixed"/>
        <w:tblLook w:val="0000" w:firstRow="0" w:lastRow="0" w:firstColumn="0" w:lastColumn="0" w:noHBand="0" w:noVBand="0"/>
      </w:tblPr>
      <w:tblGrid>
        <w:gridCol w:w="1368"/>
        <w:gridCol w:w="1268"/>
        <w:gridCol w:w="1252"/>
        <w:gridCol w:w="1080"/>
        <w:gridCol w:w="1260"/>
        <w:gridCol w:w="1394"/>
      </w:tblGrid>
      <w:tr w:rsidR="00184C5B" w:rsidRPr="00184C5B" w:rsidTr="00BF6FBC">
        <w:trPr>
          <w:cantSplit/>
          <w:trHeight w:hRule="exact" w:val="796"/>
          <w:jc w:val="center"/>
        </w:trPr>
        <w:tc>
          <w:tcPr>
            <w:tcW w:w="1368"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podstawowe</w:t>
            </w:r>
          </w:p>
        </w:tc>
        <w:tc>
          <w:tcPr>
            <w:tcW w:w="1268"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Właściwość</w:t>
            </w:r>
          </w:p>
        </w:tc>
        <w:tc>
          <w:tcPr>
            <w:tcW w:w="1252"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Metoda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badania</w:t>
            </w:r>
          </w:p>
        </w:tc>
        <w:tc>
          <w:tcPr>
            <w:tcW w:w="1080"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Jednostka</w:t>
            </w:r>
          </w:p>
        </w:tc>
        <w:tc>
          <w:tcPr>
            <w:tcW w:w="2654"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Gatunkiasfaltów modyfikowanych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polimerami (PMB)</w:t>
            </w:r>
          </w:p>
        </w:tc>
      </w:tr>
      <w:tr w:rsidR="00184C5B" w:rsidRPr="00184C5B" w:rsidTr="00BF6FBC">
        <w:trPr>
          <w:cantSplit/>
          <w:trHeight w:hRule="exact" w:val="272"/>
          <w:jc w:val="center"/>
        </w:trPr>
        <w:tc>
          <w:tcPr>
            <w:tcW w:w="1368"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8"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52"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654"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25/55 – 60</w:t>
            </w:r>
          </w:p>
        </w:tc>
      </w:tr>
      <w:tr w:rsidR="00184C5B" w:rsidRPr="00184C5B" w:rsidTr="00BF6FBC">
        <w:trPr>
          <w:cantSplit/>
          <w:jc w:val="center"/>
        </w:trPr>
        <w:tc>
          <w:tcPr>
            <w:tcW w:w="1368"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8"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52"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wymaganie</w:t>
            </w:r>
          </w:p>
        </w:tc>
        <w:tc>
          <w:tcPr>
            <w:tcW w:w="13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klasa</w:t>
            </w:r>
          </w:p>
        </w:tc>
      </w:tr>
      <w:tr w:rsidR="00184C5B" w:rsidRPr="00184C5B" w:rsidTr="00BF6FBC">
        <w:trPr>
          <w:jc w:val="center"/>
        </w:trPr>
        <w:tc>
          <w:tcPr>
            <w:tcW w:w="13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12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25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08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139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r>
      <w:tr w:rsidR="00184C5B" w:rsidRPr="00184C5B" w:rsidTr="00BF6FBC">
        <w:trPr>
          <w:jc w:val="center"/>
        </w:trPr>
        <w:tc>
          <w:tcPr>
            <w:tcW w:w="13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Konsystencja w pośrednich temperatu-rach eksploa-tacyjnych</w:t>
            </w:r>
          </w:p>
        </w:tc>
        <w:tc>
          <w:tcPr>
            <w:tcW w:w="126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xml:space="preserve">Penetracja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 25°C</w:t>
            </w:r>
          </w:p>
        </w:tc>
        <w:tc>
          <w:tcPr>
            <w:tcW w:w="1252" w:type="dxa"/>
            <w:tcBorders>
              <w:left w:val="single" w:sz="4" w:space="0" w:color="000000"/>
              <w:bottom w:val="single" w:sz="4" w:space="0" w:color="000000"/>
            </w:tcBorders>
            <w:vAlign w:val="center"/>
          </w:tcPr>
          <w:p w:rsidR="00184C5B" w:rsidRPr="00184C5B" w:rsidRDefault="00184C5B" w:rsidP="00184C5B">
            <w:pPr>
              <w:tabs>
                <w:tab w:val="left" w:pos="285"/>
              </w:tabs>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0,1 mm</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25-55</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jc w:val="center"/>
        </w:trPr>
        <w:tc>
          <w:tcPr>
            <w:tcW w:w="13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Konsystencja  w wysokich  temperatu-  rach eksploa-tacyjnych</w:t>
            </w:r>
          </w:p>
        </w:tc>
        <w:tc>
          <w:tcPr>
            <w:tcW w:w="126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mięknienia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60</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r>
      <w:tr w:rsidR="00184C5B" w:rsidRPr="00184C5B" w:rsidTr="00BF6FBC">
        <w:trPr>
          <w:cantSplit/>
          <w:trHeight w:hRule="exact" w:val="1320"/>
          <w:jc w:val="center"/>
        </w:trPr>
        <w:tc>
          <w:tcPr>
            <w:tcW w:w="1368"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lastRenderedPageBreak/>
              <w:t>Kohezja</w:t>
            </w:r>
          </w:p>
        </w:tc>
        <w:tc>
          <w:tcPr>
            <w:tcW w:w="126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Siła rozciągania (mała prędkość rozciągania)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13589 [55]      PN-EN 13703 [57]</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2 w 5°C</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1320"/>
          <w:jc w:val="center"/>
        </w:trPr>
        <w:tc>
          <w:tcPr>
            <w:tcW w:w="1368"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Siła rozciągania w 5°C (duża prędkość rozcią-gania)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13587 [53]      PN-EN 13703 [57]</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jc w:val="center"/>
        </w:trPr>
        <w:tc>
          <w:tcPr>
            <w:tcW w:w="1368"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Wahadło Vialit (metoda uderzenia)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13588 [54]</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J/cm</w:t>
            </w:r>
            <w:r w:rsidRPr="00184C5B">
              <w:rPr>
                <w:rFonts w:ascii="Arial" w:eastAsia="Times New Roman"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tbl>
      <w:tblPr>
        <w:tblW w:w="0" w:type="auto"/>
        <w:jc w:val="center"/>
        <w:tblLayout w:type="fixed"/>
        <w:tblLook w:val="0000" w:firstRow="0" w:lastRow="0" w:firstColumn="0" w:lastColumn="0" w:noHBand="0" w:noVBand="0"/>
      </w:tblPr>
      <w:tblGrid>
        <w:gridCol w:w="1376"/>
        <w:gridCol w:w="1260"/>
        <w:gridCol w:w="1252"/>
        <w:gridCol w:w="1080"/>
        <w:gridCol w:w="1260"/>
        <w:gridCol w:w="1394"/>
      </w:tblGrid>
      <w:tr w:rsidR="00184C5B" w:rsidRPr="00184C5B" w:rsidTr="00BF6FBC">
        <w:trPr>
          <w:cantSplit/>
          <w:jc w:val="center"/>
        </w:trPr>
        <w:tc>
          <w:tcPr>
            <w:tcW w:w="137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126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252"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08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126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1394"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r>
      <w:tr w:rsidR="00184C5B" w:rsidRPr="00184C5B" w:rsidTr="00BF6FBC">
        <w:trPr>
          <w:cantSplit/>
          <w:trHeight w:hRule="exact" w:val="534"/>
          <w:jc w:val="center"/>
        </w:trPr>
        <w:tc>
          <w:tcPr>
            <w:tcW w:w="1376"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xml:space="preserve">Stałość konsystencji (Odporność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 starzenie wg PN-EN 12607-1 lub  -3 [31]</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Zmiana masy</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0,5</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534"/>
          <w:jc w:val="center"/>
        </w:trPr>
        <w:tc>
          <w:tcPr>
            <w:tcW w:w="137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Pozostała penetracja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40</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jc w:val="center"/>
        </w:trPr>
        <w:tc>
          <w:tcPr>
            <w:tcW w:w="137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Wzrost temperatury mięknienia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8</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trHeight w:val="510"/>
          <w:jc w:val="center"/>
        </w:trPr>
        <w:tc>
          <w:tcPr>
            <w:tcW w:w="13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Inne właściwości</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zapłonu</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ISO 2592 [63]</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235</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r>
      <w:tr w:rsidR="00184C5B" w:rsidRPr="00184C5B" w:rsidTr="00BF6FBC">
        <w:trPr>
          <w:cantSplit/>
          <w:trHeight w:hRule="exact" w:val="590"/>
          <w:jc w:val="center"/>
        </w:trPr>
        <w:tc>
          <w:tcPr>
            <w:tcW w:w="1376"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Wymagania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dodatkowe</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Temperatura łamliwości</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12593 [29]</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-12</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r>
      <w:tr w:rsidR="00184C5B" w:rsidRPr="00184C5B" w:rsidTr="00BF6FBC">
        <w:trPr>
          <w:cantSplit/>
          <w:trHeight w:hRule="exact" w:val="796"/>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25°C</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13398 [51]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50</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r>
      <w:tr w:rsidR="00184C5B" w:rsidRPr="00184C5B" w:rsidTr="00BF6FBC">
        <w:trPr>
          <w:cantSplit/>
          <w:trHeight w:hRule="exact" w:val="796"/>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10°C</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trHeight w:hRule="exact" w:val="796"/>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Zakres plastyczności</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14023 [59] Punkt 5.1.9</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r>
      <w:tr w:rsidR="00184C5B" w:rsidRPr="00184C5B" w:rsidTr="00BF6FBC">
        <w:trPr>
          <w:cantSplit/>
          <w:trHeight w:hRule="exact" w:val="1582"/>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Stabilność magazynowania. Różnica tempe-ratur mięknienia</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13399 [52]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r>
      <w:tr w:rsidR="00184C5B" w:rsidRPr="00184C5B" w:rsidTr="00BF6FBC">
        <w:trPr>
          <w:cantSplit/>
          <w:trHeight w:hRule="exact" w:val="1320"/>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Stabilność magazynowania. Różnica penetracji</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13399 [52]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1426 [21]</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0,1 mm</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trHeight w:hRule="exact" w:val="1844"/>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Spadek tempe-ratury mięknienia po starzeniu wg PN-EN 12607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 lub -3 [31]</w:t>
            </w:r>
          </w:p>
        </w:tc>
        <w:tc>
          <w:tcPr>
            <w:tcW w:w="125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12607-1 [31]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1427 [22]</w:t>
            </w:r>
          </w:p>
        </w:tc>
        <w:tc>
          <w:tcPr>
            <w:tcW w:w="10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TBR</w:t>
            </w:r>
            <w:r w:rsidRPr="00184C5B">
              <w:rPr>
                <w:rFonts w:ascii="Arial" w:eastAsia="Times New Roman" w:hAnsi="Arial" w:cs="Arial"/>
                <w:sz w:val="18"/>
                <w:szCs w:val="16"/>
                <w:vertAlign w:val="superscript"/>
                <w:lang w:eastAsia="ar-SA"/>
              </w:rPr>
              <w:t>b</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r>
      <w:tr w:rsidR="00184C5B" w:rsidRPr="00184C5B" w:rsidTr="00BF6FBC">
        <w:trPr>
          <w:cantSplit/>
          <w:trHeight w:hRule="exact" w:val="272"/>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w:t>
            </w:r>
            <w:r w:rsidRPr="00184C5B">
              <w:rPr>
                <w:rFonts w:ascii="Arial" w:eastAsia="Times New Roman" w:hAnsi="Arial" w:cs="Arial"/>
                <w:sz w:val="18"/>
                <w:szCs w:val="16"/>
                <w:lang w:eastAsia="ar-SA"/>
              </w:rPr>
              <w:lastRenderedPageBreak/>
              <w:t>żysty w 25°C po starzeniu wg PN-EN 12607-1 lub   -3 [31]</w:t>
            </w:r>
          </w:p>
        </w:tc>
        <w:tc>
          <w:tcPr>
            <w:tcW w:w="1252"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lastRenderedPageBreak/>
              <w:t xml:space="preserve">PN-EN </w:t>
            </w:r>
            <w:r w:rsidRPr="00184C5B">
              <w:rPr>
                <w:rFonts w:ascii="Arial" w:eastAsia="Times New Roman" w:hAnsi="Arial" w:cs="Arial"/>
                <w:sz w:val="18"/>
                <w:szCs w:val="16"/>
                <w:lang w:eastAsia="ar-SA"/>
              </w:rPr>
              <w:lastRenderedPageBreak/>
              <w:t>12607-1 [31]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PN-EN 13398 [51]</w:t>
            </w:r>
          </w:p>
        </w:tc>
        <w:tc>
          <w:tcPr>
            <w:tcW w:w="108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lastRenderedPageBreak/>
              <w:t>%</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 50</w:t>
            </w:r>
          </w:p>
        </w:tc>
        <w:tc>
          <w:tcPr>
            <w:tcW w:w="1394"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r>
      <w:tr w:rsidR="00184C5B" w:rsidRPr="00184C5B" w:rsidTr="00BF6FBC">
        <w:trPr>
          <w:cantSplit/>
          <w:trHeight w:hRule="exact" w:val="1310"/>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52"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vMerge w:val="restart"/>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NPD</w:t>
            </w:r>
            <w:r w:rsidRPr="00184C5B">
              <w:rPr>
                <w:rFonts w:ascii="Arial" w:eastAsia="Times New Roman" w:hAnsi="Arial" w:cs="Arial"/>
                <w:sz w:val="18"/>
                <w:szCs w:val="16"/>
                <w:vertAlign w:val="superscript"/>
                <w:lang w:eastAsia="ar-SA"/>
              </w:rPr>
              <w:t>a</w:t>
            </w:r>
          </w:p>
        </w:tc>
        <w:tc>
          <w:tcPr>
            <w:tcW w:w="1394" w:type="dxa"/>
            <w:vMerge w:val="restart"/>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0</w:t>
            </w:r>
          </w:p>
        </w:tc>
      </w:tr>
      <w:tr w:rsidR="00184C5B" w:rsidRPr="00184C5B" w:rsidTr="00BF6FBC">
        <w:trPr>
          <w:cantSplit/>
          <w:trHeight w:hRule="exact" w:val="1582"/>
          <w:jc w:val="center"/>
        </w:trPr>
        <w:tc>
          <w:tcPr>
            <w:tcW w:w="1376"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Nawrót sprę-żysty w 10°C po starzeniu wg PN-EN 12607-1 lub   -3 [31]</w:t>
            </w:r>
          </w:p>
        </w:tc>
        <w:tc>
          <w:tcPr>
            <w:tcW w:w="1252"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08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vMerge/>
            <w:tcBorders>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394" w:type="dxa"/>
            <w:vMerge/>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jc w:val="center"/>
        </w:trPr>
        <w:tc>
          <w:tcPr>
            <w:tcW w:w="7622" w:type="dxa"/>
            <w:gridSpan w:val="6"/>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a</w:t>
            </w:r>
            <w:r w:rsidRPr="00184C5B">
              <w:rPr>
                <w:rFonts w:ascii="Arial" w:eastAsia="Times New Roman" w:hAnsi="Arial" w:cs="Arial"/>
                <w:sz w:val="18"/>
                <w:szCs w:val="16"/>
                <w:lang w:eastAsia="ar-SA"/>
              </w:rPr>
              <w:t xml:space="preserve"> NPD – No Performance Determined (właściwość użytkowa nie określana)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b</w:t>
            </w:r>
            <w:r w:rsidRPr="00184C5B">
              <w:rPr>
                <w:rFonts w:ascii="Arial" w:eastAsia="Times New Roman" w:hAnsi="Arial" w:cs="Arial"/>
                <w:sz w:val="18"/>
                <w:szCs w:val="16"/>
                <w:lang w:eastAsia="ar-SA"/>
              </w:rPr>
              <w:t xml:space="preserve"> TBR – To Be Reported (do zadeklarowania)</w:t>
            </w:r>
          </w:p>
        </w:tc>
      </w:tr>
    </w:tbl>
    <w:p w:rsidR="00184C5B" w:rsidRPr="00184C5B" w:rsidRDefault="00184C5B" w:rsidP="00184C5B">
      <w:pPr>
        <w:suppressAutoHyphens/>
        <w:overflowPunct w:val="0"/>
        <w:autoSpaceDE w:val="0"/>
        <w:spacing w:after="0" w:line="240" w:lineRule="auto"/>
        <w:ind w:left="993" w:hanging="993"/>
        <w:jc w:val="both"/>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2.3. Kruszywo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Środek adhezyjny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środka adhezyjnego jest dozwolone tylko w oryginalnych opakowaniach producenta.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Materiały do uszczelnienia połączeń i krawędzi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84C5B" w:rsidRPr="00184C5B" w:rsidRDefault="00184C5B"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termoplastyczne, jak taśmy asfaltowe, pasty itp. według norm lub aprobat technicznych,</w:t>
      </w:r>
    </w:p>
    <w:p w:rsidR="00184C5B" w:rsidRPr="00184C5B" w:rsidRDefault="00184C5B"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emulsję asfaltową według PN-EN 13808 [58] lub inne lepiszcza według norm lub aprobat technicznych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materiału termoplastycznego do spoiny powinna wynosić:</w:t>
      </w:r>
    </w:p>
    <w:p w:rsidR="00184C5B" w:rsidRPr="00184C5B" w:rsidRDefault="00184C5B"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 10 mm przy grubości warstwy technologicznej do 2,5 cm,</w:t>
      </w:r>
    </w:p>
    <w:p w:rsidR="00184C5B" w:rsidRPr="00184C5B" w:rsidRDefault="00184C5B"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mniej niż 15 mm przy grubości warstwy technologicznej większej niż 2,5 cm.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materiałów termoplastycznych jest dozwolone tylko w oryginalnych opakowaniach producenta,                         w warunkach określonych w aprobacie technicznej.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uszczelnienia krawędzi należy stosować asfalt drogowy wg PN-EN 12591 [27], asfalt modyfikowany polimerami wg PN-EN 14023 [59] „metodą na gorąco”. Dopuszcza się inne rodzaje lepiszcza wg norm lub aprobat technicznych.</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2.6. Materiały do złączenia warstw konstrukcji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Emulsję asfaltową można składować w opakowaniach transportowych lub w stacjonarnych zbiornikach pionowych                 z nalewaniem od dna. Nie należy nalewać emulsji do opakowań i zbiorników zanieczyszczonych materiałami mineralnymi. </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[1]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3.2. Sprzęt stosowany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wykonywaniu robót Wykonawca w zależności od potrzeb, powinien wykazać się możliwością korzystania ze sprzętu dostosowanego do przyjętej metody robót, jak:</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wytwórnia (otaczarka) o mieszaniu cyklicznym lub ciągłym, z automatycznym komputerowym sterowaniem produkcji, do wytwarzania mieszanek mineralno-asfaltowych, </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układarka gąsienicowa, z elektronicznym sterowaniem równości układanej warstwy,</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skrapiarka,</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walce stalowe gładkie, </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walce ogumione</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szczotki mechaniczne i/lub inne urządzenia czyszczące,</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samochody samowyładowcze z przykryciem brezentowym lub termosami,</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drobny.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[1] pkt 4.</w:t>
      </w:r>
      <w:r w:rsidRPr="00184C5B">
        <w:rPr>
          <w:rFonts w:ascii="Arial" w:eastAsia="Times New Roman" w:hAnsi="Arial" w:cs="Arial"/>
          <w:sz w:val="18"/>
          <w:szCs w:val="20"/>
          <w:lang w:eastAsia="ar-SA"/>
        </w:rPr>
        <w:tab/>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4.2. Transport materiałów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i polimeroasfalt należy przewozić w cysternach kolejowych lub samochodach izolowanych i zaopatrzonych                  w urządzenia umożliwiające pośrednie ogrzewanie oraz w zawory spustowe.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można przewozić dowolnymi środkami transportu, w warunkach zabezpieczających je przed zanieczyszczeniem, zmieszaniem z innymi materiałami i nadmiernym zawilgoceniem.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[1]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Projektowanie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dostarczy Inżynierowi do akceptacji projekt składu mieszanki mineralno-asfaltowej (AC11W, AC16W, AC22W).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Uziarnienie mieszanki mineralnej oraz minimalna zawartość lepiszcza podane są w tablicach 5.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stosowana jest mieszanka kruszywa drobnego niełamanego i łamanego, to należy przyjąć proporcję kruszywa łamanego do niełamanego co najmniej 50/50.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Wymagane właściwości mieszanki mineralno-asfaltowej podane są w tablicach 6, 7, 8.</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5.</w:t>
      </w:r>
      <w:r w:rsidRPr="00184C5B">
        <w:rPr>
          <w:rFonts w:ascii="Arial" w:eastAsia="Times New Roman" w:hAnsi="Arial" w:cs="Arial"/>
          <w:sz w:val="18"/>
          <w:szCs w:val="20"/>
          <w:lang w:eastAsia="ar-SA"/>
        </w:rPr>
        <w:tab/>
        <w:t>Uziarnienie mieszanki mineralnej oraz zawartość lepiszcza do betonu asfaltowego do warstwy wiążącej              i wyrównawczej, dla ruchu KR1÷KR6  [65]</w:t>
      </w:r>
    </w:p>
    <w:tbl>
      <w:tblPr>
        <w:tblW w:w="0" w:type="auto"/>
        <w:jc w:val="center"/>
        <w:tblLayout w:type="fixed"/>
        <w:tblLook w:val="0000" w:firstRow="0" w:lastRow="0" w:firstColumn="0" w:lastColumn="0" w:noHBand="0" w:noVBand="0"/>
      </w:tblPr>
      <w:tblGrid>
        <w:gridCol w:w="1908"/>
        <w:gridCol w:w="540"/>
        <w:gridCol w:w="720"/>
        <w:gridCol w:w="720"/>
        <w:gridCol w:w="720"/>
        <w:gridCol w:w="720"/>
        <w:gridCol w:w="720"/>
        <w:gridCol w:w="720"/>
        <w:gridCol w:w="730"/>
      </w:tblGrid>
      <w:tr w:rsidR="00184C5B" w:rsidRPr="00184C5B" w:rsidTr="00BF6FBC">
        <w:trPr>
          <w:cantSplit/>
          <w:trHeight w:hRule="exact" w:val="272"/>
          <w:jc w:val="center"/>
        </w:trPr>
        <w:tc>
          <w:tcPr>
            <w:tcW w:w="1908"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5590" w:type="dxa"/>
            <w:gridSpan w:val="8"/>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Przesiew,   [% (m/m)]</w:t>
            </w:r>
          </w:p>
        </w:tc>
      </w:tr>
      <w:tr w:rsidR="00184C5B" w:rsidRPr="00184C5B" w:rsidTr="00BF6FBC">
        <w:trPr>
          <w:cantSplit/>
          <w:jc w:val="center"/>
        </w:trPr>
        <w:tc>
          <w:tcPr>
            <w:tcW w:w="1908"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6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KR1-KR2</w:t>
            </w:r>
          </w:p>
        </w:tc>
        <w:tc>
          <w:tcPr>
            <w:tcW w:w="1440" w:type="dxa"/>
            <w:gridSpan w:val="2"/>
            <w:tcBorders>
              <w:left w:val="single" w:sz="4" w:space="0" w:color="000000"/>
              <w:bottom w:val="single" w:sz="4" w:space="0" w:color="000000"/>
            </w:tcBorders>
          </w:tcPr>
          <w:p w:rsidR="00184C5B" w:rsidRPr="00184C5B" w:rsidRDefault="00184C5B" w:rsidP="00184C5B">
            <w:pPr>
              <w:suppressAutoHyphens/>
              <w:snapToGrid w:val="0"/>
              <w:spacing w:after="0" w:line="240" w:lineRule="auto"/>
              <w:jc w:val="center"/>
              <w:rPr>
                <w:rFonts w:ascii="Arial" w:eastAsia="Times New Roman" w:hAnsi="Arial" w:cs="Arial"/>
                <w:sz w:val="18"/>
                <w:szCs w:val="20"/>
                <w:lang w:eastAsia="ar-SA"/>
              </w:rPr>
            </w:pPr>
            <w:r w:rsidRPr="00184C5B">
              <w:rPr>
                <w:rFonts w:ascii="Arial" w:eastAsia="Times New Roman" w:hAnsi="Arial" w:cs="Arial"/>
                <w:sz w:val="18"/>
                <w:szCs w:val="20"/>
                <w:lang w:eastAsia="ar-SA"/>
              </w:rPr>
              <w:t>AC16W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KR1-KR2</w:t>
            </w:r>
          </w:p>
        </w:tc>
        <w:tc>
          <w:tcPr>
            <w:tcW w:w="1440"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KR3-KR6</w:t>
            </w:r>
          </w:p>
        </w:tc>
        <w:tc>
          <w:tcPr>
            <w:tcW w:w="1450"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snapToGrid w:val="0"/>
              <w:spacing w:after="0" w:line="240" w:lineRule="auto"/>
              <w:jc w:val="center"/>
              <w:rPr>
                <w:rFonts w:ascii="Arial" w:eastAsia="Times New Roman" w:hAnsi="Arial" w:cs="Arial"/>
                <w:sz w:val="18"/>
                <w:szCs w:val="20"/>
                <w:lang w:eastAsia="ar-SA"/>
              </w:rPr>
            </w:pPr>
            <w:r w:rsidRPr="00184C5B">
              <w:rPr>
                <w:rFonts w:ascii="Arial" w:eastAsia="Times New Roman" w:hAnsi="Arial" w:cs="Arial"/>
                <w:sz w:val="18"/>
                <w:szCs w:val="20"/>
                <w:lang w:eastAsia="ar-SA"/>
              </w:rPr>
              <w:t>AC22W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KR3-KR6</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 sita #, [mm]</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ind w:left="70"/>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31,5</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22,4</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11,2</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0,125</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0,063</w:t>
            </w:r>
          </w:p>
        </w:tc>
        <w:tc>
          <w:tcPr>
            <w:tcW w:w="54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72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73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rPr>
          <w:jc w:val="center"/>
        </w:trPr>
        <w:tc>
          <w:tcPr>
            <w:tcW w:w="190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Zawartość lepiszcza, minimum</w:t>
            </w:r>
            <w:r w:rsidRPr="00184C5B">
              <w:rPr>
                <w:rFonts w:ascii="Arial" w:eastAsia="Times New Roman" w:hAnsi="Arial" w:cs="Arial"/>
                <w:sz w:val="18"/>
                <w:szCs w:val="20"/>
                <w:vertAlign w:val="superscript"/>
                <w:lang w:eastAsia="ar-SA"/>
              </w:rPr>
              <w:t>*)</w:t>
            </w:r>
          </w:p>
        </w:tc>
        <w:tc>
          <w:tcPr>
            <w:tcW w:w="1260" w:type="dxa"/>
            <w:gridSpan w:val="2"/>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min4,6</w:t>
            </w:r>
          </w:p>
        </w:tc>
        <w:tc>
          <w:tcPr>
            <w:tcW w:w="1440" w:type="dxa"/>
            <w:gridSpan w:val="2"/>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min4,4</w:t>
            </w:r>
          </w:p>
        </w:tc>
        <w:tc>
          <w:tcPr>
            <w:tcW w:w="1440" w:type="dxa"/>
            <w:gridSpan w:val="2"/>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min4,4</w:t>
            </w:r>
          </w:p>
        </w:tc>
        <w:tc>
          <w:tcPr>
            <w:tcW w:w="1450" w:type="dxa"/>
            <w:gridSpan w:val="2"/>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vertAlign w:val="subscript"/>
                <w:lang w:eastAsia="ar-SA"/>
              </w:rPr>
              <w:t>min4,2</w:t>
            </w:r>
          </w:p>
        </w:tc>
      </w:tr>
      <w:tr w:rsidR="00184C5B" w:rsidRPr="00184C5B" w:rsidTr="00BF6FBC">
        <w:trPr>
          <w:jc w:val="center"/>
        </w:trPr>
        <w:tc>
          <w:tcPr>
            <w:tcW w:w="7498" w:type="dxa"/>
            <w:gridSpan w:val="9"/>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18"/>
                <w:vertAlign w:val="superscript"/>
                <w:lang w:eastAsia="ar-SA"/>
              </w:rPr>
              <w:lastRenderedPageBreak/>
              <w:t>*)</w:t>
            </w:r>
            <w:r w:rsidRPr="00184C5B">
              <w:rPr>
                <w:rFonts w:ascii="Arial" w:eastAsia="Times New Roman" w:hAnsi="Arial" w:cs="Arial"/>
                <w:sz w:val="18"/>
                <w:szCs w:val="18"/>
                <w:lang w:eastAsia="ar-SA"/>
              </w:rPr>
              <w:t xml:space="preserve"> Minimalna zawartość lepiszcza jest określona przy założonej gęstości mieszanki mineralnej 2,650 Mg/m</w:t>
            </w:r>
            <w:r w:rsidRPr="00184C5B">
              <w:rPr>
                <w:rFonts w:ascii="Arial" w:eastAsia="Times New Roman" w:hAnsi="Arial" w:cs="Arial"/>
                <w:sz w:val="18"/>
                <w:szCs w:val="18"/>
                <w:vertAlign w:val="superscript"/>
                <w:lang w:eastAsia="ar-SA"/>
              </w:rPr>
              <w:t>3</w:t>
            </w:r>
            <w:r w:rsidRPr="00184C5B">
              <w:rPr>
                <w:rFonts w:ascii="Arial" w:eastAsia="Times New Roman" w:hAnsi="Arial" w:cs="Arial"/>
                <w:sz w:val="18"/>
                <w:szCs w:val="18"/>
                <w:lang w:eastAsia="ar-SA"/>
              </w:rPr>
              <w:t>. Jeżeli stosowana mieszanka mineralna ma inną gęstość (</w:t>
            </w:r>
            <w:r w:rsidRPr="00184C5B">
              <w:rPr>
                <w:rFonts w:ascii="Arial" w:eastAsia="Times New Roman" w:hAnsi="Arial" w:cs="Arial"/>
                <w:i/>
                <w:sz w:val="18"/>
                <w:szCs w:val="18"/>
                <w:lang w:eastAsia="ar-SA"/>
              </w:rPr>
              <w:t>ρ</w:t>
            </w:r>
            <w:r w:rsidRPr="00184C5B">
              <w:rPr>
                <w:rFonts w:ascii="Arial" w:eastAsia="Times New Roman" w:hAnsi="Arial" w:cs="Arial"/>
                <w:sz w:val="18"/>
                <w:szCs w:val="18"/>
                <w:vertAlign w:val="subscript"/>
                <w:lang w:eastAsia="ar-SA"/>
              </w:rPr>
              <w:t>d</w:t>
            </w:r>
            <w:r w:rsidRPr="00184C5B">
              <w:rPr>
                <w:rFonts w:ascii="Arial" w:eastAsia="Times New Roman" w:hAnsi="Arial" w:cs="Arial"/>
                <w:sz w:val="18"/>
                <w:szCs w:val="18"/>
                <w:lang w:eastAsia="ar-SA"/>
              </w:rPr>
              <w:t xml:space="preserve">), to do wyznaczenia minimalnej zawartości lepiszcza podaną wartość należy pomnożyć przez współczynnik </w:t>
            </w:r>
            <w:r w:rsidRPr="00184C5B">
              <w:rPr>
                <w:rFonts w:ascii="Times New Roman" w:eastAsia="Times New Roman" w:hAnsi="Times New Roman" w:cs="Times New Roman"/>
                <w:position w:val="-2"/>
                <w:sz w:val="20"/>
                <w:szCs w:val="20"/>
                <w:lang w:eastAsia="ar-SA"/>
              </w:rPr>
              <w:object w:dxaOrig="240" w:dyaOrig="220">
                <v:shape id="_x0000_i1035" type="#_x0000_t75" style="width:12.5pt;height:11pt" o:ole="" filled="t">
                  <v:fill color2="black"/>
                  <v:imagedata r:id="rId21" o:title=""/>
                </v:shape>
                <o:OLEObject Type="Embed" ProgID="Equation.3" ShapeID="_x0000_i1035" DrawAspect="Content" ObjectID="_1438503813" r:id="rId25"/>
              </w:object>
            </w:r>
            <w:r w:rsidRPr="00184C5B">
              <w:rPr>
                <w:rFonts w:ascii="Arial" w:eastAsia="Times New Roman" w:hAnsi="Arial" w:cs="Arial"/>
                <w:sz w:val="18"/>
                <w:szCs w:val="18"/>
                <w:lang w:eastAsia="ar-SA"/>
              </w:rPr>
              <w:t xml:space="preserve"> według równania: </w:t>
            </w:r>
            <w:r w:rsidRPr="00184C5B">
              <w:rPr>
                <w:rFonts w:ascii="Times New Roman" w:eastAsia="Times New Roman" w:hAnsi="Times New Roman" w:cs="Times New Roman"/>
                <w:position w:val="-25"/>
                <w:sz w:val="20"/>
                <w:szCs w:val="20"/>
                <w:lang w:eastAsia="ar-SA"/>
              </w:rPr>
              <w:object w:dxaOrig="880" w:dyaOrig="680">
                <v:shape id="_x0000_i1036" type="#_x0000_t75" style="width:44pt;height:34pt" o:ole="" filled="t">
                  <v:fill color2="black"/>
                  <v:imagedata r:id="rId23" o:title=""/>
                </v:shape>
                <o:OLEObject Type="Embed" ProgID="Equation.3" ShapeID="_x0000_i1036" DrawAspect="Content" ObjectID="_1438503814" r:id="rId26"/>
              </w:object>
            </w:r>
          </w:p>
        </w:tc>
      </w:tr>
    </w:tbl>
    <w:p w:rsidR="00184C5B" w:rsidRPr="00184C5B" w:rsidRDefault="00184C5B" w:rsidP="00184C5B">
      <w:pPr>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6. Wymagane właściwości mieszanki mineralno-asfaltowej do warstwy wiążącej i wyrównawczej, dla ruchu KR1 ÷ KR2  [65]</w:t>
      </w:r>
    </w:p>
    <w:tbl>
      <w:tblPr>
        <w:tblW w:w="0" w:type="auto"/>
        <w:jc w:val="center"/>
        <w:tblLayout w:type="fixed"/>
        <w:tblLook w:val="0000" w:firstRow="0" w:lastRow="0" w:firstColumn="0" w:lastColumn="0" w:noHBand="0" w:noVBand="0"/>
      </w:tblPr>
      <w:tblGrid>
        <w:gridCol w:w="1384"/>
        <w:gridCol w:w="1276"/>
        <w:gridCol w:w="2128"/>
        <w:gridCol w:w="1260"/>
        <w:gridCol w:w="1270"/>
      </w:tblGrid>
      <w:tr w:rsidR="00184C5B" w:rsidRPr="00184C5B" w:rsidTr="00BF6FBC">
        <w:trPr>
          <w:jc w:val="center"/>
        </w:trPr>
        <w:tc>
          <w:tcPr>
            <w:tcW w:w="1384"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Właściwość</w:t>
            </w:r>
          </w:p>
        </w:tc>
        <w:tc>
          <w:tcPr>
            <w:tcW w:w="1276"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13108-20 [48]</w:t>
            </w:r>
          </w:p>
        </w:tc>
        <w:tc>
          <w:tcPr>
            <w:tcW w:w="2128"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Metoda i warunki badania</w:t>
            </w:r>
          </w:p>
        </w:tc>
        <w:tc>
          <w:tcPr>
            <w:tcW w:w="126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AC11W</w:t>
            </w:r>
          </w:p>
        </w:tc>
        <w:tc>
          <w:tcPr>
            <w:tcW w:w="1270"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w:t>
            </w:r>
          </w:p>
        </w:tc>
      </w:tr>
      <w:tr w:rsidR="00184C5B" w:rsidRPr="00184C5B" w:rsidTr="00BF6FBC">
        <w:trPr>
          <w:jc w:val="center"/>
        </w:trPr>
        <w:tc>
          <w:tcPr>
            <w:tcW w:w="13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Zawartość wolnych przestrzeni</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 4</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min 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max 6,0</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min 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V</w:t>
            </w:r>
            <w:r w:rsidRPr="00184C5B">
              <w:rPr>
                <w:rFonts w:ascii="Arial" w:eastAsia="Times New Roman" w:hAnsi="Arial" w:cs="Arial"/>
                <w:sz w:val="18"/>
                <w:szCs w:val="18"/>
                <w:vertAlign w:val="subscript"/>
                <w:lang w:eastAsia="ar-SA"/>
              </w:rPr>
              <w:t>max 6,0</w:t>
            </w:r>
          </w:p>
        </w:tc>
      </w:tr>
      <w:tr w:rsidR="00184C5B" w:rsidRPr="00184C5B" w:rsidTr="00BF6FBC">
        <w:trPr>
          <w:jc w:val="center"/>
        </w:trPr>
        <w:tc>
          <w:tcPr>
            <w:tcW w:w="13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Wolne przestrzenie wypełnione lepiszczem</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 5</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 65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 80</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 60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VFB</w:t>
            </w:r>
            <w:r w:rsidRPr="00184C5B">
              <w:rPr>
                <w:rFonts w:ascii="Arial" w:eastAsia="Times New Roman" w:hAnsi="Arial" w:cs="Arial"/>
                <w:i/>
                <w:sz w:val="18"/>
                <w:szCs w:val="16"/>
                <w:vertAlign w:val="subscript"/>
                <w:lang w:eastAsia="ar-SA"/>
              </w:rPr>
              <w:t>min 80</w:t>
            </w:r>
          </w:p>
        </w:tc>
      </w:tr>
      <w:tr w:rsidR="00184C5B" w:rsidRPr="00184C5B" w:rsidTr="00BF6FBC">
        <w:trPr>
          <w:jc w:val="center"/>
        </w:trPr>
        <w:tc>
          <w:tcPr>
            <w:tcW w:w="13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Zawartość wolnych przestrzeni w mieszance mineralnej</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PN-EN 12697-8 [33],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 5</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VMA</w:t>
            </w:r>
            <w:r w:rsidRPr="00184C5B">
              <w:rPr>
                <w:rFonts w:ascii="Arial" w:eastAsia="Times New Roman" w:hAnsi="Arial" w:cs="Arial"/>
                <w:i/>
                <w:sz w:val="18"/>
                <w:szCs w:val="16"/>
                <w:vertAlign w:val="subscript"/>
                <w:lang w:eastAsia="ar-SA"/>
              </w:rPr>
              <w:t>min 14</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16"/>
                <w:vertAlign w:val="subscript"/>
                <w:lang w:eastAsia="ar-SA"/>
              </w:rPr>
            </w:pPr>
            <w:r w:rsidRPr="00184C5B">
              <w:rPr>
                <w:rFonts w:ascii="Arial" w:eastAsia="Times New Roman" w:hAnsi="Arial" w:cs="Arial"/>
                <w:i/>
                <w:sz w:val="18"/>
                <w:szCs w:val="16"/>
                <w:lang w:eastAsia="ar-SA"/>
              </w:rPr>
              <w:t>VMA</w:t>
            </w:r>
            <w:r w:rsidRPr="00184C5B">
              <w:rPr>
                <w:rFonts w:ascii="Arial" w:eastAsia="Times New Roman" w:hAnsi="Arial" w:cs="Arial"/>
                <w:i/>
                <w:sz w:val="18"/>
                <w:szCs w:val="16"/>
                <w:vertAlign w:val="subscript"/>
                <w:lang w:eastAsia="ar-SA"/>
              </w:rPr>
              <w:t>min 14</w:t>
            </w:r>
          </w:p>
        </w:tc>
      </w:tr>
      <w:tr w:rsidR="00184C5B" w:rsidRPr="00184C5B" w:rsidTr="00BF6FBC">
        <w:trPr>
          <w:jc w:val="center"/>
        </w:trPr>
        <w:tc>
          <w:tcPr>
            <w:tcW w:w="138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Odporność na działanie wody</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C.1.1,ubijanie, 2×35 uderzeń</w:t>
            </w:r>
          </w:p>
        </w:tc>
        <w:tc>
          <w:tcPr>
            <w:tcW w:w="212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 xml:space="preserve">PN-EN 12697-12 [35], przechowywanie w 40°C z jednym cyklem zamrażania, </w:t>
            </w:r>
            <w:r w:rsidRPr="00184C5B">
              <w:rPr>
                <w:rFonts w:ascii="Arial" w:eastAsia="Times New Roman" w:hAnsi="Arial" w:cs="Arial"/>
                <w:sz w:val="18"/>
                <w:szCs w:val="18"/>
                <w:vertAlign w:val="superscript"/>
                <w:lang w:eastAsia="ar-SA"/>
              </w:rPr>
              <w:t>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badanie w 25°C</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i/>
                <w:sz w:val="18"/>
                <w:szCs w:val="18"/>
                <w:vertAlign w:val="subscript"/>
                <w:lang w:eastAsia="ar-SA"/>
              </w:rPr>
            </w:pPr>
            <w:r w:rsidRPr="00184C5B">
              <w:rPr>
                <w:rFonts w:ascii="Arial" w:eastAsia="Times New Roman" w:hAnsi="Arial" w:cs="Arial"/>
                <w:i/>
                <w:sz w:val="18"/>
                <w:szCs w:val="18"/>
                <w:lang w:eastAsia="ar-SA"/>
              </w:rPr>
              <w:t>ITSR</w:t>
            </w:r>
            <w:r w:rsidRPr="00184C5B">
              <w:rPr>
                <w:rFonts w:ascii="Arial" w:eastAsia="Times New Roman" w:hAnsi="Arial" w:cs="Arial"/>
                <w:i/>
                <w:sz w:val="18"/>
                <w:szCs w:val="18"/>
                <w:vertAlign w:val="subscript"/>
                <w:lang w:eastAsia="ar-SA"/>
              </w:rPr>
              <w:t>80</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vertAlign w:val="subscript"/>
                <w:lang w:eastAsia="ar-SA"/>
              </w:rPr>
            </w:pPr>
            <w:r w:rsidRPr="00184C5B">
              <w:rPr>
                <w:rFonts w:ascii="Arial" w:eastAsia="Times New Roman" w:hAnsi="Arial" w:cs="Arial"/>
                <w:i/>
                <w:sz w:val="18"/>
                <w:szCs w:val="18"/>
                <w:lang w:eastAsia="ar-SA"/>
              </w:rPr>
              <w:t>ITSR</w:t>
            </w:r>
            <w:r w:rsidRPr="00184C5B">
              <w:rPr>
                <w:rFonts w:ascii="Arial" w:eastAsia="Times New Roman" w:hAnsi="Arial" w:cs="Arial"/>
                <w:sz w:val="18"/>
                <w:szCs w:val="18"/>
                <w:vertAlign w:val="subscript"/>
                <w:lang w:eastAsia="ar-SA"/>
              </w:rPr>
              <w:t>80</w:t>
            </w:r>
          </w:p>
        </w:tc>
      </w:tr>
    </w:tbl>
    <w:p w:rsidR="00184C5B" w:rsidRPr="00184C5B" w:rsidRDefault="00184C5B" w:rsidP="00184C5B">
      <w:pPr>
        <w:tabs>
          <w:tab w:val="left" w:pos="851"/>
        </w:tabs>
        <w:suppressAutoHyphens/>
        <w:overflowPunct w:val="0"/>
        <w:autoSpaceDE w:val="0"/>
        <w:spacing w:after="0" w:line="240" w:lineRule="auto"/>
        <w:ind w:left="851" w:hanging="1015"/>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a)</w:t>
      </w: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16"/>
          <w:lang w:eastAsia="ar-SA"/>
        </w:rPr>
        <w:t>Ujednoliconą procedurę badania odporności na działanie wody podano w WT-2 2010 [65] w załączniku 1.</w:t>
      </w:r>
    </w:p>
    <w:p w:rsidR="00184C5B" w:rsidRPr="00184C5B" w:rsidRDefault="00184C5B" w:rsidP="00184C5B">
      <w:pPr>
        <w:tabs>
          <w:tab w:val="left" w:pos="851"/>
        </w:tabs>
        <w:suppressAutoHyphens/>
        <w:overflowPunct w:val="0"/>
        <w:autoSpaceDE w:val="0"/>
        <w:spacing w:before="120"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7.</w:t>
      </w:r>
      <w:r w:rsidRPr="00184C5B">
        <w:rPr>
          <w:rFonts w:ascii="Arial" w:eastAsia="Times New Roman" w:hAnsi="Arial" w:cs="Arial"/>
          <w:sz w:val="18"/>
          <w:szCs w:val="20"/>
          <w:lang w:eastAsia="ar-SA"/>
        </w:rPr>
        <w:tab/>
        <w:t>Wymagane właściwości mieszanki mineralno-asfaltowej do warstwy wiążącej i wyrównawczej, dla ruchu KR3 ÷ KR4  [65]</w:t>
      </w:r>
    </w:p>
    <w:tbl>
      <w:tblPr>
        <w:tblW w:w="0" w:type="auto"/>
        <w:jc w:val="center"/>
        <w:tblLayout w:type="fixed"/>
        <w:tblLook w:val="0000" w:firstRow="0" w:lastRow="0" w:firstColumn="0" w:lastColumn="0" w:noHBand="0" w:noVBand="0"/>
      </w:tblPr>
      <w:tblGrid>
        <w:gridCol w:w="1980"/>
        <w:gridCol w:w="1440"/>
        <w:gridCol w:w="2520"/>
        <w:gridCol w:w="1260"/>
        <w:gridCol w:w="1090"/>
      </w:tblGrid>
      <w:tr w:rsidR="00184C5B" w:rsidRPr="00184C5B" w:rsidTr="00BF6FBC">
        <w:trPr>
          <w:jc w:val="center"/>
        </w:trPr>
        <w:tc>
          <w:tcPr>
            <w:tcW w:w="198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144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13108-20  [48]</w:t>
            </w:r>
          </w:p>
        </w:tc>
        <w:tc>
          <w:tcPr>
            <w:tcW w:w="252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 i warunki badania</w:t>
            </w:r>
          </w:p>
        </w:tc>
        <w:tc>
          <w:tcPr>
            <w:tcW w:w="126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w:t>
            </w:r>
          </w:p>
        </w:tc>
        <w:tc>
          <w:tcPr>
            <w:tcW w:w="1090"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AC22W</w:t>
            </w:r>
          </w:p>
        </w:tc>
      </w:tr>
      <w:tr w:rsidR="00184C5B" w:rsidRPr="00184C5B" w:rsidTr="00BF6FBC">
        <w:trPr>
          <w:jc w:val="center"/>
        </w:trPr>
        <w:tc>
          <w:tcPr>
            <w:tcW w:w="19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w:t>
            </w:r>
          </w:p>
        </w:tc>
        <w:tc>
          <w:tcPr>
            <w:tcW w:w="144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C.1.3,ubijanie, 2×75 uderzeń</w:t>
            </w:r>
          </w:p>
        </w:tc>
        <w:tc>
          <w:tcPr>
            <w:tcW w:w="25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 [33], p. 4</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 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 7,0</w:t>
            </w:r>
          </w:p>
        </w:tc>
        <w:tc>
          <w:tcPr>
            <w:tcW w:w="109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 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 7,0</w:t>
            </w:r>
          </w:p>
        </w:tc>
      </w:tr>
      <w:tr w:rsidR="00184C5B" w:rsidRPr="00184C5B" w:rsidTr="00BF6FBC">
        <w:trPr>
          <w:jc w:val="center"/>
        </w:trPr>
        <w:tc>
          <w:tcPr>
            <w:tcW w:w="19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Odporność na deformacje trwałe </w:t>
            </w:r>
            <w:r w:rsidRPr="00184C5B">
              <w:rPr>
                <w:rFonts w:ascii="Arial" w:eastAsia="Times New Roman" w:hAnsi="Arial" w:cs="Arial"/>
                <w:sz w:val="18"/>
                <w:szCs w:val="20"/>
                <w:vertAlign w:val="superscript"/>
                <w:lang w:eastAsia="ar-SA"/>
              </w:rPr>
              <w:t>a)</w:t>
            </w:r>
          </w:p>
        </w:tc>
        <w:tc>
          <w:tcPr>
            <w:tcW w:w="144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C.1.20, wałowanie,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P</w:t>
            </w:r>
            <w:r w:rsidRPr="00184C5B">
              <w:rPr>
                <w:rFonts w:ascii="Arial" w:eastAsia="Times New Roman" w:hAnsi="Arial" w:cs="Arial"/>
                <w:sz w:val="18"/>
                <w:szCs w:val="20"/>
                <w:vertAlign w:val="subscript"/>
                <w:lang w:eastAsia="ar-SA"/>
              </w:rPr>
              <w:t>98</w:t>
            </w:r>
            <w:r w:rsidRPr="00184C5B">
              <w:rPr>
                <w:rFonts w:ascii="Arial" w:eastAsia="Times New Roman" w:hAnsi="Arial" w:cs="Arial"/>
                <w:sz w:val="18"/>
                <w:szCs w:val="20"/>
                <w:lang w:eastAsia="ar-SA"/>
              </w:rPr>
              <w:t>-P</w:t>
            </w:r>
            <w:r w:rsidRPr="00184C5B">
              <w:rPr>
                <w:rFonts w:ascii="Arial" w:eastAsia="Times New Roman" w:hAnsi="Arial" w:cs="Arial"/>
                <w:sz w:val="18"/>
                <w:szCs w:val="20"/>
                <w:vertAlign w:val="subscript"/>
                <w:lang w:eastAsia="ar-SA"/>
              </w:rPr>
              <w:t>100</w:t>
            </w:r>
          </w:p>
        </w:tc>
        <w:tc>
          <w:tcPr>
            <w:tcW w:w="25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12697-22, metoda B       w powietrzu, PN-EN 13108-20, D.1.6,60°C, 10 000 cykli [38]</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WTS</w:t>
            </w:r>
            <w:r w:rsidRPr="00184C5B">
              <w:rPr>
                <w:rFonts w:ascii="Arial" w:eastAsia="Times New Roman" w:hAnsi="Arial" w:cs="Arial"/>
                <w:sz w:val="18"/>
                <w:szCs w:val="20"/>
                <w:vertAlign w:val="subscript"/>
                <w:lang w:eastAsia="ar-SA"/>
              </w:rPr>
              <w:t>AIR 0,3</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PRD</w:t>
            </w:r>
            <w:r w:rsidRPr="00184C5B">
              <w:rPr>
                <w:rFonts w:ascii="Arial" w:eastAsia="Times New Roman" w:hAnsi="Arial" w:cs="Arial"/>
                <w:sz w:val="18"/>
                <w:szCs w:val="20"/>
                <w:vertAlign w:val="subscript"/>
                <w:lang w:eastAsia="ar-SA"/>
              </w:rPr>
              <w:t>AIR dekl</w:t>
            </w:r>
          </w:p>
        </w:tc>
        <w:tc>
          <w:tcPr>
            <w:tcW w:w="109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WTS</w:t>
            </w:r>
            <w:r w:rsidRPr="00184C5B">
              <w:rPr>
                <w:rFonts w:ascii="Arial" w:eastAsia="Times New Roman" w:hAnsi="Arial" w:cs="Arial"/>
                <w:sz w:val="18"/>
                <w:szCs w:val="20"/>
                <w:vertAlign w:val="subscript"/>
                <w:lang w:eastAsia="ar-SA"/>
              </w:rPr>
              <w:t>AIR 0,3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PRD</w:t>
            </w:r>
            <w:r w:rsidRPr="00184C5B">
              <w:rPr>
                <w:rFonts w:ascii="Arial" w:eastAsia="Times New Roman" w:hAnsi="Arial" w:cs="Arial"/>
                <w:sz w:val="18"/>
                <w:szCs w:val="20"/>
                <w:vertAlign w:val="subscript"/>
                <w:lang w:eastAsia="ar-SA"/>
              </w:rPr>
              <w:t>AIRdekl</w:t>
            </w:r>
          </w:p>
        </w:tc>
      </w:tr>
      <w:tr w:rsidR="00184C5B" w:rsidRPr="00184C5B" w:rsidTr="00BF6FBC">
        <w:trPr>
          <w:jc w:val="center"/>
        </w:trPr>
        <w:tc>
          <w:tcPr>
            <w:tcW w:w="198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Odporność na działanie wody</w:t>
            </w:r>
          </w:p>
        </w:tc>
        <w:tc>
          <w:tcPr>
            <w:tcW w:w="144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C.1.1,ubijanie, 2×35 uderzeń</w:t>
            </w:r>
          </w:p>
        </w:tc>
        <w:tc>
          <w:tcPr>
            <w:tcW w:w="252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PN-EN 12697-12 [35], przechowywanie w 40°C z jednym cyklem zamrażania,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badanie w 25°C </w:t>
            </w:r>
            <w:r w:rsidRPr="00184C5B">
              <w:rPr>
                <w:rFonts w:ascii="Arial" w:eastAsia="Times New Roman" w:hAnsi="Arial" w:cs="Arial"/>
                <w:sz w:val="18"/>
                <w:szCs w:val="20"/>
                <w:vertAlign w:val="superscript"/>
                <w:lang w:eastAsia="ar-SA"/>
              </w:rPr>
              <w:t>b)</w:t>
            </w:r>
          </w:p>
        </w:tc>
        <w:tc>
          <w:tcPr>
            <w:tcW w:w="126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20"/>
                <w:vertAlign w:val="subscript"/>
                <w:lang w:eastAsia="ar-SA"/>
              </w:rPr>
            </w:pPr>
            <w:r w:rsidRPr="00184C5B">
              <w:rPr>
                <w:rFonts w:ascii="Arial" w:eastAsia="Times New Roman" w:hAnsi="Arial" w:cs="Arial"/>
                <w:i/>
                <w:sz w:val="18"/>
                <w:szCs w:val="20"/>
                <w:lang w:eastAsia="ar-SA"/>
              </w:rPr>
              <w:t>ITS</w:t>
            </w:r>
            <w:r w:rsidRPr="00184C5B">
              <w:rPr>
                <w:rFonts w:ascii="Arial" w:eastAsia="Times New Roman" w:hAnsi="Arial" w:cs="Arial"/>
                <w:i/>
                <w:sz w:val="18"/>
                <w:szCs w:val="20"/>
                <w:vertAlign w:val="subscript"/>
                <w:lang w:eastAsia="ar-SA"/>
              </w:rPr>
              <w:t>80</w:t>
            </w:r>
          </w:p>
        </w:tc>
        <w:tc>
          <w:tcPr>
            <w:tcW w:w="109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i/>
                <w:sz w:val="18"/>
                <w:szCs w:val="20"/>
                <w:vertAlign w:val="subscript"/>
                <w:lang w:eastAsia="ar-SA"/>
              </w:rPr>
              <w:t>80</w:t>
            </w:r>
          </w:p>
        </w:tc>
      </w:tr>
    </w:tbl>
    <w:p w:rsidR="00184C5B" w:rsidRPr="00184C5B" w:rsidRDefault="00184C5B" w:rsidP="00184C5B">
      <w:pPr>
        <w:tabs>
          <w:tab w:val="left" w:pos="142"/>
        </w:tabs>
        <w:suppressAutoHyphens/>
        <w:overflowPunct w:val="0"/>
        <w:autoSpaceDE w:val="0"/>
        <w:spacing w:after="0" w:line="240" w:lineRule="auto"/>
        <w:ind w:left="142" w:hanging="142"/>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a)</w:t>
      </w:r>
      <w:r w:rsidRPr="00184C5B">
        <w:rPr>
          <w:rFonts w:ascii="Arial" w:eastAsia="Times New Roman" w:hAnsi="Arial" w:cs="Arial"/>
          <w:sz w:val="18"/>
          <w:szCs w:val="16"/>
          <w:lang w:eastAsia="ar-SA"/>
        </w:rPr>
        <w:t xml:space="preserve"> Grubość płyty: AC16, AC22  60mm.</w:t>
      </w:r>
    </w:p>
    <w:p w:rsidR="00184C5B" w:rsidRPr="00184C5B" w:rsidRDefault="00184C5B" w:rsidP="00184C5B">
      <w:pPr>
        <w:tabs>
          <w:tab w:val="left" w:pos="142"/>
        </w:tabs>
        <w:suppressAutoHyphens/>
        <w:overflowPunct w:val="0"/>
        <w:autoSpaceDE w:val="0"/>
        <w:spacing w:after="0" w:line="240" w:lineRule="auto"/>
        <w:ind w:left="142" w:hanging="142"/>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vertAlign w:val="superscript"/>
          <w:lang w:eastAsia="ar-SA"/>
        </w:rPr>
        <w:t>b)</w:t>
      </w:r>
      <w:r w:rsidRPr="00184C5B">
        <w:rPr>
          <w:rFonts w:ascii="Arial" w:eastAsia="Times New Roman" w:hAnsi="Arial" w:cs="Arial"/>
          <w:sz w:val="18"/>
          <w:szCs w:val="16"/>
          <w:lang w:eastAsia="ar-SA"/>
        </w:rPr>
        <w:tab/>
        <w:t>Ujednoliconą procedurę badania odporności na działanie wody podano w WT-2 2010 [65] w załączniku 1.</w:t>
      </w:r>
    </w:p>
    <w:p w:rsidR="00184C5B" w:rsidRPr="00184C5B" w:rsidRDefault="00184C5B" w:rsidP="00184C5B">
      <w:pPr>
        <w:tabs>
          <w:tab w:val="left" w:pos="851"/>
        </w:tabs>
        <w:suppressAutoHyphens/>
        <w:overflowPunct w:val="0"/>
        <w:autoSpaceDE w:val="0"/>
        <w:spacing w:before="240" w:after="120" w:line="240" w:lineRule="auto"/>
        <w:ind w:left="851" w:hanging="85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8.</w:t>
      </w:r>
      <w:r w:rsidRPr="00184C5B">
        <w:rPr>
          <w:rFonts w:ascii="Arial" w:eastAsia="Times New Roman" w:hAnsi="Arial" w:cs="Arial"/>
          <w:sz w:val="18"/>
          <w:szCs w:val="20"/>
          <w:lang w:eastAsia="ar-SA"/>
        </w:rPr>
        <w:tab/>
        <w:t>Wymagane właściwości mieszanki mineralno-asfaltowej do warstwy wiążącej i wyrównawczej, dla ruchu KR5 ÷ KR6  [65]</w:t>
      </w:r>
    </w:p>
    <w:tbl>
      <w:tblPr>
        <w:tblW w:w="0" w:type="auto"/>
        <w:jc w:val="center"/>
        <w:tblLayout w:type="fixed"/>
        <w:tblLook w:val="0000" w:firstRow="0" w:lastRow="0" w:firstColumn="0" w:lastColumn="0" w:noHBand="0" w:noVBand="0"/>
      </w:tblPr>
      <w:tblGrid>
        <w:gridCol w:w="2061"/>
        <w:gridCol w:w="1418"/>
        <w:gridCol w:w="2551"/>
        <w:gridCol w:w="1170"/>
        <w:gridCol w:w="1270"/>
      </w:tblGrid>
      <w:tr w:rsidR="00184C5B" w:rsidRPr="00184C5B" w:rsidTr="00BF6FBC">
        <w:trPr>
          <w:jc w:val="center"/>
        </w:trPr>
        <w:tc>
          <w:tcPr>
            <w:tcW w:w="2061"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Warunki zagęszczania wg PN-EN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13108-20  [48]</w:t>
            </w:r>
          </w:p>
        </w:tc>
        <w:tc>
          <w:tcPr>
            <w:tcW w:w="2551"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 i warunki badania</w:t>
            </w:r>
          </w:p>
        </w:tc>
        <w:tc>
          <w:tcPr>
            <w:tcW w:w="1170"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AC16P</w:t>
            </w:r>
          </w:p>
        </w:tc>
        <w:tc>
          <w:tcPr>
            <w:tcW w:w="1270"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AC22P</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C.1.3,ubijanie, 2×75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 [33], p. 4</w:t>
            </w:r>
          </w:p>
        </w:tc>
        <w:tc>
          <w:tcPr>
            <w:tcW w:w="117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 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 7,0</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min 4,0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V</w:t>
            </w:r>
            <w:r w:rsidRPr="00184C5B">
              <w:rPr>
                <w:rFonts w:ascii="Arial" w:eastAsia="Times New Roman" w:hAnsi="Arial" w:cs="Arial"/>
                <w:sz w:val="18"/>
                <w:szCs w:val="20"/>
                <w:vertAlign w:val="subscript"/>
                <w:lang w:eastAsia="ar-SA"/>
              </w:rPr>
              <w:t>max 7,0</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Odporność na deformacje trwałe </w:t>
            </w:r>
            <w:r w:rsidRPr="00184C5B">
              <w:rPr>
                <w:rFonts w:ascii="Arial" w:eastAsia="Times New Roman" w:hAnsi="Arial" w:cs="Arial"/>
                <w:sz w:val="18"/>
                <w:szCs w:val="20"/>
                <w:vertAlign w:val="superscript"/>
                <w:lang w:eastAsia="ar-SA"/>
              </w:rPr>
              <w:t>a)</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18"/>
                <w:lang w:eastAsia="ar-SA"/>
              </w:rPr>
              <w:t>C</w:t>
            </w:r>
            <w:r w:rsidRPr="00184C5B">
              <w:rPr>
                <w:rFonts w:ascii="Arial" w:eastAsia="Times New Roman" w:hAnsi="Arial" w:cs="Arial"/>
                <w:sz w:val="18"/>
                <w:szCs w:val="20"/>
                <w:lang w:eastAsia="ar-SA"/>
              </w:rPr>
              <w:t>.1.20, wałowanie,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bscript"/>
                <w:lang w:eastAsia="ar-SA"/>
              </w:rPr>
            </w:pPr>
            <w:r w:rsidRPr="00184C5B">
              <w:rPr>
                <w:rFonts w:ascii="Arial" w:eastAsia="Times New Roman" w:hAnsi="Arial" w:cs="Arial"/>
                <w:sz w:val="18"/>
                <w:szCs w:val="20"/>
                <w:lang w:eastAsia="ar-SA"/>
              </w:rPr>
              <w:t>P</w:t>
            </w:r>
            <w:r w:rsidRPr="00184C5B">
              <w:rPr>
                <w:rFonts w:ascii="Arial" w:eastAsia="Times New Roman" w:hAnsi="Arial" w:cs="Arial"/>
                <w:sz w:val="18"/>
                <w:szCs w:val="20"/>
                <w:vertAlign w:val="subscript"/>
                <w:lang w:eastAsia="ar-SA"/>
              </w:rPr>
              <w:t>98</w:t>
            </w:r>
            <w:r w:rsidRPr="00184C5B">
              <w:rPr>
                <w:rFonts w:ascii="Arial" w:eastAsia="Times New Roman" w:hAnsi="Arial" w:cs="Arial"/>
                <w:sz w:val="18"/>
                <w:szCs w:val="20"/>
                <w:lang w:eastAsia="ar-SA"/>
              </w:rPr>
              <w:t>-P</w:t>
            </w:r>
            <w:r w:rsidRPr="00184C5B">
              <w:rPr>
                <w:rFonts w:ascii="Arial" w:eastAsia="Times New Roman" w:hAnsi="Arial" w:cs="Arial"/>
                <w:sz w:val="18"/>
                <w:szCs w:val="20"/>
                <w:vertAlign w:val="subscript"/>
                <w:lang w:eastAsia="ar-SA"/>
              </w:rPr>
              <w:t>100</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12697-22, metoda B       w powietrzu, PN-EN 13108-20, D.1.6,60°C, 10 000 cykli [38]</w:t>
            </w:r>
          </w:p>
        </w:tc>
        <w:tc>
          <w:tcPr>
            <w:tcW w:w="117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WTS</w:t>
            </w:r>
            <w:r w:rsidRPr="00184C5B">
              <w:rPr>
                <w:rFonts w:ascii="Arial" w:eastAsia="Times New Roman" w:hAnsi="Arial" w:cs="Arial"/>
                <w:sz w:val="18"/>
                <w:szCs w:val="20"/>
                <w:vertAlign w:val="subscript"/>
                <w:lang w:eastAsia="ar-SA"/>
              </w:rPr>
              <w:t>AIR 0,15</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PRD</w:t>
            </w:r>
            <w:r w:rsidRPr="00184C5B">
              <w:rPr>
                <w:rFonts w:ascii="Arial" w:eastAsia="Times New Roman" w:hAnsi="Arial" w:cs="Arial"/>
                <w:sz w:val="18"/>
                <w:szCs w:val="20"/>
                <w:vertAlign w:val="subscript"/>
                <w:lang w:eastAsia="ar-SA"/>
              </w:rPr>
              <w:t>AIR dekla</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WTS</w:t>
            </w:r>
            <w:r w:rsidRPr="00184C5B">
              <w:rPr>
                <w:rFonts w:ascii="Arial" w:eastAsia="Times New Roman" w:hAnsi="Arial" w:cs="Arial"/>
                <w:sz w:val="18"/>
                <w:szCs w:val="20"/>
                <w:vertAlign w:val="subscript"/>
                <w:lang w:eastAsia="ar-SA"/>
              </w:rPr>
              <w:t>AIR 0,15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bscript"/>
                <w:lang w:eastAsia="ar-SA"/>
              </w:rPr>
            </w:pPr>
            <w:r w:rsidRPr="00184C5B">
              <w:rPr>
                <w:rFonts w:ascii="Arial" w:eastAsia="Times New Roman" w:hAnsi="Arial" w:cs="Arial"/>
                <w:i/>
                <w:sz w:val="18"/>
                <w:szCs w:val="20"/>
                <w:lang w:eastAsia="ar-SA"/>
              </w:rPr>
              <w:t>PRD</w:t>
            </w:r>
            <w:r w:rsidRPr="00184C5B">
              <w:rPr>
                <w:rFonts w:ascii="Arial" w:eastAsia="Times New Roman" w:hAnsi="Arial" w:cs="Arial"/>
                <w:sz w:val="18"/>
                <w:szCs w:val="20"/>
                <w:vertAlign w:val="subscript"/>
                <w:lang w:eastAsia="ar-SA"/>
              </w:rPr>
              <w:t>AIR dekla</w:t>
            </w:r>
          </w:p>
        </w:tc>
      </w:tr>
      <w:tr w:rsidR="00184C5B" w:rsidRPr="00184C5B" w:rsidTr="00BF6FBC">
        <w:trPr>
          <w:jc w:val="center"/>
        </w:trPr>
        <w:tc>
          <w:tcPr>
            <w:tcW w:w="206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12697-12 [35], przechowywanie w 40</w:t>
            </w:r>
            <w:r w:rsidRPr="00184C5B">
              <w:rPr>
                <w:rFonts w:ascii="Arial" w:eastAsia="Times New Roman" w:hAnsi="Arial" w:cs="Arial"/>
                <w:sz w:val="18"/>
                <w:szCs w:val="18"/>
                <w:lang w:eastAsia="ar-SA"/>
              </w:rPr>
              <w:t>°</w:t>
            </w:r>
            <w:r w:rsidRPr="00184C5B">
              <w:rPr>
                <w:rFonts w:ascii="Arial" w:eastAsia="Times New Roman" w:hAnsi="Arial" w:cs="Arial"/>
                <w:sz w:val="18"/>
                <w:szCs w:val="20"/>
                <w:lang w:eastAsia="ar-SA"/>
              </w:rPr>
              <w:t xml:space="preserve">C z jednym cyklem zamrażania,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lastRenderedPageBreak/>
              <w:t>badanie w 25</w:t>
            </w:r>
            <w:r w:rsidRPr="00184C5B">
              <w:rPr>
                <w:rFonts w:ascii="Arial" w:eastAsia="Times New Roman" w:hAnsi="Arial" w:cs="Arial"/>
                <w:sz w:val="18"/>
                <w:szCs w:val="18"/>
                <w:lang w:eastAsia="ar-SA"/>
              </w:rPr>
              <w:t>°</w:t>
            </w:r>
            <w:r w:rsidRPr="00184C5B">
              <w:rPr>
                <w:rFonts w:ascii="Arial" w:eastAsia="Times New Roman" w:hAnsi="Arial" w:cs="Arial"/>
                <w:sz w:val="18"/>
                <w:szCs w:val="20"/>
                <w:lang w:eastAsia="ar-SA"/>
              </w:rPr>
              <w:t xml:space="preserve">C </w:t>
            </w:r>
            <w:r w:rsidRPr="00184C5B">
              <w:rPr>
                <w:rFonts w:ascii="Arial" w:eastAsia="Times New Roman" w:hAnsi="Arial" w:cs="Arial"/>
                <w:sz w:val="18"/>
                <w:szCs w:val="20"/>
                <w:vertAlign w:val="superscript"/>
                <w:lang w:eastAsia="ar-SA"/>
              </w:rPr>
              <w:t>b)</w:t>
            </w:r>
          </w:p>
        </w:tc>
        <w:tc>
          <w:tcPr>
            <w:tcW w:w="1170"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20"/>
                <w:vertAlign w:val="subscript"/>
                <w:lang w:eastAsia="ar-SA"/>
              </w:rPr>
            </w:pPr>
            <w:r w:rsidRPr="00184C5B">
              <w:rPr>
                <w:rFonts w:ascii="Arial" w:eastAsia="Times New Roman" w:hAnsi="Arial" w:cs="Arial"/>
                <w:i/>
                <w:sz w:val="18"/>
                <w:szCs w:val="20"/>
                <w:lang w:eastAsia="ar-SA"/>
              </w:rPr>
              <w:lastRenderedPageBreak/>
              <w:t>ITSR</w:t>
            </w:r>
            <w:r w:rsidRPr="00184C5B">
              <w:rPr>
                <w:rFonts w:ascii="Arial" w:eastAsia="Times New Roman" w:hAnsi="Arial" w:cs="Arial"/>
                <w:i/>
                <w:sz w:val="18"/>
                <w:szCs w:val="20"/>
                <w:vertAlign w:val="subscript"/>
                <w:lang w:eastAsia="ar-SA"/>
              </w:rPr>
              <w:t>80</w:t>
            </w:r>
          </w:p>
        </w:tc>
        <w:tc>
          <w:tcPr>
            <w:tcW w:w="127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i/>
                <w:sz w:val="18"/>
                <w:szCs w:val="20"/>
                <w:vertAlign w:val="subscript"/>
                <w:lang w:eastAsia="ar-SA"/>
              </w:rPr>
            </w:pPr>
            <w:r w:rsidRPr="00184C5B">
              <w:rPr>
                <w:rFonts w:ascii="Arial" w:eastAsia="Times New Roman" w:hAnsi="Arial" w:cs="Arial"/>
                <w:i/>
                <w:sz w:val="18"/>
                <w:szCs w:val="20"/>
                <w:lang w:eastAsia="ar-SA"/>
              </w:rPr>
              <w:t>ITSR</w:t>
            </w:r>
            <w:r w:rsidRPr="00184C5B">
              <w:rPr>
                <w:rFonts w:ascii="Arial" w:eastAsia="Times New Roman" w:hAnsi="Arial" w:cs="Arial"/>
                <w:i/>
                <w:sz w:val="18"/>
                <w:szCs w:val="20"/>
                <w:vertAlign w:val="subscript"/>
                <w:lang w:eastAsia="ar-SA"/>
              </w:rPr>
              <w:t>80</w:t>
            </w:r>
          </w:p>
        </w:tc>
      </w:tr>
    </w:tbl>
    <w:p w:rsidR="00184C5B" w:rsidRPr="00184C5B" w:rsidRDefault="00184C5B" w:rsidP="00184C5B">
      <w:pPr>
        <w:suppressAutoHyphens/>
        <w:overflowPunct w:val="0"/>
        <w:autoSpaceDE w:val="0"/>
        <w:spacing w:after="0" w:line="240" w:lineRule="auto"/>
        <w:ind w:left="142" w:hanging="14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vertAlign w:val="superscript"/>
          <w:lang w:eastAsia="ar-SA"/>
        </w:rPr>
        <w:lastRenderedPageBreak/>
        <w:t>a)</w:t>
      </w:r>
      <w:r w:rsidRPr="00184C5B">
        <w:rPr>
          <w:rFonts w:ascii="Arial" w:eastAsia="Times New Roman" w:hAnsi="Arial" w:cs="Arial"/>
          <w:sz w:val="18"/>
          <w:szCs w:val="18"/>
          <w:lang w:eastAsia="ar-SA"/>
        </w:rPr>
        <w:tab/>
        <w:t>Grubość plyty: AC16P, AC22P 60mm, AC32P 80mm</w:t>
      </w:r>
    </w:p>
    <w:p w:rsidR="00184C5B" w:rsidRPr="00184C5B" w:rsidRDefault="00184C5B" w:rsidP="00184C5B">
      <w:pPr>
        <w:tabs>
          <w:tab w:val="left" w:pos="284"/>
        </w:tabs>
        <w:suppressAutoHyphens/>
        <w:overflowPunct w:val="0"/>
        <w:autoSpaceDE w:val="0"/>
        <w:spacing w:after="0" w:line="240" w:lineRule="auto"/>
        <w:ind w:left="142" w:hanging="14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vertAlign w:val="superscript"/>
          <w:lang w:eastAsia="ar-SA"/>
        </w:rPr>
        <w:t>b)</w:t>
      </w:r>
      <w:r w:rsidRPr="00184C5B">
        <w:rPr>
          <w:rFonts w:ascii="Arial" w:eastAsia="Times New Roman" w:hAnsi="Arial" w:cs="Arial"/>
          <w:sz w:val="18"/>
          <w:szCs w:val="18"/>
          <w:lang w:eastAsia="ar-SA"/>
        </w:rPr>
        <w:tab/>
        <w:t>Ujednoliconą procedurę badania odporności na działanie wody podano w WT-2 2010 [65] w załączniku 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Wytwarzanie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Mieszankę mineralno-asfaltową należy wytwarzać na gorąco w otaczarce (zespole maszyn i urządzeń dozowania, podgrzewania i mieszania składników oraz przechowywania gotowej mieszanki).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9. Najwyższa i najniższa temperatura mieszanki AC [65]</w:t>
      </w:r>
    </w:p>
    <w:tbl>
      <w:tblPr>
        <w:tblW w:w="0" w:type="auto"/>
        <w:jc w:val="center"/>
        <w:tblLayout w:type="fixed"/>
        <w:tblLook w:val="0000" w:firstRow="0" w:lastRow="0" w:firstColumn="0" w:lastColumn="0" w:noHBand="0" w:noVBand="0"/>
      </w:tblPr>
      <w:tblGrid>
        <w:gridCol w:w="2371"/>
        <w:gridCol w:w="2600"/>
      </w:tblGrid>
      <w:tr w:rsidR="00184C5B" w:rsidRPr="00184C5B" w:rsidTr="00BF6FBC">
        <w:trPr>
          <w:jc w:val="center"/>
        </w:trPr>
        <w:tc>
          <w:tcPr>
            <w:tcW w:w="237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Lepiszcze asfaltowe</w:t>
            </w:r>
          </w:p>
        </w:tc>
        <w:tc>
          <w:tcPr>
            <w:tcW w:w="260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mieszanki [°C]</w:t>
            </w:r>
          </w:p>
        </w:tc>
      </w:tr>
      <w:tr w:rsidR="00184C5B" w:rsidRPr="00184C5B" w:rsidTr="00BF6FBC">
        <w:trPr>
          <w:jc w:val="center"/>
        </w:trPr>
        <w:tc>
          <w:tcPr>
            <w:tcW w:w="237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35/50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 50/70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Wielorodzajowy 35/50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Wielorodzajowy 50/70</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PMB 25/55-60</w:t>
            </w:r>
          </w:p>
        </w:tc>
        <w:tc>
          <w:tcPr>
            <w:tcW w:w="260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155 do 195</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155 do 195</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140 do 180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Sposób i czas mieszania składników mieszanki mineralno-asfaltowej powinny zapewnić równomierne otoczenie kruszywa lepiszczem asfaltowym.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(podbudowa lub stara warstwa ścieralna) pod warstwę wiążącą lub wyrównawczą  z betonu asfaltowego powinno być na całej powierzchni:</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ustabilizowane i nośne,</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czyste, bez zanieczyszczenia lub pozostałości luźnego kruszywa,</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wyprofilowane, równe i bez kolein,</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suche.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184C5B" w:rsidRPr="00184C5B" w:rsidRDefault="00184C5B" w:rsidP="00184C5B">
      <w:pPr>
        <w:tabs>
          <w:tab w:val="left" w:pos="993"/>
        </w:tabs>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10.</w:t>
      </w:r>
      <w:r w:rsidRPr="00184C5B">
        <w:rPr>
          <w:rFonts w:ascii="Arial" w:eastAsia="Times New Roman" w:hAnsi="Arial" w:cs="Arial"/>
          <w:sz w:val="18"/>
          <w:szCs w:val="20"/>
          <w:lang w:eastAsia="ar-SA"/>
        </w:rPr>
        <w:tab/>
        <w:t xml:space="preserve">Maksymalne nierówności podłoża z warstwy starej nawierzchni pod warstwy asfaltowe (pomiar łatą 4-metrową lub równoważną metodą) </w:t>
      </w:r>
    </w:p>
    <w:tbl>
      <w:tblPr>
        <w:tblW w:w="0" w:type="auto"/>
        <w:jc w:val="center"/>
        <w:tblLayout w:type="fixed"/>
        <w:tblLook w:val="0000" w:firstRow="0" w:lastRow="0" w:firstColumn="0" w:lastColumn="0" w:noHBand="0" w:noVBand="0"/>
      </w:tblPr>
      <w:tblGrid>
        <w:gridCol w:w="1242"/>
        <w:gridCol w:w="3969"/>
        <w:gridCol w:w="2310"/>
      </w:tblGrid>
      <w:tr w:rsidR="00184C5B" w:rsidRPr="00184C5B" w:rsidTr="00BF6FBC">
        <w:trPr>
          <w:jc w:val="center"/>
        </w:trPr>
        <w:tc>
          <w:tcPr>
            <w:tcW w:w="124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drogi</w:t>
            </w:r>
          </w:p>
        </w:tc>
        <w:tc>
          <w:tcPr>
            <w:tcW w:w="396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 nawierzchni</w:t>
            </w:r>
          </w:p>
        </w:tc>
        <w:tc>
          <w:tcPr>
            <w:tcW w:w="231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Maksymalna nierówność podłoża pod warstwę wiążącą [mm]</w:t>
            </w:r>
          </w:p>
        </w:tc>
      </w:tr>
      <w:tr w:rsidR="00184C5B" w:rsidRPr="00184C5B" w:rsidTr="00BF6FBC">
        <w:trPr>
          <w:jc w:val="center"/>
        </w:trPr>
        <w:tc>
          <w:tcPr>
            <w:tcW w:w="1242" w:type="dxa"/>
            <w:tcBorders>
              <w:lef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S,</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awaryjne, dodatkowe, włączania i wyłączania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r>
      <w:tr w:rsidR="00184C5B" w:rsidRPr="00184C5B" w:rsidTr="00BF6FBC">
        <w:trPr>
          <w:jc w:val="center"/>
        </w:trPr>
        <w:tc>
          <w:tcPr>
            <w:tcW w:w="124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GP</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Jezdnie łącznic, jezdnie MOP, utwardzone pobocza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124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 dodatkowe, włączania i wyłączania, postojowe, jezdnie łącznic, utwardzone pobocza</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1242"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L, D</w:t>
            </w:r>
          </w:p>
        </w:tc>
        <w:tc>
          <w:tcPr>
            <w:tcW w:w="39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Pasy ruchu</w:t>
            </w:r>
          </w:p>
        </w:tc>
        <w:tc>
          <w:tcPr>
            <w:tcW w:w="231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nierówności  są większe niż dopuszczalne, to należy wyrównać podłoże.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Rzędne wysokościowe podłoża oraz urządzeń usytuowanych w nawierzchni lub ją ograniczających powinny być zgodne z dokumentacją projektową. Z podłoża powinien być zapewniony odpływ 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podłoża (w tym powierzchnię istniejącej warstwy ścieralnej) należy wyrównać poprzez frezowanie lub wykonanie warstwy wyrównawczej.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celu polepszenia połączenia między warstwami technologicznymi nawierzchni powierzchnia podłoża powinna być             w ocenie wizualnej chropowata.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Szerokie szczeliny w podłożu należy wypełnić odpowiednim materiałem, np. zalewami drogowymi według PN-EN 14188-1 [60] lub PN-EN 14188-2 [61] albo innymi materiałami według norm lub aprobat technicznych.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Próba technologiczna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dopuszcza się oceniania dokładności pracy otaczarki oraz prawidłowości składu mieszanki mineralnej na podstawie tzw. suchego zarobu, z uwagi na możliwą segregację kruszywa.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wyprodukowaną po ustabilizowaniu się pracy otaczarki należy zgromadzić w silosie lub załadować na samochód. Próbki do badań należy pobierać ze skrzyni samochodu zgodnie z metodą określoną w PN-EN 12697-27 [39]. Na podstawie uzyskanych wyników Inżynier podejmuje decyzję o wykonaniu odcinka próbnego.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Odcinek próbny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Przed przystąpieniem do wykonania warstwy wiążącej z betonu asfaltowego Wykonawca wykona odcinek próbny celem uściślenia organizacji wytwarzania i układania oraz ustalenia warunków zagęszczania.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Odcinek próbny powinien być zlokalizowany w miejscu uzgodnionym z Inżynierem. Powierzchnia odcinka próbnego powinna wynosić co najmniej 500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a długość co najmniej 50 m. Na odcinku próbnym Wykonawca powinien użyć takich materiałów oraz sprzętu jakie zamierza stosować do wykonania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może przystąpić do realizacji robót po zaakceptowaniu przez Inżyniera technologii wbudowania                          i zagęszczania oraz wyników z odcinka próbnego.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Połączenie międzywarstwowe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Uzyskanie wymaganej trwałości nawierzchni jest uzależnione od zapewnienia połączenia między warstwami i ich współpracy w przenoszeniu obciążenia nawierzchni ruchem.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Podłoże powinno być skropione lepiszczem. Ma to na celu zwiększenie połączenia między warstwami konstrukcyjnymi oraz zabezpieczenie przed wnikaniem i zaleganiem wody między warstwami.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Skropienie lepiszczem podłoża (np. podbudowa asfaltowa), przed ułożeniem warstwy wiążącej z betonu asfaltowego powinno być wykonane w ilości podanej w przeliczeniu na pozostałe lepiszcze, tj. 0,3 ÷ 0,5 kg/m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przy czym:</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stosować emulsję modyfikowaną polimerem,</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stosowania emulsji asfaltowej podłoże powinno być skropione 0,5 h przed układaniem warstwy asfaltowej w celu odparowania 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Czas ten nie dotyczy skrapiania rampą zamontowaną na rozkładarce.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Wbudowanie mieszanki mineralno-asfaltowej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Mieszankę mineralno-asfaltową można wbudowywać na podłożu przygotowanym zgodnie z zapisami                     w punktach 5.4 i 5.7.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podłoża pod rozkładaną warstwę nie może być niższa niż  +5</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mieszanki mineralno-asfaltowej asfaltowej powinien być zgodny z zaleceniami podanymi w punkcie 4.2.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Mieszankę mineralno-asfaltową asfaltową należy wbudowywać w odpowiednich warunkach atmosferycznych.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stosowania mieszanek mineralno-asfaltowych z dodatkiem obniżającym temperaturę mieszania                          i wbudowania należy indywidualnie określić wymagane warunki otoczenia.</w:t>
      </w:r>
    </w:p>
    <w:p w:rsidR="00184C5B" w:rsidRPr="00184C5B" w:rsidRDefault="00184C5B" w:rsidP="00184C5B">
      <w:pPr>
        <w:tabs>
          <w:tab w:val="left" w:pos="993"/>
        </w:tabs>
        <w:suppressAutoHyphens/>
        <w:overflowPunct w:val="0"/>
        <w:autoSpaceDE w:val="0"/>
        <w:spacing w:before="120"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11.</w:t>
      </w:r>
      <w:r w:rsidRPr="00184C5B">
        <w:rPr>
          <w:rFonts w:ascii="Arial" w:eastAsia="Times New Roman" w:hAnsi="Arial" w:cs="Arial"/>
          <w:sz w:val="18"/>
          <w:szCs w:val="20"/>
          <w:lang w:eastAsia="ar-SA"/>
        </w:rPr>
        <w:tab/>
        <w:t>Minimalna temperatura otoczenia na wysokości 2m podczas wykonywania warstwy wiążącej lub wyrównawczej z betonu asfaltowego</w:t>
      </w:r>
    </w:p>
    <w:tbl>
      <w:tblPr>
        <w:tblW w:w="0" w:type="auto"/>
        <w:jc w:val="center"/>
        <w:tblLayout w:type="fixed"/>
        <w:tblLook w:val="0000" w:firstRow="0" w:lastRow="0" w:firstColumn="0" w:lastColumn="0" w:noHBand="0" w:noVBand="0"/>
      </w:tblPr>
      <w:tblGrid>
        <w:gridCol w:w="3227"/>
        <w:gridCol w:w="2693"/>
        <w:gridCol w:w="1601"/>
      </w:tblGrid>
      <w:tr w:rsidR="00184C5B" w:rsidRPr="00184C5B" w:rsidTr="00BF6FBC">
        <w:trPr>
          <w:cantSplit/>
          <w:trHeight w:hRule="exact" w:val="272"/>
          <w:jc w:val="center"/>
        </w:trPr>
        <w:tc>
          <w:tcPr>
            <w:tcW w:w="3227"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robót</w:t>
            </w:r>
          </w:p>
        </w:tc>
        <w:tc>
          <w:tcPr>
            <w:tcW w:w="4294"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temperatura otoczenia  [°C]</w:t>
            </w:r>
          </w:p>
        </w:tc>
      </w:tr>
      <w:tr w:rsidR="00184C5B" w:rsidRPr="00184C5B" w:rsidTr="00BF6FBC">
        <w:trPr>
          <w:cantSplit/>
          <w:jc w:val="center"/>
        </w:trPr>
        <w:tc>
          <w:tcPr>
            <w:tcW w:w="3227"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robót</w:t>
            </w:r>
          </w:p>
        </w:tc>
      </w:tr>
      <w:tr w:rsidR="00184C5B" w:rsidRPr="00184C5B" w:rsidTr="00BF6FBC">
        <w:trPr>
          <w:jc w:val="center"/>
        </w:trPr>
        <w:tc>
          <w:tcPr>
            <w:tcW w:w="322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wiążąca</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322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Warstwa wyrównawcza</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Właściwości wykonanej warstwy powinny spełniać warunki podane w tablicy 15.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15. Właściwości warstwy AC </w:t>
      </w:r>
    </w:p>
    <w:tbl>
      <w:tblPr>
        <w:tblW w:w="0" w:type="auto"/>
        <w:jc w:val="center"/>
        <w:tblLayout w:type="fixed"/>
        <w:tblLook w:val="0000" w:firstRow="0" w:lastRow="0" w:firstColumn="0" w:lastColumn="0" w:noHBand="0" w:noVBand="0"/>
      </w:tblPr>
      <w:tblGrid>
        <w:gridCol w:w="2088"/>
        <w:gridCol w:w="1667"/>
        <w:gridCol w:w="1878"/>
        <w:gridCol w:w="1888"/>
      </w:tblGrid>
      <w:tr w:rsidR="00184C5B" w:rsidRPr="00184C5B" w:rsidTr="00BF6FBC">
        <w:trPr>
          <w:jc w:val="center"/>
        </w:trPr>
        <w:tc>
          <w:tcPr>
            <w:tcW w:w="208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Typ i wymiar mieszanki</w:t>
            </w:r>
          </w:p>
        </w:tc>
        <w:tc>
          <w:tcPr>
            <w:tcW w:w="166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Projektowana grubość warstwy technologicznej [cm]</w:t>
            </w:r>
          </w:p>
        </w:tc>
        <w:tc>
          <w:tcPr>
            <w:tcW w:w="1878"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Wskaźnik zagęszczenia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888"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 w warstwie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[%(v/v)]</w:t>
            </w:r>
          </w:p>
        </w:tc>
      </w:tr>
      <w:tr w:rsidR="00184C5B" w:rsidRPr="00184C5B" w:rsidTr="00BF6FBC">
        <w:trPr>
          <w:jc w:val="center"/>
        </w:trPr>
        <w:tc>
          <w:tcPr>
            <w:tcW w:w="2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AC11W,  KR1÷KR2 </w:t>
            </w:r>
          </w:p>
        </w:tc>
        <w:tc>
          <w:tcPr>
            <w:tcW w:w="16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 ÷ 10,0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 ÷ 7,0</w:t>
            </w:r>
          </w:p>
        </w:tc>
      </w:tr>
      <w:tr w:rsidR="00184C5B" w:rsidRPr="00184C5B" w:rsidTr="00BF6FBC">
        <w:trPr>
          <w:jc w:val="center"/>
        </w:trPr>
        <w:tc>
          <w:tcPr>
            <w:tcW w:w="2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AC16W,  KR1÷KR2 </w:t>
            </w:r>
          </w:p>
        </w:tc>
        <w:tc>
          <w:tcPr>
            <w:tcW w:w="16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 ÷ 10,0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 ÷ 7,0</w:t>
            </w:r>
          </w:p>
        </w:tc>
      </w:tr>
      <w:tr w:rsidR="00184C5B" w:rsidRPr="00184C5B" w:rsidTr="00BF6FBC">
        <w:trPr>
          <w:jc w:val="center"/>
        </w:trPr>
        <w:tc>
          <w:tcPr>
            <w:tcW w:w="2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AC16W,  KR3÷KR6</w:t>
            </w:r>
          </w:p>
        </w:tc>
        <w:tc>
          <w:tcPr>
            <w:tcW w:w="16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 ÷ 10,0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 ÷ 8,0</w:t>
            </w:r>
          </w:p>
        </w:tc>
      </w:tr>
      <w:tr w:rsidR="00184C5B" w:rsidRPr="00184C5B" w:rsidTr="00BF6FBC">
        <w:trPr>
          <w:jc w:val="center"/>
        </w:trPr>
        <w:tc>
          <w:tcPr>
            <w:tcW w:w="2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AC22W,  KR3÷KR6</w:t>
            </w:r>
          </w:p>
        </w:tc>
        <w:tc>
          <w:tcPr>
            <w:tcW w:w="16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 ÷ 10,0</w:t>
            </w:r>
          </w:p>
        </w:tc>
        <w:tc>
          <w:tcPr>
            <w:tcW w:w="187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 ÷8,0</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wykonywanej warstwy powinna być sprawdzana co 25 m, w co najmniej trzech miejscach (w osi i przy brzegach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Warstwy wałowane powinny być równomiernie zagęszczone ciężkimi walcami drogowymi. Do warstw z betonu asfaltowego należy stosować walce drogowe stalowe gładkie z możliwością wibracji, oscylacji lub walce ogumione.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[1] pkt 6.</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wykonać własne badania właściwości materiałów przeznaczonych do wykonania robót, określone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dokumenty oraz wyniki badań Wykonawca przedstawia Inżynierowi do akceptacji.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Uwagi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dzielą się na:</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wykonawcy (w ramach własnego nadzoru),</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kontrolne (w ramach nadzoru zleceniodawcy – Inżyniera).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Badania Wykonawcy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badań Wykonawcy należy przekazywać Inżynierowi na jego żądanie. Inżynier może zdecydować o dokonaniu odbioru na podstawie badań Wykonawcy. W razie zastrzeżeń Inżynier może przeprowadzić badania kontrolne według pktu 6.3.3.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Zakres badań Wykonawcy związany z wykonywaniem nawierzchni:</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temperatury powietrza,</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temperatury mieszanki mineralno-asfaltowej podczas wykonywania nawierzchni (wg PN-EN 12697-13 [36]),</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mieszanki mineralno-asfaltowej,</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ilości materiałów lub grubości wykonanej warstwy,</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spadku poprzecznego warstwy asfaltowej,</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równości warstwy asfaltowej (wg pktu 6.4.2.5),</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pomiar parametrów geometrycznych poboczy,</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jednorodności powierzchni warstwy,</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wizualna jakości wykonania połączeń technologicznych.</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 xml:space="preserve">Badania kontrolne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badań kontrolnych mieszanki mineralno-asfaltowej i wykonanej z niej warstwy podano w tablicy 13.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Tablica 13. Rodzaj badań kontrolnych </w:t>
      </w:r>
    </w:p>
    <w:tbl>
      <w:tblPr>
        <w:tblW w:w="0" w:type="auto"/>
        <w:jc w:val="center"/>
        <w:tblLayout w:type="fixed"/>
        <w:tblLook w:val="0000" w:firstRow="0" w:lastRow="0" w:firstColumn="0" w:lastColumn="0" w:noHBand="0" w:noVBand="0"/>
      </w:tblPr>
      <w:tblGrid>
        <w:gridCol w:w="1134"/>
        <w:gridCol w:w="4262"/>
      </w:tblGrid>
      <w:tr w:rsidR="00184C5B" w:rsidRPr="00184C5B" w:rsidTr="00BF6FBC">
        <w:trPr>
          <w:jc w:val="center"/>
        </w:trPr>
        <w:tc>
          <w:tcPr>
            <w:tcW w:w="1134"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426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badań</w:t>
            </w:r>
          </w:p>
        </w:tc>
      </w:tr>
      <w:tr w:rsidR="00184C5B" w:rsidRPr="00184C5B" w:rsidTr="00BF6FBC">
        <w:trPr>
          <w:jc w:val="center"/>
        </w:trPr>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p w:rsidR="00184C5B" w:rsidRPr="00184C5B" w:rsidRDefault="00184C5B" w:rsidP="00184C5B">
            <w:pPr>
              <w:suppressAutoHyphens/>
              <w:overflowPunct w:val="0"/>
              <w:autoSpaceDE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426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6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Mieszanka mineralno-asfaltowa </w:t>
            </w:r>
            <w:r w:rsidRPr="00184C5B">
              <w:rPr>
                <w:rFonts w:ascii="Arial" w:eastAsia="Times New Roman" w:hAnsi="Arial" w:cs="Arial"/>
                <w:sz w:val="18"/>
                <w:szCs w:val="20"/>
                <w:vertAlign w:val="superscript"/>
                <w:lang w:eastAsia="ar-SA"/>
              </w:rPr>
              <w:t>a), b)</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Uziarnienie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lepiszcza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mięknienia lepiszcza odzyskanego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Gęstość i zawartość wolnych przestrzeni próbki</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asfaltowa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Wskaźnik zagęszczenia </w:t>
            </w:r>
            <w:r w:rsidRPr="00184C5B">
              <w:rPr>
                <w:rFonts w:ascii="Arial" w:eastAsia="Times New Roman" w:hAnsi="Arial" w:cs="Arial"/>
                <w:sz w:val="18"/>
                <w:szCs w:val="20"/>
                <w:vertAlign w:val="superscript"/>
                <w:lang w:eastAsia="ar-SA"/>
              </w:rPr>
              <w: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lub ilość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Zawartość wolnych przestrzeni </w:t>
            </w:r>
            <w:r w:rsidRPr="00184C5B">
              <w:rPr>
                <w:rFonts w:ascii="Arial" w:eastAsia="Times New Roman" w:hAnsi="Arial" w:cs="Arial"/>
                <w:sz w:val="18"/>
                <w:szCs w:val="20"/>
                <w:vertAlign w:val="superscript"/>
                <w:lang w:eastAsia="ar-SA"/>
              </w:rPr>
              <w:t>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przeciwpoślizgowe</w:t>
            </w:r>
          </w:p>
        </w:tc>
      </w:tr>
      <w:tr w:rsidR="00184C5B" w:rsidRPr="00184C5B" w:rsidTr="00BF6FBC">
        <w:trPr>
          <w:jc w:val="center"/>
        </w:trPr>
        <w:tc>
          <w:tcPr>
            <w:tcW w:w="5396"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left="317" w:hanging="31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a)</w:t>
            </w:r>
            <w:r w:rsidRPr="00184C5B">
              <w:rPr>
                <w:rFonts w:ascii="Arial" w:eastAsia="Times New Roman" w:hAnsi="Arial" w:cs="Arial"/>
                <w:sz w:val="18"/>
                <w:szCs w:val="20"/>
                <w:lang w:eastAsia="ar-SA"/>
              </w:rPr>
              <w:t xml:space="preserve"> do każdej warstwy i na każde rozpoczęte 6000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nawierzchni jedna próbka; w razie potrzeby liczba próbek może zostać zwiększona (np. nawierzchnie dróg w terenie zabudowy)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b)</w:t>
            </w:r>
            <w:r w:rsidRPr="00184C5B">
              <w:rPr>
                <w:rFonts w:ascii="Arial" w:eastAsia="Times New Roman" w:hAnsi="Arial" w:cs="Arial"/>
                <w:sz w:val="18"/>
                <w:szCs w:val="20"/>
                <w:lang w:eastAsia="ar-SA"/>
              </w:rPr>
              <w:t xml:space="preserve">   w razie potrzeby specjalne kruszywa i dodatki</w:t>
            </w:r>
          </w:p>
        </w:tc>
      </w:tr>
    </w:tbl>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6.3.4. </w:t>
      </w:r>
      <w:r w:rsidRPr="00184C5B">
        <w:rPr>
          <w:rFonts w:ascii="Arial" w:eastAsia="Times New Roman" w:hAnsi="Arial" w:cs="Arial"/>
          <w:sz w:val="18"/>
          <w:szCs w:val="20"/>
          <w:lang w:eastAsia="ar-SA"/>
        </w:rPr>
        <w:t>Badania kontrolne dodatkowe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wypadku uznania, że jeden z wyników badań kontrolnych nie jest reprezentatywny dla ocenianego odcinka budowy, Wykonawca ma prawo żądać przeprowadzenia badań kontrolnych dodatkowych.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odbioru uwzględniane są wyniki badań kontrolnych i badań kontrolnych dodatkowych do wyznaczonych odcinków częściowych.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Koszty badań kontrolnych dodatkowych zażądanych przez Wykonawcę ponosi Wykonawca.</w:t>
      </w:r>
    </w:p>
    <w:p w:rsidR="00184C5B" w:rsidRPr="00184C5B" w:rsidRDefault="00184C5B" w:rsidP="00184C5B">
      <w:pPr>
        <w:tabs>
          <w:tab w:val="left" w:pos="490"/>
        </w:tabs>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6.3.5. </w:t>
      </w:r>
      <w:r w:rsidRPr="00184C5B">
        <w:rPr>
          <w:rFonts w:ascii="Arial" w:eastAsia="Times New Roman" w:hAnsi="Arial" w:cs="Arial"/>
          <w:sz w:val="18"/>
          <w:szCs w:val="20"/>
          <w:lang w:eastAsia="ar-SA"/>
        </w:rPr>
        <w:t>Badania arbitrażowe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arbitrażowe są powtórzeniem badań kontrolnych, co do których istnieją uzasadnione wątpliwości ze strony Inżyniera lub Wykonawcy (np. na podstawie własnych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arbitrażowe wykonuje na wniosek strony kontraktu niezależne laboratorium, które nie wykonywało badań kontrolnych.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Koszty badań arbitrażowych wraz ze wszystkimi kosztami ubocznymi ponosi strona, na której niekorzyść przemawia wynik badania.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Właściwości warstwy i nawierzchni oraz dopuszczalne odchyłki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6.4.1.</w:t>
      </w:r>
      <w:r w:rsidRPr="00184C5B">
        <w:rPr>
          <w:rFonts w:ascii="Arial" w:eastAsia="Times New Roman" w:hAnsi="Arial" w:cs="Arial"/>
          <w:sz w:val="18"/>
          <w:szCs w:val="20"/>
          <w:lang w:eastAsia="ar-SA"/>
        </w:rPr>
        <w:t xml:space="preserve"> Mieszanka mineralno-asfaltowa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6.4.2. </w:t>
      </w:r>
      <w:r w:rsidRPr="00184C5B">
        <w:rPr>
          <w:rFonts w:ascii="Arial" w:eastAsia="Times New Roman" w:hAnsi="Arial" w:cs="Arial"/>
          <w:sz w:val="18"/>
          <w:szCs w:val="20"/>
          <w:lang w:eastAsia="ar-SA"/>
        </w:rPr>
        <w:t>Warstwa asfaltowa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6.4.2.1. Grubość warstwy oraz ilość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wykonanej warstwy oznaczana według PN-EN 12697-36 [40] oraz ilość wbudowanego materiału na określoną powierzchnię (dotyczy przede wszystkim cienkich warstw) mogą odbiegać od projektu o wartości podane w tablicy 14.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 grubość warstwy lub warstw przyjmuje się średnią arytmetyczną wszystkich pojedynczych oznaczeń grubości warstwy na całym odcinku budowy lub odcinku częściowym.</w:t>
      </w:r>
    </w:p>
    <w:p w:rsidR="00184C5B" w:rsidRPr="00184C5B" w:rsidRDefault="00184C5B" w:rsidP="00184C5B">
      <w:pPr>
        <w:tabs>
          <w:tab w:val="left" w:pos="993"/>
        </w:tabs>
        <w:suppressAutoHyphens/>
        <w:overflowPunct w:val="0"/>
        <w:autoSpaceDE w:val="0"/>
        <w:spacing w:before="120" w:after="120" w:line="240" w:lineRule="auto"/>
        <w:ind w:left="992" w:hanging="992"/>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14.</w:t>
      </w:r>
      <w:r w:rsidRPr="00184C5B">
        <w:rPr>
          <w:rFonts w:ascii="Arial" w:eastAsia="Times New Roman" w:hAnsi="Arial" w:cs="Arial"/>
          <w:sz w:val="18"/>
          <w:szCs w:val="20"/>
          <w:lang w:eastAsia="ar-SA"/>
        </w:rPr>
        <w:tab/>
        <w:t xml:space="preserve">Dopuszczalne odchyłki grubości warstwy oraz ilości materiału na określonej powierzchni, [%] </w:t>
      </w:r>
    </w:p>
    <w:tbl>
      <w:tblPr>
        <w:tblW w:w="0" w:type="auto"/>
        <w:jc w:val="center"/>
        <w:tblLayout w:type="fixed"/>
        <w:tblLook w:val="0000" w:firstRow="0" w:lastRow="0" w:firstColumn="0" w:lastColumn="0" w:noHBand="0" w:noVBand="0"/>
      </w:tblPr>
      <w:tblGrid>
        <w:gridCol w:w="4786"/>
        <w:gridCol w:w="2735"/>
      </w:tblGrid>
      <w:tr w:rsidR="00184C5B" w:rsidRPr="00184C5B" w:rsidTr="00BF6FBC">
        <w:trPr>
          <w:jc w:val="center"/>
        </w:trPr>
        <w:tc>
          <w:tcPr>
            <w:tcW w:w="478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Warunki oceny</w:t>
            </w:r>
          </w:p>
        </w:tc>
        <w:tc>
          <w:tcPr>
            <w:tcW w:w="273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 xml:space="preserve">Warstwa asfaltowa AC </w:t>
            </w:r>
            <w:r w:rsidRPr="00184C5B">
              <w:rPr>
                <w:rFonts w:ascii="Arial" w:eastAsia="Times New Roman" w:hAnsi="Arial" w:cs="Arial"/>
                <w:sz w:val="18"/>
                <w:szCs w:val="20"/>
                <w:vertAlign w:val="superscript"/>
                <w:lang w:eastAsia="ar-SA"/>
              </w:rPr>
              <w:t>a)</w:t>
            </w:r>
          </w:p>
        </w:tc>
      </w:tr>
      <w:tr w:rsidR="00184C5B" w:rsidRPr="00184C5B" w:rsidTr="00BF6FBC">
        <w:trPr>
          <w:trHeight w:val="1080"/>
          <w:jc w:val="center"/>
        </w:trPr>
        <w:tc>
          <w:tcPr>
            <w:tcW w:w="478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 Średnia z wielu oznaczeń grubości oraz ilości</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 duży odcinek budowy, powierzchnia większa niż 6000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lub</w:t>
            </w:r>
          </w:p>
          <w:p w:rsidR="00184C5B" w:rsidRPr="00184C5B" w:rsidRDefault="00184C5B" w:rsidP="00184C5B">
            <w:pPr>
              <w:suppressAutoHyphens/>
              <w:overflowPunct w:val="0"/>
              <w:autoSpaceDE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 droga ograniczona krawężnikami, powierzchnia większa niż 1000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lub</w:t>
            </w:r>
          </w:p>
        </w:tc>
        <w:tc>
          <w:tcPr>
            <w:tcW w:w="2735"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rPr>
          <w:trHeight w:val="300"/>
          <w:jc w:val="center"/>
        </w:trPr>
        <w:tc>
          <w:tcPr>
            <w:tcW w:w="47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ind w:left="426" w:hanging="42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2.  –  mały odcinek budowy </w:t>
            </w:r>
          </w:p>
        </w:tc>
        <w:tc>
          <w:tcPr>
            <w:tcW w:w="273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15</w:t>
            </w:r>
          </w:p>
        </w:tc>
      </w:tr>
      <w:tr w:rsidR="00184C5B" w:rsidRPr="00184C5B" w:rsidTr="00BF6FBC">
        <w:trPr>
          <w:jc w:val="center"/>
        </w:trPr>
        <w:tc>
          <w:tcPr>
            <w:tcW w:w="47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 Pojedyncze oznaczenie grubości</w:t>
            </w:r>
          </w:p>
        </w:tc>
        <w:tc>
          <w:tcPr>
            <w:tcW w:w="273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15</w:t>
            </w:r>
          </w:p>
        </w:tc>
      </w:tr>
      <w:tr w:rsidR="00184C5B" w:rsidRPr="00184C5B" w:rsidTr="00BF6FBC">
        <w:trPr>
          <w:jc w:val="center"/>
        </w:trPr>
        <w:tc>
          <w:tcPr>
            <w:tcW w:w="7521"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vertAlign w:val="superscript"/>
                <w:lang w:eastAsia="ar-SA"/>
              </w:rPr>
              <w:t>a)</w:t>
            </w:r>
            <w:r w:rsidRPr="00184C5B">
              <w:rPr>
                <w:rFonts w:ascii="Arial" w:eastAsia="Times New Roman" w:hAnsi="Arial" w:cs="Arial"/>
                <w:sz w:val="18"/>
                <w:szCs w:val="20"/>
                <w:lang w:eastAsia="ar-SA"/>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6.4.2.2. Wskaźnik zagęszczenia warstwy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Zagęszczenie wykonanej warstwy, wyrażone wskaźnikiem zagęszczenia oraz zawartością wolnych przestrzeni, nie może przekroczyć wartości dopuszczalnych podanych w tablicy 12. Dotyczy to każdego pojedynczego oznaczenia danej właściwości.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Określenie gęstości objętościowej należy wykonywać według PN-EN 12697-6 [32].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6.4.2.3. Zawartość wolnych przestrzeni w nawierzchni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wolnych przestrzeni w warstwie,  nie może wykroczyć poza wartości dopuszczalne podane w tablicy 12.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6.4.2.4. Spadki poprzeczne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 nawierzchni należy badać nie rzadziej niż co 20 m oraz w punktach głównych łuków poziomych.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 powinny być zgodne z dokumentacją projektową, z tolerancją ± 0,5%.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6.4.2.5. Równość podłużna i poprzeczna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ind w:firstLine="70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6.4.2.6. Pozostałe właściwości warstwy asfaltowej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warstwy, mierzona 10 razy na 1 km każdej jezdni, nie może się różnić od szerokości projektowanej o więcej niż ± 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Ukształtowanie osi w planie, mierzone co 100 m, nie powinno różnić się od dokumentacji projektowej o ± 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Złącza podłużne i poprzeczne, sprawdzone wizualnie, powinny być równe i związane, wykonane w linii prostej, równolegle lub prostopadle do osi drogi. Przylegające warstwy powinny być w jednym poziomie.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Wygląd zewnętrzny warstwy, sprawdzony wizualnie, powinien być jednorodny, bez spękań, deformacji, plam                          i wykruszeń.</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[1]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wykonanej warstwy z betonu asfaltowego (AC).</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 xml:space="preserve"> 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[1]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ST i wymaganiami Inżyniera, jeżeli wszystkie pomiary i badania z zachowaniem tolerancji według pktu 6 dały wyniki pozytywne.</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[1]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warstwy  z betonu asfaltowego (AC) obejmuje: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oczyszczenie i skropienie podłoża,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materiałów i sprzętu,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opracowanie recepty laboratoryjnej,</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próby technologicznej i odcinka próbnego,</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wyprodukowanie mieszanki betonu asfaltowego i jej transport na miejsce wbudowania,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posmarowanie lepiszczem lub pokrycie taśmą asfaltową krawędzi urządzeń obcych i krawężników,</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rozłożenie i zagęszczenie mieszanki betonu asfaltowego,</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obcięcie krawędzi i posmarowanie lepiszczem,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wymaganych w specyfikacji technicznej,</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odwiezienie sprzętu.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9.3. Sposób rozliczenia robót tymczasowych i prac towarzyszących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robót określonych niniejszą SST obejmuje: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tymczasowe, które są potrzebne do wykonania robót podstawowych, ale nie są przekazywane Zamawiającemu i są usuwane po wykonaniu robót podstawowych,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towarzyszące, które są niezbędne do wykonania robót podstawowych, niezaliczane do robót tymczasowych, jak geodezyjne wytyczenie robót itd.</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842"/>
        <w:gridCol w:w="7245"/>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D-M-00.00.00</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Wymagania ogólne</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Normy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(Zestawienie zawiera dodatkowo normy PN-EN związane z badaniami materiałów występujących w niniejszej SST)</w:t>
      </w:r>
    </w:p>
    <w:tbl>
      <w:tblPr>
        <w:tblW w:w="0" w:type="auto"/>
        <w:tblLayout w:type="fixed"/>
        <w:tblLook w:val="0000" w:firstRow="0" w:lastRow="0" w:firstColumn="0" w:lastColumn="0" w:noHBand="0" w:noVBand="0"/>
      </w:tblPr>
      <w:tblGrid>
        <w:gridCol w:w="534"/>
        <w:gridCol w:w="1842"/>
        <w:gridCol w:w="7245"/>
        <w:gridCol w:w="236"/>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196-21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Metody badania cementu – Oznaczanie zawartości chlorków, dwutlenku węgla                             i alkaliów w cemencie</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459-2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Wapno budowlane – Część 2: Metody badań</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932-3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podstawowych właściwości kruszyw – Procedura i terminologia uproszczonego opisu petrograficznego</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składu ziarnowego – Metoda przesiewania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kształtu ziaren za pomocą wskaźnika płaskości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4: Oznaczanie kształtu ziaren – Wskaźnik kształtu</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933-5</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Oznaczanie procentowej zawartości ziaren o powierzchniach powstałych w wyniku przekruszenia lub łamania kruszyw grubych</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933-6</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6: Ocena właściwości powierzchni – Wskaźnik przepływu kruszywa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933-9</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Ocena zawartości drobnych cząstek – Badania błękitem metylenowym</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933-10</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geometrycznych właściwości kruszyw – Część 10: Ocena zawartości drobnych cząstek – Uziarnienie wypełniaczy (przesiewanie w strumieniu powietrza)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Metody oznaczania odporności na rozdrabnianie</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Oznaczanie gęstości nasypowej i jamistości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4: Oznaczanie pustych przestrzeni suchego, zagęszczonego wypełniacza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1097-5</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5: Oznaczanie zawartości wody przez suszenie w suszarce z wentylacją</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–Część 6: Oznaczanie gęstości ziaren i nasiąkliwości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7: Oznaczanie gęstości wypełniacza – Metoda piknometryczna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1097-8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mechanicznych i fizycznych właściwości kruszyw – Część 8: Oznaczanie polerowalności kamienia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1367-1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właściwości cieplnych i odporności kruszyw na działanie czynników atmosferycznych – Część 1: Oznaczanie mrozoodporności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1367-3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właściwości cieplnych i odporności kruszyw na działanie czynników atmosferycznych – Część 3: Badanie bazaltowej zgorzeli słonecznej metodą gotowania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penetracji igłą</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22. </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temperatury mięknienia – Metoda Pierścień i Kula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23. </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zawartości wody w emulsjach asfaltowych – Metoda destylacji azeotropowej</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1429</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pozostałości na sicie emulsji asfaltowych oraz trwałości podczas magazynowania metodą pozostałości na sicie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1744-1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chemicznych właściwości kruszyw – Analiza chemiczna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1744-4</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chemicznych właściwości kruszyw – Część 4: Oznaczanie podatności wypełniaczy do mieszanek mineralno-asfaltowych na działanie wody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Wymagania dla asfaltów drogowych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rozpuszczalności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12593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temperatury łamliwości Fraassa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12606-1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zawartości parafiny – Część 1: Metoda destylacyjna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12607-3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produkty asfaltowe – Oznaczanie odporności na twardnienie pod wpływem ciepła i powietrza – Część 1: Metoda RTFOT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Jw. Część 3: Metoda RFT</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6: Oznaczanie gęstości objętościowej metodą hydrostatyczną</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8: Oznaczanie zawartości wolnej przestrzeni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11: Określenie powiązania pomiędzy kruszywem i asfaltem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12: Określanie wrażliwości na wodę</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13: Pomiar temperatury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12697-18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18: Spływanie lepiszcza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12697-22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22: Koleinowanie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12697-27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27: Pobieranie próbek</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12697-36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Metody badań mieszanek mineralno-asfaltowych na gorąco – Część 36: Oznaczanie grubości nawierzchni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12846</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czasu wypływu emulsji asfaltowych lepkościomierzem wypływowym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12847</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sedymentacji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12850</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wartości pH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13043</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do mieszanek bitumicznych i powierzchniowych utrwaleń stosowanych na drogach, lotniskach i innych powierzchniach przeznaczonych do ruchu</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13074</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lepiszczy z emulsji asfaltowych przez odparowanie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13075-1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Badanie rozpadu – Część 1: Oznaczanie indeksu rozpadu kationowych emulsji asfaltowych, metoda z wypełniaczem mineralnym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13108-1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Wymagania – Część 1: Beton asfaltowy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13108-20</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Mieszanki mineralno-asfaltowe – Wymagania – Część 20: Badanie typu</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13179-1</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kruszyw wypełniających stosowanych do mieszanek bitumicznych – Część 1: Badanie metodą Pierścienia i Kuli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13179-2</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kruszyw wypełniających stosowanych do mieszanek bitumicznych – Część 2: Liczba bitumiczna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13398</w:t>
            </w:r>
          </w:p>
        </w:tc>
        <w:tc>
          <w:tcPr>
            <w:tcW w:w="727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nawrotu sprężystego asfaltów modyfikowanych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13399</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odporności na magazynowanie modyfikowanych asfaltów</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13587</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ciągliwości lepiszczy asfaltowych metodą pomiaru ciągliwości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13588</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kohezji lepiszczy asfaltowych metodą testu wahadłowego</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13589</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ciągliwości modyfikowanych asfaltów – Metoda z duktylometrem</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13614</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Asfalty i lepiszcza asfaltowe – Oznaczanie przyczepności emulsji bitumicznych przez </w:t>
            </w:r>
            <w:r w:rsidRPr="00184C5B">
              <w:rPr>
                <w:rFonts w:ascii="Arial" w:eastAsia="Times New Roman" w:hAnsi="Arial" w:cs="Arial"/>
                <w:sz w:val="18"/>
                <w:szCs w:val="20"/>
                <w:lang w:eastAsia="ar-SA"/>
              </w:rPr>
              <w:lastRenderedPageBreak/>
              <w:t>zanurzenie w wodzie – Metoda z kruszywem</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57.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13703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Oznaczanie energii deformacji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13808</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Zasady specyfikacji kationowych emulsji asfaltowych</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59.</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14023</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Asfalty i lepiszcza asfaltowe – Zasady specyfikacji asfaltów modyfikowanych polimerami</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60.</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14188-1</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Wypełniacze złączy i zalewy – Część 1: Specyfikacja zalew na gorąco</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14188-2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Wypełniacze złączy i zalewy – Część 2: Specyfikacja zalew na zimno</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22592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Przetwory naftowe – Oznaczanie temperatury zapłonu i palenia – Pomiar metodą otwartego tygla Clevelanda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right"/>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2592</w:t>
            </w:r>
          </w:p>
        </w:tc>
        <w:tc>
          <w:tcPr>
            <w:tcW w:w="72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temperatury zapłonu i palenia – Metoda otwartego tygla Clevelanda</w:t>
            </w:r>
          </w:p>
        </w:tc>
        <w:tc>
          <w:tcPr>
            <w:tcW w:w="2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10.3. Wymagania techniczne</w:t>
      </w:r>
    </w:p>
    <w:p w:rsidR="00184C5B" w:rsidRPr="00184C5B" w:rsidRDefault="00184C5B"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WT-1 Kruszywa 2010. Kruszywa do mieszanek mineralno-asfaltowych i powierzchniowych utrwaleń na drogach krajowych - Zarządzenie nr 102 Generalnego Dyrektora Dróg Krajowych i Autostrad z dnia 19 listopada 2010 r.</w:t>
      </w:r>
    </w:p>
    <w:p w:rsidR="00184C5B" w:rsidRPr="00184C5B" w:rsidRDefault="00184C5B"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WT-2 Nawierzchnie asfaltowe 2010. Nawierzchnie asfaltowe na drogach krajowych - Zarządzenie nr 102 Generalnego Dyrektora Dróg Krajowych i Autostrad z dnia 19 listopada 2010 r.</w:t>
      </w:r>
    </w:p>
    <w:p w:rsidR="00184C5B" w:rsidRPr="00184C5B" w:rsidRDefault="00184C5B"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WT-3 Emulsje asfaltowe 2009. Kationowe emulsje asfaltowe na drogach publicznych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10.4. Inne dokumenty</w:t>
      </w:r>
    </w:p>
    <w:p w:rsidR="00184C5B" w:rsidRPr="00184C5B" w:rsidRDefault="00184C5B" w:rsidP="00184C5B">
      <w:pPr>
        <w:numPr>
          <w:ilvl w:val="0"/>
          <w:numId w:val="9"/>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Transportu i Gospodarki Morskiej z dnia 2 marca 1999 r. w sprawie warunków technicznych, jakim powinny odpowiadać drogi publiczne i ich usytuowanie (Dz.U. nr 43, poz. 430)</w:t>
      </w:r>
    </w:p>
    <w:p w:rsidR="00184C5B" w:rsidRPr="00184C5B" w:rsidRDefault="00184C5B" w:rsidP="00184C5B">
      <w:pPr>
        <w:numPr>
          <w:ilvl w:val="0"/>
          <w:numId w:val="9"/>
        </w:numPr>
        <w:tabs>
          <w:tab w:val="num" w:pos="397"/>
          <w:tab w:val="left" w:pos="510"/>
        </w:tabs>
        <w:suppressAutoHyphens/>
        <w:overflowPunct w:val="0"/>
        <w:autoSpaceDE w:val="0"/>
        <w:spacing w:after="0" w:line="240" w:lineRule="auto"/>
        <w:ind w:left="510"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Katalog typowych konstrukcji nawierzchni podatnych i półsztywnych. Generalna Dyrekcja Dróg Publicznych – Instytut Badawczy Dróg i Mostów, Warszawa 1997</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Arial"/>
          <w:b/>
          <w:bCs/>
          <w:sz w:val="28"/>
          <w:szCs w:val="20"/>
          <w:lang w:eastAsia="ar-SA"/>
        </w:rPr>
      </w:pPr>
      <w:r w:rsidRPr="00184C5B">
        <w:rPr>
          <w:rFonts w:ascii="Arial" w:eastAsia="Times New Roman" w:hAnsi="Arial" w:cs="Arial"/>
          <w:b/>
          <w:bCs/>
          <w:sz w:val="28"/>
          <w:szCs w:val="20"/>
          <w:lang w:eastAsia="ar-SA"/>
        </w:rPr>
        <w:t>D.05.03.11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FREZOWANIE NAWIERZCHNI ASFALTOWYCH NA ZIMNO</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4624" behindDoc="0" locked="0" layoutInCell="1" allowOverlap="1" wp14:anchorId="7BA535D2" wp14:editId="0C0EC3C3">
                <wp:simplePos x="0" y="0"/>
                <wp:positionH relativeFrom="page">
                  <wp:posOffset>-21590</wp:posOffset>
                </wp:positionH>
                <wp:positionV relativeFrom="paragraph">
                  <wp:posOffset>60325</wp:posOffset>
                </wp:positionV>
                <wp:extent cx="6400800" cy="0"/>
                <wp:effectExtent l="6985" t="6350" r="12065" b="12700"/>
                <wp:wrapNone/>
                <wp:docPr id="37" name="Łącznik prostoliniow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cOwDawCAACDBQAADgAAAAAAAAAA&#10;AAAAAAAuAgAAZHJzL2Uyb0RvYy54bWxQSwECLQAUAAYACAAAACEAnbHCgdwAAAAHAQAADwAAAAAA&#10;AAAAAAAAAAAGBQAAZHJzL2Rvd25yZXYueG1sUEsFBgAAAAAEAAQA8wAAAA8GA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frezowaniem nawierzchni asfaltowych na zimno w ramach:</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frezowaniem nawierzchni asfaltowych na zimno.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Frezowanie nawierzchni asfaltowych na zimno może być wykonywane w celu:</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uszorstnienia nawierzchni,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profilowania,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napraw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oraz przed wykonaniem nowej warstwy.</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Recykling nawierzchni asfaltowej - powtórne użycie mieszanki mineralno-asfaltowej odzyskanej z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Frezowanie nawierzchni asfaltowej na zimno - kontrolowany proces skrawania górnej warstwy nawierzchni asfaltowej, bez jej ogrzania, na określoną głębokość.</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1.4.3. </w:t>
      </w:r>
      <w:r w:rsidRPr="00184C5B">
        <w:rPr>
          <w:rFonts w:ascii="Arial" w:eastAsia="Times New Roman" w:hAnsi="Arial" w:cs="Arial"/>
          <w:sz w:val="18"/>
          <w:szCs w:val="20"/>
          <w:lang w:eastAsia="ar-SA"/>
        </w:rPr>
        <w:t>Pozostałe określenia są zgodne z obowiązującymi, odpowiednimi polskimi normami i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występują.</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frezowania</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stosować frezarki drogowe umożliwiające frezowanie nawierzchni asfaltowej na zimno na określoną głębokość.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dużych robotach frezarki muszą być wyposażone w przenośnik sfrezowanego materiału, podający go z jezdni na środki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pracach prowadzonych w terenie zabudowanym frezarki muszą, a poza nimi powinny, być zaopatrzone                                                         w systemy odpylania. Za zgodą Inżyniera można dopuścić frezarki bez tego systemu:</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drogach zamiejskich w obszarach niezabudowanych,</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drogach miejskich, przy małym zakresie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może używać tylko frezarki zaakceptowane przez Inżyniera. Wykonawca powinien przedstawić dane techniczne frezarek, a w przypadkach jakichkolwiek wątpliwości przeprowadzić demonstrację pracy frezarki, na własny koszt.</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sfrezowanego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sfrezowanego materiału powinien być tak zorganizowany, aby zapewnić pracę frezarki bez postojów.            Materiał może być wywożony dowolnymi środkami transportowymi.</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Wykonanie frezowania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Nawierzchnia powinna być frezowana do głębokości, szerokości i pochyleń zgodnych z dokumentacją projektową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ruch drogowy ma być dopuszczony po sfrezowanej części jezdni, to wówczas, ze względów bezpieczeństwa należy spełnić następujące warunki:</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usunąć ścięty materiał i oczyścić nawierzchnię,</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frezowaniu poszczególnych pasów ruchu, wysokość podłużnych pionowych krawędzi nie może przekraczać 40 mm,</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lokalnych naprawach polegających na sfrezowaniu nawierzchni przy linii krawężnika (ścieku) dopuszcza się większy uskok niż określono w pkt b), ale przy głębokości większej od 75 mm wymaga on specjalnego oznakowania,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krawędzie poprzeczne na zakończenie dnia roboczego powinny być klinowo ścięte.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Uszorstnienie warstwy ścieralnej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Technologia ta ma zastosowanie w przypadku nawierzchni nowych, które charakteryzują się małą szorstkością spowodowaną polerowaniem przez koła pojazdów, albo nadmiarem asfaltu.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Frezarka powinna ściąć około 12 mm warstwy ścieralnej tworząc szorstką makroteksturę powierzchni. Zęby skrawające na obwodzie bębna frezującego powinny być tak dobrane, aby zapewnić regularną rzeźbę powierzchni po frezowaniu.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Profilowanie warstwy ścieralnej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frezowanie obejmie lokalne deformacje tylko na części jezdni to frezarka może być sterowana mechanicznie,                  a wymiar bębna skrawającego powinien być zależny od wielkości robót i zaakceptowany przez Inżyniera.</w:t>
      </w:r>
    </w:p>
    <w:p w:rsidR="00184C5B" w:rsidRPr="00184C5B" w:rsidRDefault="00184C5B" w:rsidP="00184C5B">
      <w:pPr>
        <w:keepNext/>
        <w:numPr>
          <w:ilvl w:val="1"/>
          <w:numId w:val="0"/>
        </w:numPr>
        <w:tabs>
          <w:tab w:val="left" w:pos="0"/>
        </w:tabs>
        <w:suppressAutoHyphens/>
        <w:overflowPunct w:val="0"/>
        <w:autoSpaceDE w:val="0"/>
        <w:spacing w:after="0" w:line="240" w:lineRule="auto"/>
        <w:jc w:val="both"/>
        <w:textAlignment w:val="baseline"/>
        <w:outlineLvl w:val="1"/>
        <w:rPr>
          <w:rFonts w:ascii="Arial" w:eastAsia="Times New Roman" w:hAnsi="Arial" w:cs="Arial"/>
          <w:b/>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after="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Frezowanie warstwy ścieralnej przed ułożeniem nowej warstwy lub warstw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sz w:val="18"/>
          <w:szCs w:val="20"/>
          <w:lang w:eastAsia="ar-SA"/>
        </w:rPr>
        <w:t xml:space="preserve">       </w:t>
      </w:r>
      <w:r w:rsidRPr="00184C5B">
        <w:rPr>
          <w:rFonts w:ascii="Arial" w:eastAsia="Times New Roman" w:hAnsi="Arial" w:cs="Arial"/>
          <w:b/>
          <w:sz w:val="18"/>
          <w:szCs w:val="20"/>
          <w:lang w:eastAsia="ar-SA"/>
        </w:rPr>
        <w:t>asfaltowych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 frezowania należy użyć frezarek sterowanych elektronicznie, względem ustalonego poziomu odniesienia, zachowując spadki poprzeczne i niweletę drogi. Nawierzchnia powinna być sfrezowana na głębokość projektowaną               z dokładnością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mm.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Frezowanie przy kapitalnych naprawach nawierzchni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kapitalnych naprawach nawierzchni frezowanie obejmuje kilka lub wszystkie warstwy nawierzchni na głębokość określoną w dokumentacji projektowej.</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Częstotliwość oraz zakres pomiarów kontrolnych</w:t>
      </w:r>
    </w:p>
    <w:p w:rsidR="00184C5B" w:rsidRPr="00184C5B" w:rsidRDefault="00184C5B" w:rsidP="00184C5B">
      <w:pPr>
        <w:numPr>
          <w:ilvl w:val="0"/>
          <w:numId w:val="2"/>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 pomiarów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oraz zakres pomiarów dla nawierzchni frezowanej na zimno podano w tablicy 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Częstotliwość oraz zakres pomiarów kontrolnych nawierzchni frezowanej</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   na zimno</w:t>
      </w:r>
    </w:p>
    <w:tbl>
      <w:tblPr>
        <w:tblW w:w="0" w:type="auto"/>
        <w:tblInd w:w="-7" w:type="dxa"/>
        <w:tblLayout w:type="fixed"/>
        <w:tblCellMar>
          <w:left w:w="70" w:type="dxa"/>
          <w:right w:w="70" w:type="dxa"/>
        </w:tblCellMar>
        <w:tblLook w:val="0000" w:firstRow="0" w:lastRow="0" w:firstColumn="0" w:lastColumn="0" w:noHBand="0" w:noVBand="0"/>
      </w:tblPr>
      <w:tblGrid>
        <w:gridCol w:w="496"/>
        <w:gridCol w:w="4110"/>
        <w:gridCol w:w="4977"/>
      </w:tblGrid>
      <w:tr w:rsidR="00184C5B" w:rsidRPr="00184C5B" w:rsidTr="00BF6FBC">
        <w:tc>
          <w:tcPr>
            <w:tcW w:w="496"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4110"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Właściwość nawierzchni</w:t>
            </w:r>
          </w:p>
        </w:tc>
        <w:tc>
          <w:tcPr>
            <w:tcW w:w="4977"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częstotliwość pomiarów</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41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podłużna</w:t>
            </w:r>
          </w:p>
        </w:tc>
        <w:tc>
          <w:tcPr>
            <w:tcW w:w="49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łatą 4-metrową co 20 metrów</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41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poprzeczna</w:t>
            </w:r>
          </w:p>
        </w:tc>
        <w:tc>
          <w:tcPr>
            <w:tcW w:w="49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łatą 4-metrową co 20 metrów</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41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Spadki poprzeczne</w:t>
            </w:r>
          </w:p>
        </w:tc>
        <w:tc>
          <w:tcPr>
            <w:tcW w:w="49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50 m</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41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Szerokość frezowania</w:t>
            </w:r>
          </w:p>
        </w:tc>
        <w:tc>
          <w:tcPr>
            <w:tcW w:w="49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co 50 m</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41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Głębokość frezowania</w:t>
            </w:r>
          </w:p>
        </w:tc>
        <w:tc>
          <w:tcPr>
            <w:tcW w:w="4977"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bieżąco, według SST</w:t>
            </w:r>
          </w:p>
        </w:tc>
      </w:tr>
    </w:tbl>
    <w:p w:rsidR="00184C5B" w:rsidRPr="00184C5B" w:rsidRDefault="00184C5B" w:rsidP="00184C5B">
      <w:pPr>
        <w:suppressAutoHyphens/>
        <w:overflowPunct w:val="0"/>
        <w:autoSpaceDE w:val="0"/>
        <w:spacing w:before="24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6.2.2. </w:t>
      </w:r>
      <w:r w:rsidRPr="00184C5B">
        <w:rPr>
          <w:rFonts w:ascii="Arial" w:eastAsia="Times New Roman" w:hAnsi="Arial" w:cs="Arial"/>
          <w:sz w:val="18"/>
          <w:szCs w:val="20"/>
          <w:lang w:eastAsia="ar-SA"/>
        </w:rPr>
        <w:t>Równość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Nierówności powierzchni po frezowaniu mierzone łatą 4-metrową zgodnie z BN-68/8931-04 [1] nie powinny przekraczać 6 mm.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6.2.3. </w:t>
      </w:r>
      <w:r w:rsidRPr="00184C5B">
        <w:rPr>
          <w:rFonts w:ascii="Arial" w:eastAsia="Times New Roman" w:hAnsi="Arial" w:cs="Arial"/>
          <w:sz w:val="18"/>
          <w:szCs w:val="20"/>
          <w:lang w:eastAsia="ar-SA"/>
        </w:rPr>
        <w:t>Spadki poprzeczne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Spadki poprzeczne nawierzchni po frezowaniu powinny być zgodne z dokumentacją projektową, z tolerancją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0,5%.</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6.2.4. </w:t>
      </w:r>
      <w:r w:rsidRPr="00184C5B">
        <w:rPr>
          <w:rFonts w:ascii="Arial" w:eastAsia="Times New Roman" w:hAnsi="Arial" w:cs="Arial"/>
          <w:sz w:val="18"/>
          <w:szCs w:val="20"/>
          <w:lang w:eastAsia="ar-SA"/>
        </w:rPr>
        <w:t>Szerokość frezowania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Szerokość frezowania powinna odpowiadać szerokości określonej w dokumentacji projektowej z dokładnością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6.2.5. </w:t>
      </w:r>
      <w:r w:rsidRPr="00184C5B">
        <w:rPr>
          <w:rFonts w:ascii="Arial" w:eastAsia="Times New Roman" w:hAnsi="Arial" w:cs="Arial"/>
          <w:sz w:val="18"/>
          <w:szCs w:val="20"/>
          <w:lang w:eastAsia="ar-SA"/>
        </w:rPr>
        <w:t>Głębokość frezowania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Głębokość frezowania powinna odpowiadać głębokości określonej w dokumentacji projektowej z dokładnością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mm.</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9. podstawa płatności</w:t>
      </w:r>
    </w:p>
    <w:p w:rsidR="00184C5B" w:rsidRPr="00184C5B" w:rsidRDefault="00184C5B"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r w:rsidRPr="00184C5B">
        <w:rPr>
          <w:rFonts w:ascii="Arial" w:eastAsia="Times New Roman" w:hAnsi="Arial" w:cs="Arial"/>
          <w:sz w:val="18"/>
          <w:szCs w:val="20"/>
          <w:lang w:eastAsia="ar-SA"/>
        </w:rPr>
        <w:tab/>
      </w:r>
    </w:p>
    <w:p w:rsidR="00184C5B" w:rsidRPr="00184C5B" w:rsidRDefault="00184C5B"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w:t>
      </w:r>
      <w:r w:rsidRPr="00184C5B">
        <w:rPr>
          <w:rFonts w:ascii="Arial" w:eastAsia="Times New Roman" w:hAnsi="Arial" w:cs="Arial"/>
          <w:sz w:val="18"/>
          <w:szCs w:val="20"/>
          <w:vertAlign w:val="superscript"/>
          <w:lang w:eastAsia="ar-SA"/>
        </w:rPr>
        <w:t xml:space="preserve">2 </w:t>
      </w:r>
      <w:r w:rsidRPr="00184C5B">
        <w:rPr>
          <w:rFonts w:ascii="Arial" w:eastAsia="Times New Roman" w:hAnsi="Arial" w:cs="Arial"/>
          <w:sz w:val="18"/>
          <w:szCs w:val="20"/>
          <w:lang w:eastAsia="ar-SA"/>
        </w:rPr>
        <w:t xml:space="preserve"> frezowania na zimno nawierzchni asfaltowej obejmuje: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oznakowanie robót,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frezowanie,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sfrezowanego materiału,</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wymaganych w specyfikacji technicznej.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p>
    <w:p w:rsidR="00184C5B" w:rsidRPr="00184C5B" w:rsidRDefault="00184C5B" w:rsidP="00184C5B">
      <w:pPr>
        <w:keepNext/>
        <w:keepLines/>
        <w:tabs>
          <w:tab w:val="left" w:pos="0"/>
        </w:tabs>
        <w:suppressAutoHyphens/>
        <w:overflowPunct w:val="0"/>
        <w:autoSpaceDE w:val="0"/>
        <w:spacing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Normy</w:t>
      </w: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BN-68/8931-04  Drogi samochodowe. Pomiar równości nawierzchni planografem i łatą.</w:t>
      </w: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D.05.03.23a</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NAWIERZCHNIA Z BETONOWEJ KOSTKI BRUKOWEJ DLA DRÓG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I ULIC ORAZ PLACÓW I CHODNIKÓW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2D78B6BB" wp14:editId="0B06E1D4">
                <wp:simplePos x="0" y="0"/>
                <wp:positionH relativeFrom="column">
                  <wp:posOffset>-21590</wp:posOffset>
                </wp:positionH>
                <wp:positionV relativeFrom="paragraph">
                  <wp:posOffset>60325</wp:posOffset>
                </wp:positionV>
                <wp:extent cx="6400800" cy="0"/>
                <wp:effectExtent l="13335" t="7620" r="5715" b="11430"/>
                <wp:wrapNone/>
                <wp:docPr id="36" name="Łącznik prostoliniow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J5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8R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Se1yea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Przedmiotem niniejszej szczegółowej specyfikacji technicznej (SST) są wymagania dotyczące wykonania i odbioru robót związanych z wykonaniem nawierzchni z betonowej kostki brukowej ramach:</w:t>
      </w:r>
    </w:p>
    <w:tbl>
      <w:tblPr>
        <w:tblW w:w="0" w:type="auto"/>
        <w:tblInd w:w="70" w:type="dxa"/>
        <w:tblLayout w:type="fixed"/>
        <w:tblCellMar>
          <w:left w:w="70" w:type="dxa"/>
          <w:right w:w="70" w:type="dxa"/>
        </w:tblCellMar>
        <w:tblLook w:val="0000" w:firstRow="0" w:lastRow="0" w:firstColumn="0" w:lastColumn="0" w:noHBand="0" w:noVBand="0"/>
      </w:tblPr>
      <w:tblGrid>
        <w:gridCol w:w="9578"/>
      </w:tblGrid>
      <w:tr w:rsidR="00184C5B" w:rsidRPr="00184C5B" w:rsidTr="00BF6FBC">
        <w:tc>
          <w:tcPr>
            <w:tcW w:w="9578"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color w:val="000000"/>
          <w:sz w:val="18"/>
          <w:szCs w:val="18"/>
          <w:lang w:eastAsia="ar-SA"/>
        </w:rPr>
      </w:pPr>
      <w:r w:rsidRPr="00184C5B">
        <w:rPr>
          <w:rFonts w:ascii="Arial" w:eastAsia="Times New Roman" w:hAnsi="Arial" w:cs="Arial"/>
          <w:b/>
          <w:color w:val="000000"/>
          <w:sz w:val="18"/>
          <w:szCs w:val="18"/>
          <w:lang w:eastAsia="ar-SA"/>
        </w:rPr>
        <w:t>1.2. Zakres stosowania SST</w:t>
      </w:r>
    </w:p>
    <w:p w:rsidR="00184C5B" w:rsidRPr="00184C5B" w:rsidRDefault="00184C5B" w:rsidP="00184C5B">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suppressAutoHyphens/>
        <w:overflowPunct w:val="0"/>
        <w:autoSpaceDE w:val="0"/>
        <w:spacing w:before="120" w:after="0" w:line="240" w:lineRule="auto"/>
        <w:jc w:val="both"/>
        <w:textAlignment w:val="baseline"/>
        <w:rPr>
          <w:rFonts w:ascii="Arial" w:eastAsia="Times New Roman" w:hAnsi="Arial" w:cs="Arial"/>
          <w:color w:val="000000"/>
          <w:sz w:val="18"/>
          <w:szCs w:val="18"/>
          <w:lang w:eastAsia="ar-SA"/>
        </w:rPr>
      </w:pPr>
      <w:r w:rsidRPr="00184C5B">
        <w:rPr>
          <w:rFonts w:ascii="Arial" w:eastAsia="Times New Roman" w:hAnsi="Arial" w:cs="Arial"/>
          <w:color w:val="000000"/>
          <w:sz w:val="18"/>
          <w:szCs w:val="18"/>
          <w:lang w:eastAsia="ar-SA"/>
        </w:rPr>
        <w:t>Szczegółowa Specyfikacja Techniczna stosowana jest jako dokument przetargowy i kontraktowy przy zlecaniu                    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Ustalenia zawarte w niniejszej specyfikacji dotyczą zasad prowadzenia robót związanych z wykonaniem i odbiorem nawierzchni z betonowej kostki brukowej.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Betonową kostkę brukową stosuje się do nawierzchni:</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dróg  (ulic) lokalnych i dojazdowych, zwłaszcza w strefie zamieszkania,</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przystanków autobusowych, peronów i ciągów pieszo-jezdnych,</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placów ulicznych, parkingów,  wjazdów do bram i garaży, placów zabawowych,</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chodników, alei spacerowych, ścieżek, pasaży,</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ścieżek rowerowych,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oraz do umocnienia skarp, pasów dzielących dróg, ścieków, rowów, schodów, małej architektury drogowej, elementów miejsc obsługi podróżnych itp.</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03"/>
        <w:gridCol w:w="1275"/>
      </w:tblGrid>
      <w:tr w:rsidR="00184C5B" w:rsidRPr="00184C5B" w:rsidTr="00BF6FBC">
        <w:tc>
          <w:tcPr>
            <w:tcW w:w="8303"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1.4.1. </w:t>
      </w:r>
      <w:r w:rsidRPr="00184C5B">
        <w:rPr>
          <w:rFonts w:ascii="Arial" w:eastAsia="Times New Roman" w:hAnsi="Arial" w:cs="Arial"/>
          <w:sz w:val="18"/>
          <w:szCs w:val="18"/>
          <w:lang w:eastAsia="ar-SA"/>
        </w:rP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1.4.2. </w:t>
      </w:r>
      <w:r w:rsidRPr="00184C5B">
        <w:rPr>
          <w:rFonts w:ascii="Arial" w:eastAsia="Times New Roman" w:hAnsi="Arial" w:cs="Arial"/>
          <w:sz w:val="18"/>
          <w:szCs w:val="18"/>
          <w:lang w:eastAsia="ar-SA"/>
        </w:rPr>
        <w:t>Krawężnik - prosty lub łukowy element budowlany oddzielający jezdnię od chodnika, charakteryzujący się stałym lub zmiennym przekrojem poprzecznym i długością nie większą niż 1,0 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1.4.3. </w:t>
      </w:r>
      <w:r w:rsidRPr="00184C5B">
        <w:rPr>
          <w:rFonts w:ascii="Arial" w:eastAsia="Times New Roman" w:hAnsi="Arial" w:cs="Arial"/>
          <w:sz w:val="18"/>
          <w:szCs w:val="18"/>
          <w:lang w:eastAsia="ar-SA"/>
        </w:rPr>
        <w:t>Ściek - umocnione zagłębienie, poniżej krawędzi jezdni, zbierające i odprowadzające wodę.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1.4.4. </w:t>
      </w:r>
      <w:r w:rsidRPr="00184C5B">
        <w:rPr>
          <w:rFonts w:ascii="Arial" w:eastAsia="Times New Roman" w:hAnsi="Arial" w:cs="Arial"/>
          <w:sz w:val="18"/>
          <w:szCs w:val="18"/>
          <w:lang w:eastAsia="ar-SA"/>
        </w:rPr>
        <w:t>Obrzeże - element budowlany, oddzielający nawierzchnie chodników i ciągów pieszych od terenów nie przeznaczonych  do komunikacji.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1.4.5. </w:t>
      </w:r>
      <w:r w:rsidRPr="00184C5B">
        <w:rPr>
          <w:rFonts w:ascii="Arial" w:eastAsia="Times New Roman" w:hAnsi="Arial" w:cs="Arial"/>
          <w:sz w:val="18"/>
          <w:szCs w:val="18"/>
          <w:lang w:eastAsia="ar-SA"/>
        </w:rPr>
        <w:t>Spoina - odstęp pomiędzy przylegającymi elementami (kostkami) wypełniony określonymi materiałami wypełniającymi.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lastRenderedPageBreak/>
        <w:t xml:space="preserve">1.4.6. </w:t>
      </w:r>
      <w:r w:rsidRPr="00184C5B">
        <w:rPr>
          <w:rFonts w:ascii="Arial" w:eastAsia="Times New Roman" w:hAnsi="Arial" w:cs="Arial"/>
          <w:sz w:val="18"/>
          <w:szCs w:val="18"/>
          <w:lang w:eastAsia="ar-SA"/>
        </w:rPr>
        <w:t>Szczelina dylatacyjna - odstęp dzielący duży fragment nawierzchni na sekcje w celu umożliwienia odkształceń temperaturowych, wypełniony określonymi materiałami wypełniającymi.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1.4.7. </w:t>
      </w:r>
      <w:r w:rsidRPr="00184C5B">
        <w:rPr>
          <w:rFonts w:ascii="Arial" w:eastAsia="Times New Roman" w:hAnsi="Arial" w:cs="Arial"/>
          <w:sz w:val="18"/>
          <w:szCs w:val="18"/>
          <w:lang w:eastAsia="ar-SA"/>
        </w:rPr>
        <w:t>Pozostałe określenia podstawowe są zgodne z obowiązującymi, odpowiednimi polskimi normami i z definicjami podanymi w SST D-M-00.00.00 „Wymagania ogólne” [10]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 xml:space="preserve">1.5. Ogólne wymagania dotyczące robót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robót podano w SST D-M-00.00.00 „Wymagania ogólne” [10]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materiałów, ich pozyskiwania i składowania, podano w SST D-M-00.00.00 „Wymagania ogólne” [10]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 xml:space="preserve">2.2. Betonowa kostka brukowa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2.2.1. </w:t>
      </w:r>
      <w:r w:rsidRPr="00184C5B">
        <w:rPr>
          <w:rFonts w:ascii="Arial" w:eastAsia="Times New Roman" w:hAnsi="Arial" w:cs="Arial"/>
          <w:sz w:val="18"/>
          <w:szCs w:val="18"/>
          <w:lang w:eastAsia="ar-SA"/>
        </w:rPr>
        <w:t>Klasyfikacja betonowych kostek brukowych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Betonowa kostka brukowa może mieć następujące cechy charakterystyczne, określone w katalogu producenta:</w:t>
      </w:r>
    </w:p>
    <w:p w:rsidR="00184C5B" w:rsidRPr="00184C5B" w:rsidRDefault="00184C5B" w:rsidP="00184C5B">
      <w:pPr>
        <w:numPr>
          <w:ilvl w:val="0"/>
          <w:numId w:val="100"/>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odmiana:</w:t>
      </w:r>
    </w:p>
    <w:p w:rsidR="00184C5B" w:rsidRPr="00184C5B" w:rsidRDefault="00184C5B" w:rsidP="00184C5B">
      <w:pPr>
        <w:numPr>
          <w:ilvl w:val="0"/>
          <w:numId w:val="99"/>
        </w:numPr>
        <w:tabs>
          <w:tab w:val="left" w:pos="571"/>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kostka jednowarstwowa (z jednego rodzaju betonu),</w:t>
      </w:r>
    </w:p>
    <w:p w:rsidR="00184C5B" w:rsidRPr="00184C5B" w:rsidRDefault="00184C5B" w:rsidP="00184C5B">
      <w:pPr>
        <w:numPr>
          <w:ilvl w:val="0"/>
          <w:numId w:val="99"/>
        </w:numPr>
        <w:tabs>
          <w:tab w:val="left" w:pos="571"/>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kostka dwuwarstwowa (z betonu warstwy spodniej konstrukcyjnej i warstwy fakturowej (górnej) zwykle barwionej grubości min. 4mm,</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gatunek, w zależności od wyglądu zewnętrznego, tj. od rodzaju, liczby i wielkości wad powierzchni, krawędzi i naroży: a) gatunek 1, b) gatunek 2,</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klasa:</w:t>
      </w:r>
    </w:p>
    <w:p w:rsidR="00184C5B" w:rsidRPr="00184C5B" w:rsidRDefault="00184C5B" w:rsidP="00184C5B">
      <w:pPr>
        <w:numPr>
          <w:ilvl w:val="0"/>
          <w:numId w:val="2"/>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klasa „50”, o wytrzymałości na ściskanie nie mniejszej niż 50 MPa,</w:t>
      </w:r>
    </w:p>
    <w:p w:rsidR="00184C5B" w:rsidRPr="00184C5B" w:rsidRDefault="00184C5B" w:rsidP="00184C5B">
      <w:pPr>
        <w:numPr>
          <w:ilvl w:val="0"/>
          <w:numId w:val="2"/>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klasa „35”, o wytrzymałości na ściskanie nie mniejszej niż 35 MPa,</w:t>
      </w:r>
    </w:p>
    <w:p w:rsidR="00184C5B" w:rsidRPr="00184C5B" w:rsidRDefault="00184C5B" w:rsidP="00184C5B">
      <w:pPr>
        <w:numPr>
          <w:ilvl w:val="0"/>
          <w:numId w:val="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barwa:</w:t>
      </w:r>
    </w:p>
    <w:p w:rsidR="00184C5B" w:rsidRPr="00184C5B" w:rsidRDefault="00184C5B" w:rsidP="00184C5B">
      <w:pPr>
        <w:numPr>
          <w:ilvl w:val="0"/>
          <w:numId w:val="13"/>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kostka szara, z betonu niebarwionego,</w:t>
      </w:r>
    </w:p>
    <w:p w:rsidR="00184C5B" w:rsidRPr="00184C5B" w:rsidRDefault="00184C5B" w:rsidP="00184C5B">
      <w:pPr>
        <w:numPr>
          <w:ilvl w:val="0"/>
          <w:numId w:val="13"/>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kostka kolorowa, z betonu barwionego (zwykle pigmentami nieorganicznymi),</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wzór (kształt) kostki: zgodny z kształtami określonymi przez producenta (przykłady podano w załączniku 1),</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wymiary, zgodne z wymiarami określonymi przez producenta, w zasadzie:</w:t>
      </w:r>
    </w:p>
    <w:p w:rsidR="00184C5B" w:rsidRPr="00184C5B" w:rsidRDefault="00184C5B" w:rsidP="00184C5B">
      <w:pPr>
        <w:numPr>
          <w:ilvl w:val="0"/>
          <w:numId w:val="103"/>
        </w:numPr>
        <w:tabs>
          <w:tab w:val="left" w:pos="567"/>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długość: od 140 mm do 280 mm,</w:t>
      </w:r>
    </w:p>
    <w:p w:rsidR="00184C5B" w:rsidRPr="00184C5B" w:rsidRDefault="00184C5B" w:rsidP="00184C5B">
      <w:pPr>
        <w:numPr>
          <w:ilvl w:val="0"/>
          <w:numId w:val="103"/>
        </w:numPr>
        <w:tabs>
          <w:tab w:val="left" w:pos="567"/>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szerokość: od 0,5 do 1,0 wymiaru długości, lecz nie mniej niż 100 mm,</w:t>
      </w:r>
    </w:p>
    <w:p w:rsidR="00184C5B" w:rsidRPr="00184C5B" w:rsidRDefault="00184C5B" w:rsidP="00184C5B">
      <w:pPr>
        <w:numPr>
          <w:ilvl w:val="0"/>
          <w:numId w:val="103"/>
        </w:numPr>
        <w:tabs>
          <w:tab w:val="left" w:pos="567"/>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grubość: od 55 mm do 140 mm, przy czym zalecanymi grubościami są: 60 mm,         80 mm i 100 mm.</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w:t>
      </w:r>
      <w:r w:rsidRPr="00184C5B">
        <w:rPr>
          <w:rFonts w:ascii="Arial" w:eastAsia="Times New Roman" w:hAnsi="Arial" w:cs="Arial"/>
          <w:sz w:val="18"/>
          <w:szCs w:val="18"/>
          <w:lang w:eastAsia="ar-SA"/>
        </w:rPr>
        <w:tab/>
        <w:t>Pożądane jest, aby wymiary kostek były dostosowane do sposobu układania i siatki spoin oraz umożliwiały wykonanie warstwy o szerokości 1,0 m lub 1,5 m bez konieczności przecinania elementów w trakcie ich wbudowywania w nawierzchnię.</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2.2.2. </w:t>
      </w:r>
      <w:r w:rsidRPr="00184C5B">
        <w:rPr>
          <w:rFonts w:ascii="Arial" w:eastAsia="Times New Roman" w:hAnsi="Arial" w:cs="Arial"/>
          <w:sz w:val="18"/>
          <w:szCs w:val="18"/>
          <w:lang w:eastAsia="ar-SA"/>
        </w:rPr>
        <w:t>Wymagania techniczne stawiane betonowym kostkom brukowym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Betonowa kostka brukowa powinna posiadać aprobatę techniczną, wydaną przez uprawnioną jednostkę (Instytut Badawczy Dróg i Mostów).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Betonowa kostka brukowa powinna odpowiadać wymaganiom określonym w aprobacie technicznej, a w przypadku braku wystarczających ustaleń, powinna mieć charakterystyki określone przez odpowiednie procedury badawcze IBDiM, zgodne z poniższymi wskazaniami:</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kształt i wymiary powinny być zgodne z deklarowanymi przez producenta, z dopuszczalnymi odchyłkami od wymiarów:</w:t>
      </w:r>
    </w:p>
    <w:p w:rsidR="00184C5B" w:rsidRPr="00184C5B" w:rsidRDefault="00184C5B" w:rsidP="00184C5B">
      <w:pPr>
        <w:numPr>
          <w:ilvl w:val="0"/>
          <w:numId w:val="110"/>
        </w:numPr>
        <w:tabs>
          <w:tab w:val="left" w:pos="61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długość i szerokość</w:t>
      </w:r>
      <w:r w:rsidRPr="00184C5B">
        <w:rPr>
          <w:rFonts w:ascii="Arial" w:eastAsia="Times New Roman" w:hAnsi="Arial" w:cs="Arial"/>
          <w:sz w:val="18"/>
          <w:szCs w:val="18"/>
          <w:lang w:eastAsia="ar-SA"/>
        </w:rPr>
        <w:tab/>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 xml:space="preserve"> 3,0 mm,</w:t>
      </w:r>
    </w:p>
    <w:p w:rsidR="00184C5B" w:rsidRPr="00184C5B" w:rsidRDefault="00184C5B" w:rsidP="00184C5B">
      <w:pPr>
        <w:numPr>
          <w:ilvl w:val="0"/>
          <w:numId w:val="110"/>
        </w:numPr>
        <w:tabs>
          <w:tab w:val="left" w:pos="61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grubość</w:t>
      </w:r>
      <w:r w:rsidRPr="00184C5B">
        <w:rPr>
          <w:rFonts w:ascii="Arial" w:eastAsia="Times New Roman" w:hAnsi="Arial" w:cs="Arial"/>
          <w:sz w:val="18"/>
          <w:szCs w:val="18"/>
          <w:lang w:eastAsia="ar-SA"/>
        </w:rPr>
        <w:tab/>
      </w:r>
      <w:r w:rsidRPr="00184C5B">
        <w:rPr>
          <w:rFonts w:ascii="Arial" w:eastAsia="Times New Roman" w:hAnsi="Arial" w:cs="Arial"/>
          <w:sz w:val="18"/>
          <w:szCs w:val="18"/>
          <w:lang w:eastAsia="ar-SA"/>
        </w:rPr>
        <w:tab/>
      </w:r>
      <w:r w:rsidRPr="00184C5B">
        <w:rPr>
          <w:rFonts w:ascii="Arial" w:eastAsia="Times New Roman" w:hAnsi="Arial" w:cs="Arial"/>
          <w:sz w:val="18"/>
          <w:szCs w:val="18"/>
          <w:lang w:eastAsia="ar-SA"/>
        </w:rPr>
        <w:tab/>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 xml:space="preserve"> 5,0 mm,</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wytrzymałość na ściskanie powinna być nie mniejsza niż:</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50 MPa, dla klasy „50”,</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35 MPa, dla klasy „35”,</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mrozoodporność: po 30 cyklach zamrażania i rozmrażania próbek w 3% roztworze NaCl lub 150 cyklach zamrażania i rozmrażania metodą zwykłą, powinny być spełnione jednocześnie następujące warunki:</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próbki nie powinny wykazywać pęknięć i zarysowań powierzchni licowych,</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łączna masa ubytków betonu w postaci zniszczonych narożników i krawędzi, odprysków kruszywa itp. nie powinna przekraczać 5% masy próbek nie zamrażanych,</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obniżenie wytrzymałości na ściskanie w stosunku do próbek nie zamrażanych nie powinno być większe niż 20%,</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nasiąkliwość, nie powinna przekraczać 5%,</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ścieralność, sprawdzana na tarczy Boehmego, określona stratą wysokości, nie powinna przekraczać wartości:</w:t>
      </w:r>
    </w:p>
    <w:p w:rsidR="00184C5B" w:rsidRPr="00184C5B" w:rsidRDefault="00184C5B" w:rsidP="00184C5B">
      <w:pPr>
        <w:numPr>
          <w:ilvl w:val="0"/>
          <w:numId w:val="110"/>
        </w:numPr>
        <w:tabs>
          <w:tab w:val="left" w:pos="61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3,5 mm, dla klasy „50”,</w:t>
      </w:r>
    </w:p>
    <w:p w:rsidR="00184C5B" w:rsidRPr="00184C5B" w:rsidRDefault="00184C5B" w:rsidP="00184C5B">
      <w:pPr>
        <w:numPr>
          <w:ilvl w:val="0"/>
          <w:numId w:val="110"/>
        </w:numPr>
        <w:tabs>
          <w:tab w:val="left" w:pos="61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4,5 mm, dla klasy „35”,</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szorstkość, określona wskaźnikiem szorstkości SRT (Skid Resistance Tester) powierzchni licowej górnej, sprawdzona wahadłem angielskim, powinna wynosić nie mniej niż 50 jednostek SRT,</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wygląd zewnętrzny: powierzchnie elementów nie powinny mieć rys, pęknięć i ubytków betonu, krawędzie elementów powinny być równe, a tekstura i kolor powierzchni licowej powinny być jednorodne. Dopuszczalne wady wyglądy zewnętrznego i uszkodzenia powierzchni nie powinny przekraczać wartości podanych w tablicy 1.</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(Uwaga: Naloty wapienne - wykwity w postaci białych plam - powstają w wyniku naturalnych procesów fizykochemicznych występujących w betonie podczas jego wiązania i twardnienia; naloty te powoli znikają w okresie do 2 lat).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12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Tablica 1. Dopuszczalne wady wyglądu zewnętrznego betonowej kostki brukowej</w:t>
      </w:r>
    </w:p>
    <w:tbl>
      <w:tblPr>
        <w:tblW w:w="0" w:type="auto"/>
        <w:tblInd w:w="1047" w:type="dxa"/>
        <w:tblLayout w:type="fixed"/>
        <w:tblCellMar>
          <w:left w:w="70" w:type="dxa"/>
          <w:right w:w="70" w:type="dxa"/>
        </w:tblCellMar>
        <w:tblLook w:val="0000" w:firstRow="0" w:lastRow="0" w:firstColumn="0" w:lastColumn="0" w:noHBand="0" w:noVBand="0"/>
      </w:tblPr>
      <w:tblGrid>
        <w:gridCol w:w="496"/>
        <w:gridCol w:w="2693"/>
        <w:gridCol w:w="2161"/>
        <w:gridCol w:w="2176"/>
      </w:tblGrid>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Lp.</w:t>
            </w:r>
          </w:p>
        </w:tc>
        <w:tc>
          <w:tcPr>
            <w:tcW w:w="2693"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Właściwości</w:t>
            </w:r>
          </w:p>
        </w:tc>
        <w:tc>
          <w:tcPr>
            <w:tcW w:w="4337"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tc>
        <w:tc>
          <w:tcPr>
            <w:tcW w:w="269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tc>
        <w:tc>
          <w:tcPr>
            <w:tcW w:w="2161"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gatunek 1</w:t>
            </w:r>
          </w:p>
        </w:tc>
        <w:tc>
          <w:tcPr>
            <w:tcW w:w="2176"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gatunek 2</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Stan powierzchni licowej:</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tekstura</w:t>
            </w:r>
          </w:p>
          <w:p w:rsidR="00184C5B" w:rsidRPr="00184C5B" w:rsidRDefault="00184C5B" w:rsidP="00184C5B">
            <w:pPr>
              <w:suppressAutoHyphens/>
              <w:overflowPunct w:val="0"/>
              <w:autoSpaceDE w:val="0"/>
              <w:spacing w:after="0" w:line="240" w:lineRule="auto"/>
              <w:ind w:left="283" w:hanging="283"/>
              <w:jc w:val="both"/>
              <w:textAlignment w:val="baseline"/>
              <w:rPr>
                <w:rFonts w:ascii="Arial" w:eastAsia="Times New Roman" w:hAnsi="Arial" w:cs="Arial"/>
                <w:sz w:val="18"/>
                <w:szCs w:val="18"/>
                <w:lang w:eastAsia="ar-SA"/>
              </w:rPr>
            </w:pP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rysy i spękania</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kolor według katalogu  producenta</w:t>
            </w:r>
          </w:p>
          <w:p w:rsidR="00184C5B" w:rsidRPr="00184C5B" w:rsidRDefault="00184C5B" w:rsidP="00184C5B">
            <w:pPr>
              <w:suppressAutoHyphens/>
              <w:overflowPunct w:val="0"/>
              <w:autoSpaceDE w:val="0"/>
              <w:spacing w:after="0" w:line="240" w:lineRule="auto"/>
              <w:ind w:left="283" w:hanging="283"/>
              <w:textAlignment w:val="baseline"/>
              <w:rPr>
                <w:rFonts w:ascii="Arial" w:eastAsia="Times New Roman" w:hAnsi="Arial" w:cs="Arial"/>
                <w:sz w:val="18"/>
                <w:szCs w:val="18"/>
                <w:lang w:eastAsia="ar-SA"/>
              </w:rPr>
            </w:pP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przebarwienia</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plamy, zabrudzenia niezmy-walne wodą</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naloty wapienne</w:t>
            </w:r>
          </w:p>
        </w:tc>
        <w:tc>
          <w:tcPr>
            <w:tcW w:w="216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jednorodna w danej partii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jednolity dla danej partii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dopuszczalne niekontras-towe przebarwienia na pojedynczej kostce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dopuszczalne</w:t>
            </w:r>
          </w:p>
        </w:tc>
        <w:tc>
          <w:tcPr>
            <w:tcW w:w="217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jednorodna w danej partii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dopuszczalne różnice w odcieniu tego samego koloru</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dopuszczalne kontrasto-we przebarwienia tego samego koloru na poje-dynczej kostce</w:t>
            </w:r>
          </w:p>
          <w:p w:rsidR="00184C5B" w:rsidRPr="00184C5B" w:rsidRDefault="00184C5B" w:rsidP="00184C5B">
            <w:pPr>
              <w:suppressAutoHyphens/>
              <w:overflowPunct w:val="0"/>
              <w:autoSpaceDE w:val="0"/>
              <w:spacing w:before="60"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p w:rsidR="00184C5B" w:rsidRPr="00184C5B" w:rsidRDefault="00184C5B" w:rsidP="00184C5B">
            <w:pPr>
              <w:suppressAutoHyphens/>
              <w:overflowPunct w:val="0"/>
              <w:autoSpaceDE w:val="0"/>
              <w:spacing w:before="60" w:after="0" w:line="240" w:lineRule="auto"/>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dopuszczalne</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Uszkodzenia powierzchni bocznych:</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dopuszczalna liczba w          1 kostce</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dopuszczalna wielkość (długość i szerokość)</w:t>
            </w:r>
          </w:p>
        </w:tc>
        <w:tc>
          <w:tcPr>
            <w:tcW w:w="216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30 mm x 10 mm</w:t>
            </w:r>
          </w:p>
        </w:tc>
        <w:tc>
          <w:tcPr>
            <w:tcW w:w="217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50 mm x 20 mm</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Szczerby i uszkodzenia krawę-dzi i naroży przylicowych</w:t>
            </w:r>
          </w:p>
        </w:tc>
        <w:tc>
          <w:tcPr>
            <w:tcW w:w="216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tc>
        <w:tc>
          <w:tcPr>
            <w:tcW w:w="217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niedopuszczalne</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Uszkodzenia krawędzi pionowych</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dopuszczalna liczba w          1 kostce</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dopuszczalna wielkość (długość i głębokość)</w:t>
            </w:r>
          </w:p>
        </w:tc>
        <w:tc>
          <w:tcPr>
            <w:tcW w:w="216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20 mm x 6 mm</w:t>
            </w:r>
          </w:p>
        </w:tc>
        <w:tc>
          <w:tcPr>
            <w:tcW w:w="217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30 mm x 10 mm</w:t>
            </w:r>
          </w:p>
        </w:tc>
      </w:tr>
    </w:tbl>
    <w:p w:rsidR="00184C5B" w:rsidRPr="00184C5B" w:rsidRDefault="00184C5B" w:rsidP="00184C5B">
      <w:p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2.2.3. </w:t>
      </w:r>
      <w:r w:rsidRPr="00184C5B">
        <w:rPr>
          <w:rFonts w:ascii="Arial" w:eastAsia="Times New Roman" w:hAnsi="Arial" w:cs="Arial"/>
          <w:sz w:val="18"/>
          <w:szCs w:val="18"/>
          <w:lang w:eastAsia="ar-SA"/>
        </w:rPr>
        <w:t>Składowanie kostek</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Kostkę zaleca się pakować na paletach. Palety z kostką mogą być składowane na otwartej przestrzeni, przy czym podłoże powinno być wyrównane i odwodnione.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sz w:val="18"/>
          <w:szCs w:val="18"/>
          <w:lang w:eastAsia="ar-SA"/>
        </w:rPr>
        <w:t xml:space="preserve"> </w:t>
      </w:r>
      <w:r w:rsidRPr="00184C5B">
        <w:rPr>
          <w:rFonts w:ascii="Arial" w:eastAsia="Times New Roman" w:hAnsi="Arial" w:cs="Arial"/>
          <w:b/>
          <w:sz w:val="18"/>
          <w:szCs w:val="18"/>
          <w:lang w:eastAsia="ar-SA"/>
        </w:rPr>
        <w:t>2.3. Materiały na podsypkę i do wypełnienia spoin oraz szczelin 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Jeśli dokumentacja projektowa lub SST nie ustala inaczej, to należy stosować następujące materiały:</w:t>
      </w:r>
    </w:p>
    <w:p w:rsidR="00184C5B" w:rsidRPr="00184C5B" w:rsidRDefault="00184C5B" w:rsidP="00184C5B">
      <w:pPr>
        <w:numPr>
          <w:ilvl w:val="0"/>
          <w:numId w:val="9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podsypkę piaskową pod nawierzchnię</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piasek naturalny wg PN-B-11113:1996 [2], odpowiadający wymaganiom dla gatunku 2 lub 3,</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piasek łamany (0,075</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2) mm, mieszankę drobną granulowaną (0,075</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4) mm albo miał (0</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4) mm, odpowiadający wymaganiom PN-B-11112:1996 [1],</w:t>
      </w:r>
    </w:p>
    <w:p w:rsidR="00184C5B" w:rsidRPr="00184C5B" w:rsidRDefault="00184C5B" w:rsidP="00184C5B">
      <w:pPr>
        <w:numPr>
          <w:ilvl w:val="0"/>
          <w:numId w:val="9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podsypkę cementowo-piaskową pod nawierzchnię</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mieszankę cementu i piasku w stosunku 1:4 z piasku naturalnego spełniającego wymagania dla gatunku 1 wg PN-B-11113:1996 [2], cementu powszechnego użytku spełniającego wymagania PN-B-19701:1997 [4] i wody odmiany 1 odpowiadającej wymaganiom PN-B-32250:1988 (PN-88/B-32250) [5],</w:t>
      </w:r>
    </w:p>
    <w:p w:rsidR="00184C5B" w:rsidRPr="00184C5B" w:rsidRDefault="00184C5B" w:rsidP="00184C5B">
      <w:pPr>
        <w:numPr>
          <w:ilvl w:val="0"/>
          <w:numId w:val="9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wypełniania spoin w nawierzchni na podsypce piaskowej</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piasek naturalny spełniający wymagania PN-B-11113:1996 [2] gatunku 2 lub 3,</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piasek łamany (0,075</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2) mm wg PN-B-11112:1996 [1],</w:t>
      </w:r>
    </w:p>
    <w:p w:rsidR="00184C5B" w:rsidRPr="00184C5B" w:rsidRDefault="00184C5B" w:rsidP="00184C5B">
      <w:pPr>
        <w:numPr>
          <w:ilvl w:val="0"/>
          <w:numId w:val="9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wypełniania spoin w nawierzchni na podsypce cementowo-piaskowej</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zaprawę cementowo-piaskową 1:4 spełniającą wymagania wg 2.3 b), </w:t>
      </w:r>
    </w:p>
    <w:p w:rsidR="00184C5B" w:rsidRPr="00184C5B" w:rsidRDefault="00184C5B" w:rsidP="00184C5B">
      <w:pPr>
        <w:numPr>
          <w:ilvl w:val="0"/>
          <w:numId w:val="9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wypełniania szczelin dylatacyjnych w nawierzchni na podsypce cementowo-piaskowej</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wypełnienia górnej części szczeliny dylatacyjnej należy stosować drogowe zalewy kauczukowo-asfaltowe lub syntetyczne masy uszczelniające (np. poliuretanowe, poliwinylowe itp.), spełniające wymagania norm lub aprobat technicznych, względnie odpowiadających wymaganiom SST D-05.03.04a „Wypełnianie szczelin w nawierzchniach z betonu cementowego” [16],</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wypełnienia dolnej części szczeliny dylatacyjnej należy stosować wilgotną mieszankę cementowo-piaskową 1:8 z materiałów spełniających wymagania wg 2.3 b) lub inny materiał zaakceptowany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Przechowywanie cementu powinno być zgodne z BN-88/6731-08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2.4. Krawężniki, obrzeża i ścieki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Jeśli dokumentacja projektowa, SST lub Inżynier nie ustalą inaczej, to do obramowania nawierzchni z kostek można stosować:</w:t>
      </w:r>
    </w:p>
    <w:p w:rsidR="00184C5B" w:rsidRPr="00184C5B" w:rsidRDefault="00184C5B" w:rsidP="00184C5B">
      <w:pPr>
        <w:numPr>
          <w:ilvl w:val="0"/>
          <w:numId w:val="1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i obrzeża betonowe wg BN-80/6775-03/04 [7] lub z betonu wibroprasowanego posiadającego aprobatę techniczną,</w:t>
      </w:r>
    </w:p>
    <w:p w:rsidR="00184C5B" w:rsidRPr="00184C5B" w:rsidRDefault="00184C5B" w:rsidP="00184C5B">
      <w:pPr>
        <w:numPr>
          <w:ilvl w:val="0"/>
          <w:numId w:val="18"/>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kamienne wg PN-B-11213:1997 [3].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krawężnikach mogą występować ścieki wg SST D-08.05.00 „Ścieki”.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obrzeża i ścieki mogą być ustawiane na:</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podsypce piaskowej lub cementowo-piaskowej, spełniających wymagania wg 2.3 a             i   2.3 b,</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ławach żwirowych, tłuczniowych lub betonowych, spełniających wymagania wg SST D-08.01.01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08.01.02 „Krawężniki” [17], D-08.03.01 „Betonowe obrzeża chodnikowe” [18] i D-08.05.00 „Ścieki” [19].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i obrzeża mogą być przechowywane na składowiskach otwartych, posegregowane według typów, rodzajów, odmian i wielkości. Należy układać je z zastosowaniem podkładek i przekładek drewnianych.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Kruszywo i cement powinny być składowane i przechowywane wg 2.3.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2.5. Materiały do podbudowy ułożonej pod nawierzchnią z betonowej kostki brukowej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Materiały do podbudowy, ustalonej w dokumentacji projektowej, powinny odpowiadać wymaganiom właściwej SST lub innym dokumentom zaakceptowanym przez Inżyniera.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sprzętu podano w SST D-M-00.00.00 „Wymagania ogólne” [10]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 xml:space="preserve">3.2. Sprzęt do wykonania nawierzchni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Układanie betonowej kostki brukowej może odbywać się:</w:t>
      </w:r>
    </w:p>
    <w:p w:rsidR="00184C5B" w:rsidRPr="00184C5B" w:rsidRDefault="00184C5B" w:rsidP="00184C5B">
      <w:pPr>
        <w:numPr>
          <w:ilvl w:val="0"/>
          <w:numId w:val="97"/>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ręcznie, zwłaszcza na małych powierzchniach,</w:t>
      </w:r>
    </w:p>
    <w:p w:rsidR="00184C5B" w:rsidRPr="00184C5B" w:rsidRDefault="00184C5B" w:rsidP="00184C5B">
      <w:pPr>
        <w:numPr>
          <w:ilvl w:val="0"/>
          <w:numId w:val="97"/>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przycinania kostek można stosować specjalne narzędzia tnące (np. przycinarki, szlifierki z tarczą).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zagęszczania nawierzchni z kostki należy stosować zagęszczarki wibracyjne (płytowe) z wykładziną elastomerową, chroniące kostki przed ścieraniem i wykruszaniem naroży.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do wykonania koryta, podbudowy i podsypki powinien odpowiadać wymaganiom właściwych SST, wymienionych w pkcie 5.4 lub innym dokumentom (normom PB i BN, wytycznym IBDiM) względnie opracowanym SST zaakceptowanym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wytwarzania podsypki cementowo-piaskowej i zapraw należy stosować betoniarki.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wypełniania szczelin dylatacyjnych należy stosować sprzęt odpowiadający wymaganiom  SST D-05.03.04a „Wypełnianie szczelin w nawierzchniach z betonu cementowego” [16].</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transportu podano w SST D-M-00.00.00 „Wymagania ogólne” [10]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4.2. Transport materiałów do wykonania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Cement powinien być przewożony w warunkach zgodnych z BN-88/6731-08 [6].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Zalewę lub masy uszczelniające do szczelin dylatacyjnych można transportować dowolnymi środkami transportu w fabrycznie zamkniętych pojemnikach lub opakowaniach, chroniących je przed zanieczyszczeniem.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Materiały do podbudowy powinny być przewożone w sposób odpowiadający wymaganiom właściwej SST.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wykonania robót podano w SST D-M-00.00.00 „Wymagania ogólne” [10]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5.2. Podłoże i koryto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Grunty podłoża powinny być niewysadzinowe, jednorodne i nośne oraz zabezpieczone przed nadmiernym zawilgoceniem i ujemnymi skutkami przemarzania, zgodnie z dokumentacją projektową.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Koryto pod podbudowę lub nawierzchnię powinno być wyprofilowane zgodnie z projektowanymi spadkami oraz przygotowane zgodnie z wymaganiami SST D-04.01.01 „Koryto wraz z profilowaniem i zagęszczaniem podłoża”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Koryto musi mieć skuteczne odwodnienie, zgodne z dokumentacją projektową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5.3. Konstrukcja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Konstrukcja nawierzchni powinna być zgodna z dokumentacją projektową lub SST (przykłady konstrukcji nawierzchni podaje załącznik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Konstrukcja nawierzchni może obejmować ułożenie warstwy ścieralnej z betonowej kostki brukowej na:</w:t>
      </w:r>
    </w:p>
    <w:p w:rsidR="00184C5B" w:rsidRPr="00184C5B" w:rsidRDefault="00184C5B" w:rsidP="00184C5B">
      <w:pPr>
        <w:numPr>
          <w:ilvl w:val="0"/>
          <w:numId w:val="10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podsypce piaskowej lub cementowo-piaskowej oraz podbudowie,</w:t>
      </w:r>
    </w:p>
    <w:p w:rsidR="00184C5B" w:rsidRPr="00184C5B" w:rsidRDefault="00184C5B" w:rsidP="00184C5B">
      <w:pPr>
        <w:numPr>
          <w:ilvl w:val="0"/>
          <w:numId w:val="10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podsypce piaskowej rozścielonej bezpośrednio na podłożu z gruntu piaszczystego o wskaźniku piaskowym WP </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 xml:space="preserve"> 35 wg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Podstawowe czynności przy wykonywaniu nawierzchni, z występowaniem podbudowy, podsypki cementowo-piaskowej i wypełnieniem spoin zaprawą cementowo-piaskową, obejmują:</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podbudowy,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obramowania nawierzchni (z krawężników, obrzeży i ew. ścieków),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i rozścielenie podsypki cementowo-piaskowej,</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kostek z ubiciem,</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zaprawy cementowo-piaskowej i wypełnienie nią szczelin,</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wypełnienie szczelin dylatacyjnych,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pielęgnację nawierzchni i oddanie jej do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wykonywaniu nawierzchni na podsypce piaskowej, podstawowych czynności jest mniej, gdyż nie występują zwykle poz. 1, 6 i 7, a poz. 3 dotyczy podsypki piaskowej, zaś poz. 5 - wypełnienia szczelin piaskiem.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5.4. Podbudowa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Rodzaj podbudowy przewidzianej do wykonania pod warstwą betonowej kostki brukowej powinien być zgodny z dokumentacją projektową.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podbudowy powinno odpowiadać wymaganiom właściwej SST, np.:</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04.03.01 „Dolne warstwy podbudów oraz oczyszczenie i skropienie” [11],</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D-04.04.00</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04.04.03 „Podbudowy z kruszywa stabilizowanego mechanicznie” (z kruszywa naturalnego lub łamanego) [12],</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D-04.04.04 „Podbudowa z tłucznia kamiennego” [13],</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D-04.05.00</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04.05.04 „Podbudowy i ulepszone podłoże z gruntów lub kruszyw  stabilizowanych spoiwami hydraulicznymi” [14],</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D-04.06.01 „Podbudowa z chudego betonu” [15].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Inne rodzaje podbudów powinny odpowiadać wymaganiom norm, wytycznych IBDiM lub indywidualnie opracowanym SST zaakceptowanym przez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5.5. Obramowanie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Rodzaj obramowania nawierzchni powinien być zgodny z dokumentacją projektową lub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Jeśli dokumentacja projektowa lub SST nie ustala inaczej, to materiały do wykonania obramowań powinny odpowiadać wymaganiom określonym w pkcie 2.4.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Ustawianie krawężników, obrzeży i ew. wykonanie ścieków przykrawężnikowych powinno być zgodne                              z wymaganiami zawartymi w SST D-08.01.01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08.01.02 „Krawężniki” [17], D-08.03.01 „Betonowe obrzeża chodnikowe” [18] i D-08.05.00 „Ścieki” [19].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5.6. Podsypka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Rodzaj podsypki i jej grubość powinny być zgodne z dokumentacją projektową lub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Jeśli dokumentacja projektowa lub SST nie ustala inaczej to grubość podsypki powinna wynosić po zagęszczeniu 3</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 xml:space="preserve">5 cm, a wymagania dla materiałów na podsypkę powinny być zgodne z pktem 2.3. Dopuszczalne odchyłki od zaprojektowanej grubości podsypki nie powinny przekraczać </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 xml:space="preserve"> 1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Podsypkę piaskową należy zwilżyć wodą, równomiernie rozścielić i zagęścić lekkimi walcami (np. ręcznymi) lub zagęszczarkami wibracyjnymi w stanie wilgotności optymalnej.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Podsypkę cementowo-piaskową stosuje się z zasady przy występowaniu podbudowy pod nawierzchnią z kostki. Podsypkę cementowo-piaskową przygotowuje się w betoniarkach, a następnie rozściela się na uprzednio zwilżonej podbudowie, przy zachowaniu:</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współczynnika wodnocementowego od 0,25 do 0,35,</w:t>
      </w:r>
    </w:p>
    <w:p w:rsidR="00184C5B" w:rsidRPr="00184C5B" w:rsidRDefault="00184C5B" w:rsidP="00184C5B">
      <w:pPr>
        <w:numPr>
          <w:ilvl w:val="0"/>
          <w:numId w:val="110"/>
        </w:numPr>
        <w:tabs>
          <w:tab w:val="left" w:pos="283"/>
        </w:tabs>
        <w:suppressAutoHyphens/>
        <w:overflowPunct w:val="0"/>
        <w:autoSpaceDE w:val="0"/>
        <w:spacing w:after="0" w:line="240" w:lineRule="auto"/>
        <w:ind w:left="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wytrzymałości na ściskanie nie mniejszej niż R</w:t>
      </w:r>
      <w:r w:rsidRPr="00184C5B">
        <w:rPr>
          <w:rFonts w:ascii="Arial" w:eastAsia="Times New Roman" w:hAnsi="Arial" w:cs="Arial"/>
          <w:sz w:val="18"/>
          <w:szCs w:val="18"/>
          <w:vertAlign w:val="subscript"/>
          <w:lang w:eastAsia="ar-SA"/>
        </w:rPr>
        <w:t>7</w:t>
      </w:r>
      <w:r w:rsidRPr="00184C5B">
        <w:rPr>
          <w:rFonts w:ascii="Arial" w:eastAsia="Times New Roman" w:hAnsi="Arial" w:cs="Arial"/>
          <w:sz w:val="18"/>
          <w:szCs w:val="18"/>
          <w:lang w:eastAsia="ar-SA"/>
        </w:rPr>
        <w:t xml:space="preserve"> = 10 MPa, R</w:t>
      </w:r>
      <w:r w:rsidRPr="00184C5B">
        <w:rPr>
          <w:rFonts w:ascii="Arial" w:eastAsia="Times New Roman" w:hAnsi="Arial" w:cs="Arial"/>
          <w:sz w:val="18"/>
          <w:szCs w:val="18"/>
          <w:vertAlign w:val="subscript"/>
          <w:lang w:eastAsia="ar-SA"/>
        </w:rPr>
        <w:t>28</w:t>
      </w:r>
      <w:r w:rsidRPr="00184C5B">
        <w:rPr>
          <w:rFonts w:ascii="Arial" w:eastAsia="Times New Roman" w:hAnsi="Arial" w:cs="Arial"/>
          <w:sz w:val="18"/>
          <w:szCs w:val="18"/>
          <w:lang w:eastAsia="ar-SA"/>
        </w:rPr>
        <w:t xml:space="preserve"> = 14 MPa.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 walcami (np. ręcznymi) lub zagęszczarkami wibracyjnymi.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Całkowite ubicie nawierzchni i wypełnienie spoin zaprawą musi być zakończone przed rozpoczęciem wiązania cementu w podsypce.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5.7. Układanie nawierzchni z betonowych kostek brukowych</w:t>
      </w:r>
    </w:p>
    <w:p w:rsidR="00184C5B" w:rsidRPr="00184C5B" w:rsidRDefault="00184C5B" w:rsidP="00184C5B">
      <w:pPr>
        <w:numPr>
          <w:ilvl w:val="0"/>
          <w:numId w:val="12"/>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Ustalenie kształtu, wymiaru i koloru kostek oraz desenia ich układania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Kształt, wymiary, barwę i inne cechy charakterystyczne kostek wg pktu 2.2.1 oraz deseń ich układania (przykłady podano w zał. 3) powinny być zgodne z dokumentacją projektową lub SST, a w przypadku braku wystarczających ustaleń Wykonawca przedkłada odpowiednie propozycje do zaakceptowania Inżynierowi. Przed ostatecznym zaakceptowaniem kształtu, koloru, sposobu układania i wytwórni kostek, Inżynier może polecić Wykonawcy ułożenie po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wstępnie wybranych kostek, wyłącznie na podsypce piaskowej.</w:t>
      </w:r>
    </w:p>
    <w:p w:rsidR="00184C5B" w:rsidRPr="00184C5B" w:rsidRDefault="00184C5B" w:rsidP="00184C5B">
      <w:pPr>
        <w:numPr>
          <w:ilvl w:val="0"/>
          <w:numId w:val="19"/>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Warunki atmosferyczne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nawierzchni z kostki na podsypce cementowo-piaskowej zaleca się wykonywać przy temperaturze otoczenia nie niższej niż +5</w:t>
      </w:r>
      <w:r w:rsidRPr="00184C5B">
        <w:rPr>
          <w:rFonts w:ascii="Arial" w:eastAsia="Times New Roman" w:hAnsi="Arial" w:cs="Arial"/>
          <w:sz w:val="18"/>
          <w:szCs w:val="18"/>
          <w:vertAlign w:val="superscript"/>
          <w:lang w:eastAsia="ar-SA"/>
        </w:rPr>
        <w:t>o</w:t>
      </w:r>
      <w:r w:rsidRPr="00184C5B">
        <w:rPr>
          <w:rFonts w:ascii="Arial" w:eastAsia="Times New Roman" w:hAnsi="Arial" w:cs="Arial"/>
          <w:sz w:val="18"/>
          <w:szCs w:val="18"/>
          <w:lang w:eastAsia="ar-SA"/>
        </w:rPr>
        <w:t>C. Dopuszcza się wykonanie nawierzchni jeśli w ciągu dnia temperatura utrzymuje się w granicach od 0</w:t>
      </w:r>
      <w:r w:rsidRPr="00184C5B">
        <w:rPr>
          <w:rFonts w:ascii="Arial" w:eastAsia="Times New Roman" w:hAnsi="Arial" w:cs="Arial"/>
          <w:sz w:val="18"/>
          <w:szCs w:val="18"/>
          <w:vertAlign w:val="superscript"/>
          <w:lang w:eastAsia="ar-SA"/>
        </w:rPr>
        <w:t>o</w:t>
      </w:r>
      <w:r w:rsidRPr="00184C5B">
        <w:rPr>
          <w:rFonts w:ascii="Arial" w:eastAsia="Times New Roman" w:hAnsi="Arial" w:cs="Arial"/>
          <w:sz w:val="18"/>
          <w:szCs w:val="18"/>
          <w:lang w:eastAsia="ar-SA"/>
        </w:rPr>
        <w:t>C do +5</w:t>
      </w:r>
      <w:r w:rsidRPr="00184C5B">
        <w:rPr>
          <w:rFonts w:ascii="Arial" w:eastAsia="Times New Roman" w:hAnsi="Arial" w:cs="Arial"/>
          <w:sz w:val="18"/>
          <w:szCs w:val="18"/>
          <w:vertAlign w:val="superscript"/>
          <w:lang w:eastAsia="ar-SA"/>
        </w:rPr>
        <w:t>o</w:t>
      </w:r>
      <w:r w:rsidRPr="00184C5B">
        <w:rPr>
          <w:rFonts w:ascii="Arial" w:eastAsia="Times New Roman" w:hAnsi="Arial" w:cs="Arial"/>
          <w:sz w:val="18"/>
          <w:szCs w:val="18"/>
          <w:lang w:eastAsia="ar-SA"/>
        </w:rPr>
        <w:t>C, przy czym jeśli w nocy spodziewane są przymrozki kostkę należy zabezpieczyć materiałami o złym przewodnictwie ciepła (np. matami ze słomy, papą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Nawierzchnię na podsypce piaskowej zaleca się wykonywać w dodatnich temperaturach otoczenia.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numPr>
          <w:ilvl w:val="0"/>
          <w:numId w:val="107"/>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nawierzchni z kostek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Układanie kostki można wykonywać ręcznie lub mechanicznie.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Kostkę układa się około 1,5 cm wyżej od projektowanej niwelety, ponieważ po procesie ubijania podsypka zagęszcza się.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Powierzchnia kostek położonych obok urządzeń infrastruktury technicznej (np. studzienek, włazów itp.) powinna trwale wystawać od 3 mm do 5 mm powyżej powierzchni tych urządzeń oraz od 3 mm do 10 mm powyżej korytek ściekowych (ścieków).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184C5B" w:rsidRPr="00184C5B" w:rsidRDefault="00184C5B" w:rsidP="00184C5B">
      <w:pPr>
        <w:numPr>
          <w:ilvl w:val="0"/>
          <w:numId w:val="108"/>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Ubicie nawierzchni z kostek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Ubicie nawierzchni należy przeprowadzić za pomocą zagęszczarki wibracyjnej (płytowej) z osłoną z tworzywa sztucznego. Do ubicia nawierzchni nie wolno używać walca.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Ubijanie nawierzchni należy prowadzić od krawędzi powierzchni w kierunku jej środka i jednocześnie w kierunku poprzecznym kształtek. Ewentualne nierówności powierzchniowe mogą być zlikwidowane przez ubijanie w kierunku wzdłużnym kostki.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 ubiciu nawierzchni wszystkie kostki uszkodzone (np. pęknięte) należy wymienić na kostki całe.</w:t>
      </w:r>
    </w:p>
    <w:p w:rsidR="00184C5B" w:rsidRPr="00184C5B" w:rsidRDefault="00184C5B" w:rsidP="00184C5B">
      <w:pPr>
        <w:numPr>
          <w:ilvl w:val="0"/>
          <w:numId w:val="105"/>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Spoiny i szczeliny dylatacyjne</w:t>
      </w:r>
    </w:p>
    <w:p w:rsidR="00184C5B" w:rsidRPr="00184C5B" w:rsidRDefault="00184C5B" w:rsidP="00184C5B">
      <w:pPr>
        <w:numPr>
          <w:ilvl w:val="0"/>
          <w:numId w:val="96"/>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Spoiny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Szerokość spoin pomiędzy betonowymi kostkami brukowymi powinna wynosić od 3 mm do 5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przypadku stosowania prostopadłościennych kostek brukowych zaleca się aby osie spoin pomiędzy dłuższymi bokami tych kostek tworzyły z osią drogi kąt 45</w:t>
      </w:r>
      <w:r w:rsidRPr="00184C5B">
        <w:rPr>
          <w:rFonts w:ascii="Arial" w:eastAsia="Times New Roman" w:hAnsi="Arial" w:cs="Arial"/>
          <w:sz w:val="18"/>
          <w:szCs w:val="18"/>
          <w:vertAlign w:val="superscript"/>
          <w:lang w:eastAsia="ar-SA"/>
        </w:rPr>
        <w:t>o</w:t>
      </w:r>
      <w:r w:rsidRPr="00184C5B">
        <w:rPr>
          <w:rFonts w:ascii="Arial" w:eastAsia="Times New Roman" w:hAnsi="Arial" w:cs="Arial"/>
          <w:sz w:val="18"/>
          <w:szCs w:val="18"/>
          <w:lang w:eastAsia="ar-SA"/>
        </w:rPr>
        <w:t>, a wierzchołek utworzonego kąta prostego pomiędzy spoinami miał kierunek odwrotny do kierunku spadku podłużnego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 ułożeniu kostek, spoiny należy wypełnić:</w:t>
      </w:r>
    </w:p>
    <w:p w:rsidR="00184C5B" w:rsidRPr="00184C5B" w:rsidRDefault="00184C5B"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piaskiem, spełniającym wymagania pktu 2.3 c), jeśli nawierzchnia jest na podsypce piaskowej,</w:t>
      </w:r>
    </w:p>
    <w:p w:rsidR="00184C5B" w:rsidRPr="00184C5B" w:rsidRDefault="00184C5B"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zaprawą cementowo-piaskową, spełniającą wymagania pktu 2.3 d), jeśli nawierzchnia jest na podsypce cementowo-piaskowej.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Wypełnienie spoin piaskiem polega na rozsypaniu warstwy piasku i wmieceniu go w spoiny na sucho lub, po obfitym polaniu wodą - wmieceniu papki piaskowej szczotkami względnie rozgarniaczkami z piórami gumowymi.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wypełnianiu spoin zaprawą cementowo-piaskową należy zabezpieczyć przed zalaniem nią szczeliny dylatacyjne, wkładając zwinięte paski papy, zwitki z worków po cemencie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 wypełnianiu spoin zaprawą cementowo-piaskową nawierzchnię należy starannie oczyścić; szczególnie dotyczy to nawierzchni z kostek kolorowych i z różnymi deseniami układania.</w:t>
      </w:r>
    </w:p>
    <w:p w:rsidR="00184C5B" w:rsidRPr="00184C5B" w:rsidRDefault="00184C5B" w:rsidP="00184C5B">
      <w:pPr>
        <w:numPr>
          <w:ilvl w:val="0"/>
          <w:numId w:val="101"/>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Szczeliny dylatacyjne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przypadku układania kostek na podsypce cementowo-piaskowej i wypełnianiu spoin zaprawą cementowo-piaskową, należy przewidzieć wykonanie szczelin dylatacyjnych w odległościach zgodnych z dokumentacją projektową lub SST względnie nie większych niż co 8 m. Szerokość szczelin dylatacyjnych powinna umożliwiać przejęcie przez nie przemieszczeń wywołanych wysokimi temperaturami nawierzchni w okresie letnim, lecz nie powinna być mniejsza niż 8 mm. Szczeliny te powinny być wypełnione trwale zalewami i masami określonymi w pkcie 2.3 e). Sposób wypełnienia szczelin powinien odpowiadać wymaganiom SST D-05.03.04a „Wypełnianie szczelin w nawierzchniach z betonu cementowego” [16].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5.8. Pielęgnacja nawierzchni i oddanie jej dla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Nawierzchnię na podsypce piaskowej ze spoinami wypełnionymi piaskiem można oddać do użytku bezpośrednio po jej wykonaniu.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w:t>
      </w:r>
      <w:r w:rsidRPr="00184C5B">
        <w:rPr>
          <w:rFonts w:ascii="Arial" w:eastAsia="Times New Roman" w:hAnsi="Arial" w:cs="Arial"/>
          <w:sz w:val="18"/>
          <w:szCs w:val="18"/>
          <w:vertAlign w:val="superscript"/>
          <w:lang w:eastAsia="ar-SA"/>
        </w:rPr>
        <w:t>o</w:t>
      </w:r>
      <w:r w:rsidRPr="00184C5B">
        <w:rPr>
          <w:rFonts w:ascii="Arial" w:eastAsia="Times New Roman" w:hAnsi="Arial" w:cs="Arial"/>
          <w:sz w:val="18"/>
          <w:szCs w:val="18"/>
          <w:lang w:eastAsia="ar-SA"/>
        </w:rPr>
        <w:t>C) do          3 tygodni (w porze chłodniejszej) nawierzchnię należy oczyścić z piasku i można oddać do użytku.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 xml:space="preserve"> 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kontroli jakości robót podano w SST D-M-00.00.00 „Wymagania ogólne” [10]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Przed przystąpieniem do robót Wykonawca powinien uzyskać:</w:t>
      </w:r>
    </w:p>
    <w:p w:rsidR="00184C5B" w:rsidRPr="00184C5B" w:rsidRDefault="00184C5B" w:rsidP="00184C5B">
      <w:pPr>
        <w:numPr>
          <w:ilvl w:val="0"/>
          <w:numId w:val="10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zakresie betonowej kostki brukowej</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aprobatę techniczną,</w:t>
      </w:r>
    </w:p>
    <w:p w:rsidR="00184C5B" w:rsidRPr="00184C5B" w:rsidRDefault="00184C5B" w:rsidP="00184C5B">
      <w:pPr>
        <w:numPr>
          <w:ilvl w:val="0"/>
          <w:numId w:val="110"/>
        </w:numPr>
        <w:tabs>
          <w:tab w:val="left" w:pos="567"/>
        </w:tabs>
        <w:suppressAutoHyphens/>
        <w:overflowPunct w:val="0"/>
        <w:autoSpaceDE w:val="0"/>
        <w:spacing w:after="0" w:line="240" w:lineRule="auto"/>
        <w:ind w:left="56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certyfikat zgodności lub deklarację zgodności dostawcy oraz ewentualne wyniki badań cech charakterystycznych kostek, w przypadku żądania ich przez Inżyniera,</w:t>
      </w:r>
    </w:p>
    <w:p w:rsidR="00184C5B" w:rsidRPr="00184C5B" w:rsidRDefault="00184C5B" w:rsidP="00184C5B">
      <w:pPr>
        <w:numPr>
          <w:ilvl w:val="0"/>
          <w:numId w:val="110"/>
        </w:numPr>
        <w:tabs>
          <w:tab w:val="left" w:pos="567"/>
        </w:tabs>
        <w:suppressAutoHyphens/>
        <w:overflowPunct w:val="0"/>
        <w:autoSpaceDE w:val="0"/>
        <w:spacing w:after="0" w:line="240" w:lineRule="auto"/>
        <w:ind w:left="56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wyniki sprawdzenia przez Wykonawcę cech zewnętrznych kostek wg pktu 2.2.2.7),</w:t>
      </w:r>
    </w:p>
    <w:p w:rsidR="00184C5B" w:rsidRPr="00184C5B" w:rsidRDefault="00184C5B" w:rsidP="00184C5B">
      <w:pPr>
        <w:numPr>
          <w:ilvl w:val="0"/>
          <w:numId w:val="10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zakresie innych materiałów</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przez Wykonawcę cech zewnętrznych materiałów prefabrykowanych (krawężników, obrzeży),</w:t>
      </w:r>
    </w:p>
    <w:p w:rsidR="00184C5B" w:rsidRPr="00184C5B" w:rsidRDefault="00184C5B" w:rsidP="00184C5B">
      <w:pPr>
        <w:numPr>
          <w:ilvl w:val="0"/>
          <w:numId w:val="110"/>
        </w:numPr>
        <w:tabs>
          <w:tab w:val="left" w:pos="571"/>
        </w:tabs>
        <w:suppressAutoHyphens/>
        <w:overflowPunct w:val="0"/>
        <w:autoSpaceDE w:val="0"/>
        <w:spacing w:after="0" w:line="240" w:lineRule="auto"/>
        <w:ind w:left="571"/>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badania właściwości kruszyw, piasku, cementu, wody itp. określone w normach, które budzą wątpliwości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Wszystkie dokumenty oraz wyniki badań Wykonawca przedstawia Inżynierowi do akceptacji.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lastRenderedPageBreak/>
        <w:t>6.3. Badania w czasie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Częstotliwość oraz zakres badań i pomiarów w czasie robót nawierzchniowych z kostki podaje tablica 2.Tablica 2. Częstotliwość oraz zakres badań i pomiarów w czasie robót</w:t>
      </w:r>
    </w:p>
    <w:tbl>
      <w:tblPr>
        <w:tblW w:w="0" w:type="auto"/>
        <w:tblInd w:w="934" w:type="dxa"/>
        <w:tblLayout w:type="fixed"/>
        <w:tblCellMar>
          <w:left w:w="70" w:type="dxa"/>
          <w:right w:w="70" w:type="dxa"/>
        </w:tblCellMar>
        <w:tblLook w:val="0000" w:firstRow="0" w:lastRow="0" w:firstColumn="0" w:lastColumn="0" w:noHBand="0" w:noVBand="0"/>
      </w:tblPr>
      <w:tblGrid>
        <w:gridCol w:w="496"/>
        <w:gridCol w:w="3056"/>
        <w:gridCol w:w="2755"/>
        <w:gridCol w:w="2193"/>
      </w:tblGrid>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Lp.</w:t>
            </w:r>
          </w:p>
        </w:tc>
        <w:tc>
          <w:tcPr>
            <w:tcW w:w="305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Wyszczególnienie</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badań i pomiarów</w:t>
            </w:r>
          </w:p>
        </w:tc>
        <w:tc>
          <w:tcPr>
            <w:tcW w:w="275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Częstotliwość badań</w:t>
            </w:r>
          </w:p>
        </w:tc>
        <w:tc>
          <w:tcPr>
            <w:tcW w:w="2193" w:type="dxa"/>
            <w:tcBorders>
              <w:top w:val="single" w:sz="4" w:space="0" w:color="000000"/>
              <w:left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Wartości dopuszczalne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305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podłoża i koryta</w:t>
            </w:r>
          </w:p>
        </w:tc>
        <w:tc>
          <w:tcPr>
            <w:tcW w:w="275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val="de-DE" w:eastAsia="ar-SA"/>
              </w:rPr>
            </w:pPr>
            <w:r w:rsidRPr="00184C5B">
              <w:rPr>
                <w:rFonts w:ascii="Arial" w:eastAsia="Times New Roman" w:hAnsi="Arial" w:cs="Arial"/>
                <w:sz w:val="18"/>
                <w:szCs w:val="18"/>
                <w:lang w:val="de-DE" w:eastAsia="ar-SA"/>
              </w:rPr>
              <w:t>Wg SST D-04.01.01 [11]</w:t>
            </w:r>
          </w:p>
        </w:tc>
        <w:tc>
          <w:tcPr>
            <w:tcW w:w="219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val="de-DE" w:eastAsia="ar-SA"/>
              </w:rPr>
            </w:pPr>
          </w:p>
        </w:tc>
      </w:tr>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305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ew. podbudowy</w:t>
            </w:r>
          </w:p>
        </w:tc>
        <w:tc>
          <w:tcPr>
            <w:tcW w:w="275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SST, norm, wytycznych, wymienionych w pkcie 5.4</w:t>
            </w:r>
          </w:p>
        </w:tc>
        <w:tc>
          <w:tcPr>
            <w:tcW w:w="2193" w:type="dxa"/>
            <w:tcBorders>
              <w:top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tc>
      </w:tr>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305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obramowania nawierzchni</w:t>
            </w:r>
          </w:p>
        </w:tc>
        <w:tc>
          <w:tcPr>
            <w:tcW w:w="275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val="de-DE" w:eastAsia="ar-SA"/>
              </w:rPr>
            </w:pPr>
            <w:r w:rsidRPr="00184C5B">
              <w:rPr>
                <w:rFonts w:ascii="Arial" w:eastAsia="Times New Roman" w:hAnsi="Arial" w:cs="Arial"/>
                <w:sz w:val="18"/>
                <w:szCs w:val="18"/>
                <w:lang w:val="de-DE" w:eastAsia="ar-SA"/>
              </w:rPr>
              <w:t>wg SST D-08.01.01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val="de-DE" w:eastAsia="ar-SA"/>
              </w:rPr>
              <w:t>02 [17];        D-08.03.01 [18]; D-08.05.00 [19]</w:t>
            </w:r>
          </w:p>
        </w:tc>
        <w:tc>
          <w:tcPr>
            <w:tcW w:w="2193" w:type="dxa"/>
            <w:tcBorders>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val="de-DE" w:eastAsia="ar-SA"/>
              </w:rPr>
            </w:pPr>
          </w:p>
        </w:tc>
      </w:tr>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305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podsypki (przymiarem liniowym lub metodą niwelacji)</w:t>
            </w:r>
          </w:p>
        </w:tc>
        <w:tc>
          <w:tcPr>
            <w:tcW w:w="275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Bieżąca kontrola w 10 punktach dziennej działki roboczej: grubości, spadków i cech konstrukcyjnych w porównaniu z dokumentacją pro-jektową i specyfikacją</w:t>
            </w:r>
          </w:p>
        </w:tc>
        <w:tc>
          <w:tcPr>
            <w:tcW w:w="2193" w:type="dxa"/>
            <w:tcBorders>
              <w:top w:val="single" w:sz="4" w:space="0" w:color="000000"/>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Wg pktu 5.6; odchyłki od projektowanej grubości </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1 cm</w:t>
            </w:r>
          </w:p>
        </w:tc>
      </w:tr>
      <w:tr w:rsidR="00184C5B" w:rsidRPr="00184C5B" w:rsidTr="00BF6FBC">
        <w:tc>
          <w:tcPr>
            <w:tcW w:w="49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305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Badania wykonywania nawierzchni z kostki</w:t>
            </w:r>
          </w:p>
        </w:tc>
        <w:tc>
          <w:tcPr>
            <w:tcW w:w="2755" w:type="dxa"/>
            <w:tcBorders>
              <w:top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tc>
        <w:tc>
          <w:tcPr>
            <w:tcW w:w="2193" w:type="dxa"/>
            <w:tcBorders>
              <w:top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top w:val="single" w:sz="4" w:space="0" w:color="000000"/>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zgodność z dokumentacją projektową</w:t>
            </w:r>
          </w:p>
        </w:tc>
        <w:tc>
          <w:tcPr>
            <w:tcW w:w="275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Sukcesywnie na każdej działce roboczej</w:t>
            </w:r>
          </w:p>
        </w:tc>
        <w:tc>
          <w:tcPr>
            <w:tcW w:w="2193"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położenie osi w planie (sprawdzone geodezyjnie)</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Co 100 m i we wszystkich punktach charakterystycznych</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Przesunięcie od osi projektowa-nej do 2 cm</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rzędne wysokościowe (pomierzone instrumentem pomiarowym)</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Co 25 m w osi i przy krawędziach oraz we wszystkich punktach cha-rakterystycznych</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Odchylenia:       +1 cm; -2 cm</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równość w profilu podłużnym (wg BN-68/8931-04 [9] łatą czteromet-rową)</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Nierówności do 8 mm</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równość w przekroju poprzecznym (sprawdzona łatą profilową z po-ziomnicą i pomiarze prześwitu kli-nem cechowanym oraz przymiarem liniowym względnie metodą niwela-cji)</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Prześwity mię-dzy łatą a powierzchnią do         8 mm</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spadki poprzeczne (sprawdzone me-todą niwelacji)</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Odchyłki od do-kumentacji pro-jektowej do 0,3%</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szerokość nawierzchni (sprawdzona przymiarem liniowym)</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Odchyłki od sze-rokości projekto-wanej do  </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5 cm</w:t>
            </w:r>
          </w:p>
        </w:tc>
      </w:tr>
      <w:tr w:rsidR="00184C5B" w:rsidRPr="00184C5B" w:rsidTr="00BF6FBC">
        <w:tc>
          <w:tcPr>
            <w:tcW w:w="496"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szerokość i głębokość wypełnienia spoin i szczelin (oględziny i pomiar przymiarem liniowym po wykrusze-niu dług. 10 cm)</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20 punktach charakterystycznych dziennej działki roboczej</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5.7.5</w:t>
            </w:r>
          </w:p>
        </w:tc>
      </w:tr>
      <w:tr w:rsidR="00184C5B" w:rsidRPr="00184C5B" w:rsidTr="00BF6FBC">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tc>
        <w:tc>
          <w:tcPr>
            <w:tcW w:w="3056" w:type="dxa"/>
            <w:tcBorders>
              <w:left w:val="single" w:sz="4" w:space="0" w:color="000000"/>
              <w:bottom w:val="single" w:sz="4" w:space="0" w:color="000000"/>
            </w:tcBorders>
          </w:tcPr>
          <w:p w:rsidR="00184C5B" w:rsidRPr="00184C5B" w:rsidRDefault="00184C5B"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koloru kostek i desenia ich ułożenia</w:t>
            </w:r>
          </w:p>
        </w:tc>
        <w:tc>
          <w:tcPr>
            <w:tcW w:w="27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Kontrola bieżąca</w:t>
            </w:r>
          </w:p>
        </w:tc>
        <w:tc>
          <w:tcPr>
            <w:tcW w:w="219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dokumenta-cji projektowej lub decyzji Inży-niera</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6.4. Badania wykonanych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Zakres badań i pomiarów wykonanej nawierzchni z betonowej kostki brukowej podano w tablicy 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Tablica 3. Badania i pomiary po ukończeniu budowy nawierzchni</w:t>
      </w:r>
    </w:p>
    <w:tbl>
      <w:tblPr>
        <w:tblW w:w="0" w:type="auto"/>
        <w:tblInd w:w="70" w:type="dxa"/>
        <w:tblLayout w:type="fixed"/>
        <w:tblCellMar>
          <w:left w:w="70" w:type="dxa"/>
          <w:right w:w="70" w:type="dxa"/>
        </w:tblCellMar>
        <w:tblLook w:val="0000" w:firstRow="0" w:lastRow="0" w:firstColumn="0" w:lastColumn="0" w:noHBand="0" w:noVBand="0"/>
      </w:tblPr>
      <w:tblGrid>
        <w:gridCol w:w="515"/>
        <w:gridCol w:w="3507"/>
        <w:gridCol w:w="5349"/>
      </w:tblGrid>
      <w:tr w:rsidR="00184C5B" w:rsidRPr="00184C5B" w:rsidTr="00BF6FBC">
        <w:tc>
          <w:tcPr>
            <w:tcW w:w="515"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Lp.</w:t>
            </w:r>
          </w:p>
        </w:tc>
        <w:tc>
          <w:tcPr>
            <w:tcW w:w="3507"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Wyszczególnienie badań i pomiarów</w:t>
            </w:r>
          </w:p>
        </w:tc>
        <w:tc>
          <w:tcPr>
            <w:tcW w:w="5349"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Sposób sprawdzenia</w:t>
            </w:r>
          </w:p>
        </w:tc>
      </w:tr>
      <w:tr w:rsidR="00184C5B" w:rsidRPr="00184C5B" w:rsidTr="00BF6FBC">
        <w:tc>
          <w:tcPr>
            <w:tcW w:w="51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35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Sprawdzenie wyglądu zewnętrznego nawierzchni, krawężników, obrzeży, ścieków</w:t>
            </w:r>
          </w:p>
        </w:tc>
        <w:tc>
          <w:tcPr>
            <w:tcW w:w="53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Wizualne sprawdzenie jednorodności wyglądu, prawidłowości desenia, kolorów kostek, spękań, plam, deformacji, wy-kruszeń, spoin i szczelin</w:t>
            </w:r>
          </w:p>
        </w:tc>
      </w:tr>
      <w:tr w:rsidR="00184C5B" w:rsidRPr="00184C5B" w:rsidTr="00BF6FBC">
        <w:tc>
          <w:tcPr>
            <w:tcW w:w="51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35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Badanie położenia osi nawierzchni w planie</w:t>
            </w:r>
          </w:p>
        </w:tc>
        <w:tc>
          <w:tcPr>
            <w:tcW w:w="53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Geodezyjne sprawdzenie położenia osi co 25 m i w punktach charakterystycznych (dopuszczalne przesunięcia wg tab. 2, lp. 5b)</w:t>
            </w:r>
          </w:p>
        </w:tc>
      </w:tr>
      <w:tr w:rsidR="00184C5B" w:rsidRPr="00184C5B" w:rsidTr="00BF6FBC">
        <w:tc>
          <w:tcPr>
            <w:tcW w:w="51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35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Rzędne wysokościowe, równość podłużna i poprzeczna, spadki poprzeczne i szerokość</w:t>
            </w:r>
          </w:p>
        </w:tc>
        <w:tc>
          <w:tcPr>
            <w:tcW w:w="53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Co 25 m i we wszystkich  punktach charakterystycznych (wg metod i do-puszczalnych wartości podanych w tab. 2, lp. od 5c do 5g)</w:t>
            </w:r>
          </w:p>
        </w:tc>
      </w:tr>
      <w:tr w:rsidR="00184C5B" w:rsidRPr="00184C5B" w:rsidTr="00BF6FBC">
        <w:tc>
          <w:tcPr>
            <w:tcW w:w="51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35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Rozmieszczenie i szerokość spoin i szczelin w nawierzchni, pomiędzy </w:t>
            </w:r>
            <w:r w:rsidRPr="00184C5B">
              <w:rPr>
                <w:rFonts w:ascii="Arial" w:eastAsia="Times New Roman" w:hAnsi="Arial" w:cs="Arial"/>
                <w:sz w:val="18"/>
                <w:szCs w:val="18"/>
                <w:lang w:eastAsia="ar-SA"/>
              </w:rPr>
              <w:lastRenderedPageBreak/>
              <w:t>krawężnikami, obrzeżami, ściekami oraz wypełnienie spoin i szczelin</w:t>
            </w:r>
          </w:p>
        </w:tc>
        <w:tc>
          <w:tcPr>
            <w:tcW w:w="534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Wg pktu 5.5 i 5.7.5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obmiaru robót podano w SST D-M-00.00.00 „Wymagania ogólne” [10]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Jednostką obmiarową jest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(metr kwadratowy) wykonanej nawierzchni z betonowej kostki brukowej.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Jednostki obmiarowe robót towarzyszących budowie nawierzchni z betonowej kostki brukowej (podbudowa, obramowanie itp.) są ustalone w odpowiednich SST wymienionych w pktach 5.4 i 5.5.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odbioru robót podano w SST D-M-00.00.00 „Wymagania ogólne” [10]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uznaje się za wykonane zgodnie z dokumentacją projektową, SST i wymaganiami Inżyniera, jeżeli wszystkie pomiary i badania z zachowaniem tolerancji według pktu 6 dały wyniki pozytywne.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Odbiorowi robót zanikających i ulegających zakryciu podlegają:</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 i wykonanie  koryta,</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ewentualnie wykonanie podbudowy,</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ewentualnie wykonanie ław (podsypek) pod krawężniki, obrzeża, ścieki,</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podsypki pod nawierzchnię,</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ewentualnie wypełnienie dolnej części szczelin dylatacyjnych.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Odbiór tych robót powinien  być zgodny z wymaganiami pktu 8.2 D-M-00.00.00 „Wymagania ogólne” [10] oraz niniejszej SST.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ustalenia dotyczące podstawy płatności podano w SST D-M-00.00.00 „Wymagania ogólne” [10]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nawierzchni z betonowej kostki brukowej obejmuje:</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prace pomiarowe i roboty przygotowawcze,</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oznakowanie robót,</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 i wykonanie koryta,</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dostarczenie materiałów i sprzętu,</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podsypki,</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ustalenie kształtu, koloru i desenia kostek,</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i ubicie kostek,</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wypełnienie spoin i ew. szczelin dylatacyjnych w nawierzchni,</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pielęgnację nawierzchni,</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przeprowadzenie pomiarów i badań  wymaganych w niniejszej specyfikacji technicznej,</w:t>
      </w:r>
    </w:p>
    <w:p w:rsidR="00184C5B" w:rsidRPr="00184C5B" w:rsidRDefault="00184C5B" w:rsidP="00184C5B">
      <w:pPr>
        <w:numPr>
          <w:ilvl w:val="0"/>
          <w:numId w:val="109"/>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odwiezienie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nawierzchni z betonowej kostki brukowej nie obejmuje robót towarzyszących (jak: podbudowa, obramowanie itp.), które powinny być ujęte w innych pozycjach kosztorysowych, a których zakres jest określony przez SST wymienione w pktach 5.4 i 5.5.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 </w:t>
            </w:r>
            <w:r w:rsidRPr="00184C5B">
              <w:rPr>
                <w:rFonts w:ascii="Arial" w:eastAsia="Times New Roman" w:hAnsi="Arial" w:cs="Arial"/>
                <w:sz w:val="18"/>
                <w:szCs w:val="18"/>
                <w:lang w:eastAsia="ar-SA"/>
              </w:rPr>
              <w:t>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PN-B-11112:1996</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Kruszywa mineralne. Kruszywa łamane do nawierzchni drogowych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PN-B-11113:1996</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Kruszywa mineralne. Kruszywa naturalne do nawierzchni drogowych; piasek</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PN-B-11213:1997</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Materiały kamienne. Elementy kamienne; krawężniki uliczne, mostowe i drogowe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val="en-US" w:eastAsia="ar-SA"/>
              </w:rPr>
            </w:pPr>
            <w:r w:rsidRPr="00184C5B">
              <w:rPr>
                <w:rFonts w:ascii="Arial" w:eastAsia="Times New Roman" w:hAnsi="Arial" w:cs="Arial"/>
                <w:sz w:val="18"/>
                <w:szCs w:val="18"/>
                <w:lang w:val="en-US" w:eastAsia="ar-SA"/>
              </w:rPr>
              <w:t>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val="en-US" w:eastAsia="ar-SA"/>
              </w:rPr>
            </w:pPr>
            <w:r w:rsidRPr="00184C5B">
              <w:rPr>
                <w:rFonts w:ascii="Arial" w:eastAsia="Times New Roman" w:hAnsi="Arial" w:cs="Arial"/>
                <w:sz w:val="18"/>
                <w:szCs w:val="18"/>
                <w:lang w:val="en-US" w:eastAsia="ar-SA"/>
              </w:rPr>
              <w:t>PN-B-19701:1997</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Cement. Cement powszechnego użytku. Skład, wymagania                  i ocena zgodności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PN-B-32250:1988</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Materiały budowlane. Woda do betonów i zapraw</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10.2. Branżowe Normy</w:t>
      </w:r>
    </w:p>
    <w:tbl>
      <w:tblPr>
        <w:tblW w:w="0" w:type="auto"/>
        <w:tblLayout w:type="fixed"/>
        <w:tblCellMar>
          <w:left w:w="70" w:type="dxa"/>
          <w:right w:w="7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BN-88/6731-08</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Cement. Transport i przechowywanie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BN-80/6775-03/04</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Prefabrykaty budowlane z betonu. Elementy nawierzchni dróg, ulic, parkingów i torowisk tramwajowych. Krawężniki i obrzeża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BN-64/8931-01</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Drogi samochodowe. Oznaczenie wskaźnika piaskowego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9.</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BN-68/8931-04</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Drogi samochodowe. Pomiar równości nawierzchni planografem i łatą.</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10.3.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10.</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D-M-00.00.00</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 ogólne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04.03.01</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Dolne warstwy podbudów oraz oczyszczenie i skropienie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D-04.04.00</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04.04.03</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Podbudowy z kruszywa stabilizowanego mechanicznie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D-04.04.04</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Podbudowa z tłucznia kamiennego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D-04.05.00</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04.05.04</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Podbudowy i ulepszone podłoża z gruntów lub kruszyw stabilizowanych spoiwami hydraulicznymi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D-04.06.01</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Podbudowa z chudego betonu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D-05.03.04a</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Wypełnianie szczelin w nawierzchni z betonu cementowego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D-08.01.01</w:t>
            </w:r>
            <w:r w:rsidRPr="00184C5B">
              <w:rPr>
                <w:rFonts w:ascii="Symbol" w:eastAsia="Times New Roman" w:hAnsi="Symbol" w:cs="Times New Roman"/>
                <w:sz w:val="18"/>
                <w:szCs w:val="18"/>
                <w:lang w:eastAsia="ar-SA"/>
              </w:rPr>
              <w:t></w:t>
            </w:r>
            <w:r w:rsidRPr="00184C5B">
              <w:rPr>
                <w:rFonts w:ascii="Arial" w:eastAsia="Times New Roman" w:hAnsi="Arial" w:cs="Arial"/>
                <w:sz w:val="18"/>
                <w:szCs w:val="18"/>
                <w:lang w:eastAsia="ar-SA"/>
              </w:rPr>
              <w:t>02</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Krawężniki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D-08.03.01</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Betonowe obrzeża chodnikowe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19.</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D-08.05.00</w:t>
            </w:r>
          </w:p>
        </w:tc>
        <w:tc>
          <w:tcPr>
            <w:tcW w:w="708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Ścieki</w:t>
            </w:r>
          </w:p>
        </w:tc>
      </w:tr>
    </w:tbl>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D.05.03.26i_zm</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 xml:space="preserve">POSZERZENIE ISTNIEJĄCEJ NAWIERZCHNI ASFALTOWEJ </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Z ZASTOSOWANIEM GEOKOMPOZYTU</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6672" behindDoc="0" locked="0" layoutInCell="1" allowOverlap="1" wp14:anchorId="221236D8" wp14:editId="2FCEB21E">
                <wp:simplePos x="0" y="0"/>
                <wp:positionH relativeFrom="column">
                  <wp:posOffset>-21590</wp:posOffset>
                </wp:positionH>
                <wp:positionV relativeFrom="paragraph">
                  <wp:posOffset>60325</wp:posOffset>
                </wp:positionV>
                <wp:extent cx="6400800" cy="0"/>
                <wp:effectExtent l="13335" t="10160" r="5715" b="889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Tk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pj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1Z805K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Przedmiotem niniejszej szczegółowej specyfikacji technicznej (SST) są wymagania dotyczące wykonania                 i odbioru robót związanych z poszerzeniem istniejącej nawierzchni asfaltowej z zastosowaniem geokompozytu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Ustalenia zawarte w niniejszej specyfikacji dotyczą zasad prowadzenia robót związanych z wykonaniem                   i odbiorem poszerzenia istniejącej nawierzchni, zawierającej asfaltową warstwę ścieralną i wiążącą o nową konstrukcję poszerzenia z nawierzchnią asfaltową na dowolnej podbudowie.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Poszerzenie polega na rozbiórce starej nawierzchni z wykonaniem schodkowania jej krawędzi, skropieniu warstwy wiążącej emulsją asfaltową i ułożeniu geokompozytu, a następnie przykryciu go nową asfaltową warstwą ścieralną.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Wykonanie połączenia ma zapobiec (lub co najmniej opóźnić) wystąpieniu na powierzchni jezdni poprzecznego pęknięcia, odbitego od spoiny na krawędzi połączenia.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1.4. Określenia podstawowe</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1.4.1. </w:t>
      </w:r>
      <w:r w:rsidRPr="00184C5B">
        <w:rPr>
          <w:rFonts w:ascii="Arial" w:eastAsia="Times New Roman" w:hAnsi="Arial" w:cs="Arial"/>
          <w:sz w:val="18"/>
          <w:szCs w:val="18"/>
          <w:lang w:eastAsia="ar-SA"/>
        </w:rPr>
        <w:t>Nawierzchnia – konstrukcja składająca się z kilku warstw, służących do przejmowania i rozkładania na podłoże obciążeń od ruchu pojazdów.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1.4.2. </w:t>
      </w:r>
      <w:r w:rsidRPr="00184C5B">
        <w:rPr>
          <w:rFonts w:ascii="Arial" w:eastAsia="Times New Roman" w:hAnsi="Arial" w:cs="Arial"/>
          <w:sz w:val="18"/>
          <w:szCs w:val="18"/>
          <w:lang w:eastAsia="ar-SA"/>
        </w:rPr>
        <w:t>Warstwa nawierzchni – element konstrukcji nawierzchni zbudowany z jednego materiału.</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1.4.3. </w:t>
      </w:r>
      <w:r w:rsidRPr="00184C5B">
        <w:rPr>
          <w:rFonts w:ascii="Arial" w:eastAsia="Times New Roman" w:hAnsi="Arial" w:cs="Arial"/>
          <w:sz w:val="18"/>
          <w:szCs w:val="18"/>
          <w:lang w:eastAsia="ar-SA"/>
        </w:rPr>
        <w:t>Warstwa ścieralna – górna warstwa nawierzchni będąca w bezpośrednim kontakcie z kołami pojazdów.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1.4.4. </w:t>
      </w:r>
      <w:r w:rsidRPr="00184C5B">
        <w:rPr>
          <w:rFonts w:ascii="Arial" w:eastAsia="Times New Roman" w:hAnsi="Arial" w:cs="Arial"/>
          <w:sz w:val="18"/>
          <w:szCs w:val="18"/>
          <w:lang w:eastAsia="ar-SA"/>
        </w:rPr>
        <w:t>Warstwa wiążąca – warstwa nawierzchni między warstwą ścieralną a podbudową.</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1.4.5. </w:t>
      </w:r>
      <w:r w:rsidRPr="00184C5B">
        <w:rPr>
          <w:rFonts w:ascii="Arial" w:eastAsia="Times New Roman" w:hAnsi="Arial" w:cs="Arial"/>
          <w:sz w:val="18"/>
          <w:szCs w:val="18"/>
          <w:lang w:eastAsia="ar-SA"/>
        </w:rPr>
        <w:t>Podbudowa – główny element konstrukcyjny nawierzchni, ułożony w jednej lub kilku warstwach.</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1.4.6. </w:t>
      </w:r>
      <w:r w:rsidRPr="00184C5B">
        <w:rPr>
          <w:rFonts w:ascii="Arial" w:eastAsia="Times New Roman" w:hAnsi="Arial" w:cs="Arial"/>
          <w:sz w:val="18"/>
          <w:szCs w:val="18"/>
          <w:lang w:eastAsia="ar-SA"/>
        </w:rPr>
        <w:t>Poszerzenie nawierzchni – sposób konstrukcji, łączący nową nawierzchnię poszerzenia z nawierzchnią istniejącą, mający na celu zagwarantowanie tej samej nośności (trwałości zmęczeniowej) obu części i zapobiegający wystąpieniu na powierzchni jezdni podłużnego pęknięcia.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1.4.7. </w:t>
      </w:r>
      <w:r w:rsidRPr="00184C5B">
        <w:rPr>
          <w:rFonts w:ascii="Arial" w:eastAsia="Times New Roman" w:hAnsi="Arial" w:cs="Arial"/>
          <w:sz w:val="18"/>
          <w:szCs w:val="18"/>
          <w:lang w:eastAsia="ar-SA"/>
        </w:rPr>
        <w:t>Kategoria ruchu – obciążenie drogi ruchem samochodowym, wyrażone w osiach obliczeniowych (100 kN) wg „Katalogu typowych konstrukcji nawierzchni podatnych i półsztywnych”, GDDP – IBDiM, Warszawa 1997.</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lastRenderedPageBreak/>
        <w:t xml:space="preserve">1.4.8. </w:t>
      </w:r>
      <w:r w:rsidRPr="00184C5B">
        <w:rPr>
          <w:rFonts w:ascii="Arial" w:eastAsia="Times New Roman" w:hAnsi="Arial" w:cs="Arial"/>
          <w:sz w:val="18"/>
          <w:szCs w:val="18"/>
          <w:lang w:eastAsia="ar-SA"/>
        </w:rPr>
        <w:t>Emulsja asfaltowa – emulsja, w której fazą zdyspergowaną jest asfalt, a fazą ciągłą jest woda lub roztwór wodny, o ile nie ustalono inaczej.</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1.4.9. </w:t>
      </w:r>
      <w:r w:rsidRPr="00184C5B">
        <w:rPr>
          <w:rFonts w:ascii="Arial" w:eastAsia="Times New Roman" w:hAnsi="Arial" w:cs="Arial"/>
          <w:sz w:val="18"/>
          <w:szCs w:val="18"/>
          <w:lang w:eastAsia="ar-SA"/>
        </w:rPr>
        <w:t>Geokompozyt – geosyntetyk, składający się z siatki z włókien mineralnych połączonej z geowłókniną z włókien syntetycznych.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1.4.10. </w:t>
      </w:r>
      <w:r w:rsidRPr="00184C5B">
        <w:rPr>
          <w:rFonts w:ascii="Arial" w:eastAsia="Times New Roman" w:hAnsi="Arial" w:cs="Arial"/>
          <w:sz w:val="18"/>
          <w:szCs w:val="18"/>
          <w:lang w:eastAsia="ar-SA"/>
        </w:rPr>
        <w:t>Pozostałe określenia podstawowe są zgodne z obowiązującymi, odpowiednimi polskimi normami i z definicjami podanymi w SST D-M-00.00.00 „Wymagania ogólne” [1]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robót podano w SST D-M-00.00.00 „Wymagania ogólne” [1]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materiałów, ich pozyskiwania i składowania, podano w SST D-M-00.00.00 „Wymagania ogólne” [1]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2.2. Materiały do wykonania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2.2.1. </w:t>
      </w:r>
      <w:r w:rsidRPr="00184C5B">
        <w:rPr>
          <w:rFonts w:ascii="Arial" w:eastAsia="Times New Roman" w:hAnsi="Arial" w:cs="Arial"/>
          <w:sz w:val="18"/>
          <w:szCs w:val="18"/>
          <w:lang w:eastAsia="ar-SA"/>
        </w:rPr>
        <w:t xml:space="preserve"> Zgodność materiałów z dokumentacją projektową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Materiały do wykonania robót powinny być zgodne z ustaleniami dokumentacji projektowej lub 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2.2.2. </w:t>
      </w:r>
      <w:r w:rsidRPr="00184C5B">
        <w:rPr>
          <w:rFonts w:ascii="Arial" w:eastAsia="Times New Roman" w:hAnsi="Arial" w:cs="Arial"/>
          <w:sz w:val="18"/>
          <w:szCs w:val="18"/>
          <w:lang w:eastAsia="ar-SA"/>
        </w:rPr>
        <w:t>Materiały do wykonania robót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Do wykonania robót należy użyć: </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geokompozyt, wzmacniający nawierzchnię na linii styku starej i nowej nawierzchni,</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emulsję asfaltową do złączenia geokompozytu z nawierzchnią.</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Ponadto przy konstruowaniu połączenia nowej i starej nawierzchni występują materiały, z których zbudowana będzie nowa konstrukcja poszerzenia.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2.2.3. </w:t>
      </w:r>
      <w:r w:rsidRPr="00184C5B">
        <w:rPr>
          <w:rFonts w:ascii="Arial" w:eastAsia="Times New Roman" w:hAnsi="Arial" w:cs="Arial"/>
          <w:sz w:val="18"/>
          <w:szCs w:val="18"/>
          <w:lang w:eastAsia="ar-SA"/>
        </w:rPr>
        <w:t>Geokompozyt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Jeśli dokumentacja projektowa nie ustala inaczej, pod linią styku starej nawierzchni i nowego poszerzenia można zastosować geokompozyt, stanowiący połączenie siatki z włókien mineralnych </w:t>
      </w:r>
      <w:r w:rsidRPr="00184C5B">
        <w:rPr>
          <w:rFonts w:ascii="Arial" w:eastAsia="Times New Roman" w:hAnsi="Arial" w:cs="Arial"/>
          <w:i/>
          <w:iCs/>
          <w:sz w:val="18"/>
          <w:szCs w:val="18"/>
          <w:lang w:eastAsia="ar-SA"/>
        </w:rPr>
        <w:t>poliestrowych</w:t>
      </w:r>
      <w:r w:rsidRPr="00184C5B">
        <w:rPr>
          <w:rFonts w:ascii="Arial" w:eastAsia="Times New Roman" w:hAnsi="Arial" w:cs="Arial"/>
          <w:sz w:val="18"/>
          <w:szCs w:val="18"/>
          <w:lang w:eastAsia="ar-SA"/>
        </w:rPr>
        <w:t xml:space="preserve"> z geowłókniną wytworzoną z włókien syntetycznych </w:t>
      </w:r>
      <w:r w:rsidRPr="00184C5B">
        <w:rPr>
          <w:rFonts w:ascii="Arial" w:eastAsia="Times New Roman" w:hAnsi="Arial" w:cs="Arial"/>
          <w:i/>
          <w:iCs/>
          <w:sz w:val="18"/>
          <w:szCs w:val="18"/>
          <w:lang w:eastAsia="ar-SA"/>
        </w:rPr>
        <w:t>polipropylenowych</w:t>
      </w:r>
      <w:r w:rsidRPr="00184C5B">
        <w:rPr>
          <w:rFonts w:ascii="Arial" w:eastAsia="Times New Roman" w:hAnsi="Arial" w:cs="Arial"/>
          <w:sz w:val="18"/>
          <w:szCs w:val="18"/>
          <w:lang w:eastAsia="ar-SA"/>
        </w:rPr>
        <w:t xml:space="preserve"> ciągłych wzmacnianych mechanicznie poprzez igłowanie, stabilizowanych przeciw promieniowaniu UV. Geokompozyt musi mieć deklarowane przez producenta przeznaczenie do wzmacniania nawierzchni asfaltowych i opóźniania powstawania spękań w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Wytrzymałość na rozciąganie geokompozytu powinna wynosić </w:t>
      </w:r>
      <w:r w:rsidRPr="00184C5B">
        <w:rPr>
          <w:rFonts w:ascii="Arial" w:eastAsia="Times New Roman" w:hAnsi="Arial" w:cs="Arial"/>
          <w:i/>
          <w:iCs/>
          <w:sz w:val="18"/>
          <w:szCs w:val="18"/>
          <w:lang w:eastAsia="ar-SA"/>
        </w:rPr>
        <w:t>minimum 50 kN/m wzdłuż i wszerz pasma wyrobu</w:t>
      </w:r>
      <w:r w:rsidRPr="00184C5B">
        <w:rPr>
          <w:rFonts w:ascii="Arial" w:eastAsia="Times New Roman" w:hAnsi="Arial" w:cs="Arial"/>
          <w:sz w:val="18"/>
          <w:szCs w:val="18"/>
          <w:lang w:eastAsia="ar-SA"/>
        </w:rPr>
        <w: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sz w:val="18"/>
          <w:szCs w:val="18"/>
          <w:lang w:eastAsia="ar-SA"/>
        </w:rPr>
        <w:t xml:space="preserve">Wydłużenie przy zerwaniu wzdłuż </w:t>
      </w:r>
      <w:r w:rsidRPr="00184C5B">
        <w:rPr>
          <w:rFonts w:ascii="Arial" w:eastAsia="Times New Roman" w:hAnsi="Arial" w:cs="Arial"/>
          <w:i/>
          <w:iCs/>
          <w:sz w:val="18"/>
          <w:szCs w:val="18"/>
          <w:lang w:eastAsia="ar-SA"/>
        </w:rPr>
        <w:t>i wszerz pasma powinno wynosić max. 12 %.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Temperatura mięknienia włókien geosiatki ok. +230 st.C.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Temperatura topnienia włókien geosiatki ok. +250-260 st.C.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Temperatura stosowania geokompozytu ok. +190 st.C.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Skurcz w temperaturze +190 st.C po 15 minutach: max.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Surowiec: siatka – poliester, włóknina - polipropylen.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Wymagania formalnoprawne – geokompozyt musi posiadać aktualną aprobatę techniczną oraz oznaczenie CE.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Długość geokompozytu powinna się składać z odcinków przycinanych z dostarczanych rolek. Jeżeli dokumentacja projektowa nie podaje inaczej, szerokość geokompozytu powinna wynosić po 1,0 m z każdej strony spoiny w warstwie wiążącej.</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2.2.4. </w:t>
      </w:r>
      <w:r w:rsidRPr="00184C5B">
        <w:rPr>
          <w:rFonts w:ascii="Arial" w:eastAsia="Times New Roman" w:hAnsi="Arial" w:cs="Arial"/>
          <w:sz w:val="18"/>
          <w:szCs w:val="18"/>
          <w:lang w:eastAsia="ar-SA"/>
        </w:rPr>
        <w:t>Emulsja asfaltowa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 złączenia geokompozytu z asfaltową warstwą nawierzchni należy stosować kationową emulsję modyfikowaną polimerem, spełniającą wymagania określone w        tablicy 1.</w:t>
      </w:r>
    </w:p>
    <w:p w:rsidR="00184C5B" w:rsidRPr="00184C5B" w:rsidRDefault="00184C5B" w:rsidP="00184C5B">
      <w:pPr>
        <w:suppressAutoHyphens/>
        <w:overflowPunct w:val="0"/>
        <w:autoSpaceDE w:val="0"/>
        <w:spacing w:before="120" w:after="120" w:line="240" w:lineRule="auto"/>
        <w:ind w:left="992" w:hanging="992"/>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Tablica 1. Wymagania dotyczące kationowych emulsji asfaltowych modyfikowanych polimerami (wg [7])</w:t>
      </w:r>
    </w:p>
    <w:tbl>
      <w:tblPr>
        <w:tblW w:w="0" w:type="auto"/>
        <w:jc w:val="center"/>
        <w:tblLayout w:type="fixed"/>
        <w:tblLook w:val="0000" w:firstRow="0" w:lastRow="0" w:firstColumn="0" w:lastColumn="0" w:noHBand="0" w:noVBand="0"/>
      </w:tblPr>
      <w:tblGrid>
        <w:gridCol w:w="1384"/>
        <w:gridCol w:w="1134"/>
        <w:gridCol w:w="992"/>
        <w:gridCol w:w="807"/>
        <w:gridCol w:w="1300"/>
        <w:gridCol w:w="716"/>
        <w:gridCol w:w="1264"/>
      </w:tblGrid>
      <w:tr w:rsidR="00184C5B" w:rsidRPr="00184C5B" w:rsidTr="00BF6FBC">
        <w:trPr>
          <w:cantSplit/>
          <w:trHeight w:hRule="exact" w:val="272"/>
          <w:jc w:val="center"/>
        </w:trPr>
        <w:tc>
          <w:tcPr>
            <w:tcW w:w="138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 techniczne</w:t>
            </w:r>
          </w:p>
        </w:tc>
        <w:tc>
          <w:tcPr>
            <w:tcW w:w="1134"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Metoda badania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normy</w:t>
            </w:r>
          </w:p>
        </w:tc>
        <w:tc>
          <w:tcPr>
            <w:tcW w:w="992" w:type="dxa"/>
            <w:vMerge w:val="restart"/>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Jednostka</w:t>
            </w:r>
          </w:p>
        </w:tc>
        <w:tc>
          <w:tcPr>
            <w:tcW w:w="4087" w:type="dxa"/>
            <w:gridSpan w:val="4"/>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 dla emulsji</w:t>
            </w:r>
          </w:p>
        </w:tc>
      </w:tr>
      <w:tr w:rsidR="00184C5B" w:rsidRPr="00184C5B" w:rsidTr="00BF6FBC">
        <w:trPr>
          <w:cantSplit/>
          <w:trHeight w:hRule="exact" w:val="534"/>
          <w:jc w:val="center"/>
        </w:trPr>
        <w:tc>
          <w:tcPr>
            <w:tcW w:w="138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107"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C60 BP3 ZM lub</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C60 BP4 ZM</w:t>
            </w:r>
          </w:p>
        </w:tc>
        <w:tc>
          <w:tcPr>
            <w:tcW w:w="1980"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C60 BP5 ZM</w:t>
            </w:r>
          </w:p>
        </w:tc>
      </w:tr>
      <w:tr w:rsidR="00184C5B" w:rsidRPr="00184C5B" w:rsidTr="00BF6FBC">
        <w:trPr>
          <w:cantSplit/>
          <w:jc w:val="center"/>
        </w:trPr>
        <w:tc>
          <w:tcPr>
            <w:tcW w:w="138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Klasa</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Zakres wartości</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Klasa</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Zakres wartości</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Indeks rozpadu</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13075-1 [6]</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 lub 4</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50 do 100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lub 70 do 130</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120 do 180</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Zawartość lepiszcza</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1428 [2]</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%(m/m)</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58 do 62</w:t>
            </w:r>
            <w:r w:rsidRPr="00184C5B">
              <w:rPr>
                <w:rFonts w:ascii="Arial" w:eastAsia="Times New Roman" w:hAnsi="Arial" w:cs="Arial"/>
                <w:sz w:val="18"/>
                <w:szCs w:val="18"/>
                <w:vertAlign w:val="superscript"/>
                <w:lang w:eastAsia="ar-SA"/>
              </w:rPr>
              <w:t>a)</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58 do 62</w:t>
            </w:r>
            <w:r w:rsidRPr="00184C5B">
              <w:rPr>
                <w:rFonts w:ascii="Arial" w:eastAsia="Times New Roman" w:hAnsi="Arial" w:cs="Arial"/>
                <w:sz w:val="18"/>
                <w:szCs w:val="18"/>
                <w:vertAlign w:val="superscript"/>
                <w:lang w:eastAsia="ar-SA"/>
              </w:rPr>
              <w:t>a)</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Czas wypływu dla Ø 2 mm w 40°C</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12846 [4]</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TBR</w:t>
            </w:r>
            <w:r w:rsidRPr="00184C5B">
              <w:rPr>
                <w:rFonts w:ascii="Arial" w:eastAsia="Times New Roman" w:hAnsi="Arial" w:cs="Arial"/>
                <w:sz w:val="18"/>
                <w:szCs w:val="18"/>
                <w:vertAlign w:val="superscript"/>
                <w:lang w:eastAsia="ar-SA"/>
              </w:rPr>
              <w:t>b)</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vertAlign w:val="superscript"/>
                <w:lang w:eastAsia="ar-SA"/>
              </w:rPr>
            </w:pPr>
            <w:r w:rsidRPr="00184C5B">
              <w:rPr>
                <w:rFonts w:ascii="Arial" w:eastAsia="Times New Roman" w:hAnsi="Arial" w:cs="Arial"/>
                <w:sz w:val="18"/>
                <w:szCs w:val="18"/>
                <w:lang w:eastAsia="ar-SA"/>
              </w:rPr>
              <w:t>TBR</w:t>
            </w:r>
            <w:r w:rsidRPr="00184C5B">
              <w:rPr>
                <w:rFonts w:ascii="Arial" w:eastAsia="Times New Roman" w:hAnsi="Arial" w:cs="Arial"/>
                <w:sz w:val="18"/>
                <w:szCs w:val="18"/>
                <w:vertAlign w:val="superscript"/>
                <w:lang w:eastAsia="ar-SA"/>
              </w:rPr>
              <w:t>b)</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Pozostałość na sicie 0,5 </w:t>
            </w:r>
            <w:r w:rsidRPr="00184C5B">
              <w:rPr>
                <w:rFonts w:ascii="Arial" w:eastAsia="Times New Roman" w:hAnsi="Arial" w:cs="Arial"/>
                <w:sz w:val="18"/>
                <w:szCs w:val="18"/>
                <w:lang w:eastAsia="ar-SA"/>
              </w:rPr>
              <w:lastRenderedPageBreak/>
              <w:t>mm</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PN-EN 1429 [3]</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%(m/m)</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Trwałość po 7 dniach magazy-nowania</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1429 [3]</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%(m/m)</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r>
      <w:tr w:rsidR="00184C5B" w:rsidRPr="00184C5B" w:rsidTr="00BF6FBC">
        <w:trPr>
          <w:jc w:val="center"/>
        </w:trPr>
        <w:tc>
          <w:tcPr>
            <w:tcW w:w="138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Sedymentacja</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12847 [5]</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%(m/m)</w:t>
            </w:r>
          </w:p>
        </w:tc>
        <w:tc>
          <w:tcPr>
            <w:tcW w:w="80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30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c>
          <w:tcPr>
            <w:tcW w:w="71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numPr>
          <w:ilvl w:val="0"/>
          <w:numId w:val="1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Emulsję można rozcieńczać wodą, do stężenia asfaltu nie niższego niż 40%(m/m)</w:t>
      </w:r>
    </w:p>
    <w:p w:rsidR="00184C5B" w:rsidRPr="00184C5B" w:rsidRDefault="00184C5B" w:rsidP="00184C5B">
      <w:pPr>
        <w:numPr>
          <w:ilvl w:val="0"/>
          <w:numId w:val="12"/>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 dotyczy emulsji rozcieńczanej wodą na budowie</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TBR (To be reported) – do zadeklarowania (producent może dostarczyć odpowiednie informacje, jednak nie jest do tego zobowiązany)</w:t>
      </w:r>
    </w:p>
    <w:p w:rsidR="00184C5B" w:rsidRPr="00184C5B" w:rsidRDefault="00184C5B" w:rsidP="00184C5B">
      <w:pPr>
        <w:tabs>
          <w:tab w:val="left" w:pos="0"/>
        </w:tabs>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Przykład oznaczenia kationowej emulsji asfaltowej:</w:t>
      </w:r>
    </w:p>
    <w:p w:rsidR="00184C5B" w:rsidRPr="00184C5B" w:rsidRDefault="00184C5B" w:rsidP="00184C5B">
      <w:pPr>
        <w:suppressAutoHyphens/>
        <w:overflowPunct w:val="0"/>
        <w:autoSpaceDE w:val="0"/>
        <w:spacing w:before="120" w:after="0" w:line="240" w:lineRule="auto"/>
        <w:ind w:left="1276" w:hanging="1276"/>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C60 BP3 ZM – kationowa emulsja asfaltowa o zawartości lepiszcza 60%, wyprodukowana z asfaltu modyfikowanego polimerami, o klasie indeksu rozpadu 3, przeznaczona do złączania warstw nawierzchni.</w:t>
      </w:r>
    </w:p>
    <w:p w:rsidR="00184C5B" w:rsidRPr="00184C5B" w:rsidRDefault="00184C5B" w:rsidP="00184C5B">
      <w:pPr>
        <w:suppressAutoHyphens/>
        <w:overflowPunct w:val="0"/>
        <w:autoSpaceDE w:val="0"/>
        <w:spacing w:before="120" w:after="0" w:line="240" w:lineRule="auto"/>
        <w:ind w:left="1276" w:hanging="1276"/>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2.2.5. </w:t>
      </w:r>
      <w:r w:rsidRPr="00184C5B">
        <w:rPr>
          <w:rFonts w:ascii="Arial" w:eastAsia="Times New Roman" w:hAnsi="Arial" w:cs="Arial"/>
          <w:sz w:val="18"/>
          <w:szCs w:val="18"/>
          <w:lang w:eastAsia="ar-SA"/>
        </w:rPr>
        <w:t>Materiały występujące przy budowie poszerzenia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ab/>
      </w:r>
      <w:r w:rsidRPr="00184C5B">
        <w:rPr>
          <w:rFonts w:ascii="Arial" w:eastAsia="Times New Roman" w:hAnsi="Arial" w:cs="Arial"/>
          <w:sz w:val="18"/>
          <w:szCs w:val="18"/>
          <w:lang w:eastAsia="ar-SA"/>
        </w:rPr>
        <w:t>Materiały występujące przy budowie poszerzenia nawierzchni powinny być zgodne z ustaleniami dokumentacji projektowej i dostosowane do rodzaju warstw istniejącej nawierzchni.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sprzętu podano w SST  D-M-00.00.00 „Wymagania ogólne” [1]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3.2. Sprzęt stosowany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wykonywaniu robót Wykonawca w zależności od potrzeb, powinien wykazać się możliwością korzystania ze sprzętu dostosowanego do przyjętej metody robót, jak:</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piły do cięcia betonu asfaltowego,</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frezarki do betonu asfaltowego,</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młot pneumatyczny, sprężarka powietrza,</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skrapiarka emulsji asfaltowej z ręcznie prowadzoną lancą spryskującą, ze zbiornikiem na lepiszcze,</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układarka geokompozytu, umożliwiającą rozwijanie go ze szpuli oraz noże do cięcia geokompozytu,</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pomocniczy, jak oskardy, łopaty, szczotki itp.</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Zaleca się, aby skrapiarka była wyposażona w urządzenia pomiarowo-kontrolne, pozwalające na sprawdzenie i regulowanie: temperatury, ciśnienia, obrotów pompy dozującej lepiszcze, prędkości poruszania się skrapiarki oraz ilości dozowanego lepiszcza. Skrapiarka powinna zapewniać rozkładanie lepiszcza z tolerancją ± 10% w stosunku do ilości założonej. Zbiornik na lepiszcze powinien być izolowany termicznie, tak aby było możliwe zachowanie stałej temperatury lepiszcza.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do budowy nowej nawierzchni powinien być dostosowany do rodzaju warstw nawierzchni, ustalonych w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powinien odpowiadać wymaganiom określonym w dokumentacji projektowej, ST, instrukcjach producentów lub propozycji Wykonawcy i powinien być zaakceptowany przez Inżyniera.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 xml:space="preserve">4.1. Ogólne wymagania dotyczące transportu </w:t>
      </w:r>
    </w:p>
    <w:p w:rsidR="00184C5B" w:rsidRPr="00184C5B" w:rsidRDefault="00184C5B" w:rsidP="00184C5B">
      <w:pPr>
        <w:tabs>
          <w:tab w:val="left" w:pos="284"/>
          <w:tab w:val="right" w:leader="dot" w:pos="8505"/>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    Ogólne wymagania dotyczące transportu podano w SST D-M-00.00.00 „Wymagania ogólne” [1]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Geokompozyt należy transportować w rolkach owiniętych folią w celu zabezpieczenia go przed uszkodzeniem w czasie transportu i składowania na budowie, a także przed negatywnym działaniem ultrafioletowego promieniowania słonecznego. Rolki powinny być przewożone w pozycji pionowej lub ułożone poziomo, nie więcej niż w trzech warstwach. Podczas transportu i składowania należy chronić materiał przed zawilgoceniem i zabrudzeniem. W czasie wyładowania geokompozytu ze środka transportu nie należy dopuścić do porozrywania lub podziurawienia opakowania z folii.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Emulsja asfaltowa może być transportowana w cysternach, skrapiarkach, beczkach i innych opakowaniach, pod warunkiem, że nie będą korodowały pod wpływem emulsji i nie będą powodowały jej rozpadu. Cysterny powinny być przedzielone przegrodami na komory o pojemności do 1 m</w:t>
      </w:r>
      <w:r w:rsidRPr="00184C5B">
        <w:rPr>
          <w:rFonts w:ascii="Arial" w:eastAsia="Times New Roman" w:hAnsi="Arial" w:cs="Arial"/>
          <w:sz w:val="18"/>
          <w:szCs w:val="18"/>
          <w:vertAlign w:val="superscript"/>
          <w:lang w:eastAsia="ar-SA"/>
        </w:rPr>
        <w:t>3</w:t>
      </w:r>
      <w:r w:rsidRPr="00184C5B">
        <w:rPr>
          <w:rFonts w:ascii="Arial" w:eastAsia="Times New Roman" w:hAnsi="Arial" w:cs="Arial"/>
          <w:sz w:val="18"/>
          <w:szCs w:val="18"/>
          <w:lang w:eastAsia="ar-SA"/>
        </w:rPr>
        <w:t>, które powinny mieć wykroje umożliwiające przepływ emulsji. Zbiorniki do przewozu emulsji powinny być czyste i nie zawierać resztek innych lepiszczy.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Transport materiałów do budowy nowej nawierzchni powinien być zgodny z ustaleniami dla całego budowanego odcinka drogi.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lastRenderedPageBreak/>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wykonania robót podano w SST D-M-00.00.00 „Wymagania ogólne” [1]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5.2. Zasady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Sposób wykonania robót powinien być zgodny z dokumentacją projektową i ST. W przypadku braku wystarczających danych można korzystać z ustaleń podanych w niniejszej specyfikacji oraz z informacji podanych w załącznikach.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Podstawowe czynności przy wykonywaniu robót obejmują:</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roboty przygotowawcze, </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rozbiórkę starej nawierzchni,</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na poszerzeniu nowych warstw podbudowy i warstwy wiążącej,</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geokompozytu i warstwy ścieralnej,</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wykończeniowe.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5.3. Roboty przygotowawcze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Przed przystąpieniem do robót należy, na podstawie dokumentacji projektowej,  ST lub wskazań Inżyniera:</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ustalić lokalizację robót, wyznaczyć oraz oznaczyć linię styku istniejącej nawierzchni i nowej konstrukcji poszerzenia,</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przeprowadzić obliczenia i pomiary geodezyjne niezbędne do szczegółowego wytyczenia robót oraz ustalenia danych wysokościowych,</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usunąć przeszkody, np. drzewa, krzaki, obiekty, elementy dróg, ogrodzeń itd.</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5.4. Rozbiórka starej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Fragment istniejącej nawierzchni, od wyznaczonej linii styku poszerzenia i starej nawierzchni, należy rozebrać do głębokości przewidzianej dokumentacją projektową, przy użyciu ręcznego sprzętu rozbiórkowego lub frezarki.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Przy rozbiórce istniejącej nawierzchni należy wykonać stopnie w istniejącej konstrukcji w celu uzyskania prawidłowego wzmocnionego połączenia nowych i starych warstw. Szerokość stopni powinna być nie mniejsza niż 1,5 grubości wyżej położonej warstwy, z wyjątkiem stopnia pod warstwą ścieralną, którego szerokość powinna wynosić 1,1 ÷ 1,15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Przykład rozbiórki istniejącej nawierzchni przedstawiono na rysunku 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5.5. Ułożenie nowych warstw podbudowy i warstwy wiążącej na poszerzeniu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 przygotowanych stopni na powierzchniach warstw nawierzchni należy doprowadzić nowe warstwy poszerzenia podbudowy i warstwy wiążącej. Stare powierzchnie warstw należy oczyścić, a w przypadku konstrukcji niezwiązanych należy je zagęścić.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konstrukcji warstw nawierzchni powinno odpowiadać wymaganiom właściwych specyfikacji technicznych, określonych w dokumentacji projektowej.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5.6. Ułożenie geokompozytu i warstwy ścieralnej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ułożonej i zagęszczonej warstwie wiążącej (np. z betonu asfaltowego) należy:</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skropić emulsją asfaltową, według pktu 2.2.4, pas szerokości 2,2 ÷ 2,3 m (około 0,2 ÷ 0,3 m większy niż szerokość geokompozytu, który ma być ułożony),</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ułożyć geokompozyt o szerokości co najmniej 1,0 m po każdej stronie połączenia,</w:t>
      </w:r>
    </w:p>
    <w:p w:rsidR="00184C5B" w:rsidRPr="00184C5B" w:rsidRDefault="00184C5B"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przykryć całość fragmentu nawierzchni nad geokompozytem nową warstwą ścieralną.</w:t>
      </w:r>
    </w:p>
    <w:p w:rsidR="00184C5B" w:rsidRPr="00184C5B" w:rsidRDefault="00184C5B" w:rsidP="00184C5B">
      <w:pPr>
        <w:suppressAutoHyphens/>
        <w:overflowPunct w:val="0"/>
        <w:autoSpaceDE w:val="0"/>
        <w:spacing w:after="0" w:line="240" w:lineRule="auto"/>
        <w:ind w:left="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wyżej wymienionych czynnościach obowiązują następujące zalecenia:</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układanie geokompozytu można prowadzić wyłącznie podczas suchej pogody; geokompozyt nie może być mokry i pozostawiony na noc bez przykrycia warstwą asfaltową; temperatura powietrza powinna wynosić co najmniej +10°C,</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ilość lepiszcza do skropienia (składa się z lepiszcza do nasycenia podłoża: około 100 ÷ 250 g/m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efektywnego lepiszcza – asfaltu oraz lepiszcza do nasycenia geowłókniny w geokompozycie oznaczanego doświadczalnie wg [9]) może orientacyjnie wynosić 1100 ÷ 1600 g/m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w zależności od stanu podłoża i masy powierzchniowej geowłókniny; właściwą ilość powinien podać dostawca lub producent wyrobu,</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dobre zespolenie geokompozytu z sąsiednimi warstwami nawierzchni uzyska się, gdy: podłoże będzie czyste, suche (przed skropieniem), równe (tak aby wyrób do niego przylegał),</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geokompozyt powinien być układany stroną z siatką do podłoża, po rozpadzie emulsji asfaltowej i odparowaniu wody; czas oczekiwania na odparowanie powinien być taki, aby pozostały asfalt miał konsystencję lekko klejącą,</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powierzchnia skrapiana emulsją asfaltową powinna być czysta – wszelkie zanieczyszczenia gliną, kruszywem itp. powinny zostać usunięte przed skropieniem,</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części geokompozytu zanieczyszczone smarem i olejem należy wyciąć, a miejsca te należy powtórnie skropić wraz z brzegiem otaczającego wyrobu i wkleić w nie prostokątną łatę geokompozytu o wymiarach zapewniających przykrycie wyciętego otworu z zakładem około 0,10 m,</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przypadku łączenia pasów geokompozytu szerokość poprzecznego zakładu wynosi 0,10 ÷ 0,15 m, przy czym dolną warstwę zakładu należy skropić dodatkowo lepiszczem w ilości około 0,400 g/m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ręcznym układaniu geokompozytu zaleca się, bezpośrednio po jego ułożeniu, przejazd jednokrotny walcem ogumionym (ew. stalowym) w celu ustabilizowania jego położenia,</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przypadku powstania fałdy w geokompozycie należy ją przeciąć i założyć w kierunku układania warstwy nawierzchni asfaltowej,</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przed ułożeniem warstwy ścieralnej na geokompozycie należy naprawić miejsca odklejone, fałdy, pęcherze i rozdarcia,</w:t>
      </w:r>
    </w:p>
    <w:p w:rsidR="00184C5B" w:rsidRPr="00184C5B" w:rsidRDefault="00184C5B"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ruch pojazdów roboczych po rozłożeniu geokompozytu powinien być ograniczony do minimum przy przestrzeganiu zakazu gwałtownego hamowania i skręcania, aby nie fałdować wyrobu.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Konieczne jest zapewnienie prawidłowej impregnacji i przyklejenia geokompozytu do podłoża. Jeżeli uzyskanie tego nie jest możliwe z jakiegokolwiek powodu (np. istnieją fale), to należy zrezygnować z zastosowania tej technologii, bowiem niewłaściwe jej wykonanie może być powodem zniszczenia nawierzchni (np. fale mogą zniszczyć połączenie warstw).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Przykład połączenia nowej i starej nawierzchni przedstawiono na rysunku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5.7. Roboty wykończeniowe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wykończeniowe powinny być zgodne z dokumentacją projektową i ST. Do robót wykończeniowych należą prace związane z dostosowaniem wykonanych robót do istniejących warunków terenowych, takie jak:</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odtworzenie przeszkód czasowo usuniętych, </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niezbędne uzupełnienia zniszczonej w czasie robót roślinności, np. zatrawienia,  </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porządkujące otoczenie terenu robót.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kontroli jakości robót podano w SST D-M-00.00.00 „Wymagania ogólne” [1]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Przed przystąpieniem do robót Wykonawca powinien:</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wykonać własne badania właściwości materiałów przeznaczonych do wykonania robót, określone przez Inżyniera,</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sprawdzić cechy zewnętrzne gotowych materiałów z tworzyw i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Wszystkie dokumenty oraz wyniki badań Wykonawca przedstawia Inżynierowi do akceptacji.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6.3. Badania w czasie robót</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Częstotliwość oraz zakres badań i pomiarów, które należy wykonać w czasie robót podaje tablica 2.</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Tablica 2. Częstotliwość oraz zakres badań i pomiarów w czasie robót</w:t>
      </w:r>
    </w:p>
    <w:tbl>
      <w:tblPr>
        <w:tblW w:w="0" w:type="auto"/>
        <w:jc w:val="center"/>
        <w:tblLayout w:type="fixed"/>
        <w:tblCellMar>
          <w:left w:w="70" w:type="dxa"/>
          <w:right w:w="70" w:type="dxa"/>
        </w:tblCellMar>
        <w:tblLook w:val="0000" w:firstRow="0" w:lastRow="0" w:firstColumn="0" w:lastColumn="0" w:noHBand="0" w:noVBand="0"/>
      </w:tblPr>
      <w:tblGrid>
        <w:gridCol w:w="496"/>
        <w:gridCol w:w="3260"/>
        <w:gridCol w:w="1417"/>
        <w:gridCol w:w="2283"/>
      </w:tblGrid>
      <w:tr w:rsidR="00184C5B" w:rsidRPr="00184C5B" w:rsidTr="00BF6FBC">
        <w:trPr>
          <w:jc w:val="center"/>
        </w:trPr>
        <w:tc>
          <w:tcPr>
            <w:tcW w:w="49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Wyszczególnienie badań i pomiarów</w:t>
            </w:r>
          </w:p>
        </w:tc>
        <w:tc>
          <w:tcPr>
            <w:tcW w:w="141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Częstotliwość badań</w:t>
            </w:r>
          </w:p>
        </w:tc>
        <w:tc>
          <w:tcPr>
            <w:tcW w:w="2283"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Wartości dopuszczalne</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Lokalizacja i zgodność granic terenu robót z dokumentacją projektową</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 raz</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 i dokumentacji projektowej</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Wyznaczenie linii styku starej i nowej nawierzchni poszerzenia</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 raz</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Linia prosta</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Rozbiórka starej nawierzchni</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5.4</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nowych warstw podbudowy i warstwy wiążącej</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5.5</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Skropienie emulsją asfaltową podłoża pod geokompozyt</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5.6</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6</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geokompozytu</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5.6</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7</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nowej warstwy ścieralnej nawierzchni</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5.6</w:t>
            </w:r>
          </w:p>
        </w:tc>
      </w:tr>
      <w:tr w:rsidR="00184C5B" w:rsidRPr="00184C5B" w:rsidTr="00BF6FBC">
        <w:trPr>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8</w:t>
            </w: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robót wykończeniowych</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5.7</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obmiaru robót podano w SST D-M-00.00.00 „Wymagania ogólne” [1]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Jednostką obmiarową jest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(metr kwadratowy) poszerzenia nawierzchni.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lastRenderedPageBreak/>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8.1. Ogólne zasady odbioru robót</w:t>
      </w:r>
      <w:r w:rsidRPr="00184C5B">
        <w:rPr>
          <w:rFonts w:ascii="Arial" w:eastAsia="Times New Roman" w:hAnsi="Arial" w:cs="Arial"/>
          <w:b/>
          <w:sz w:val="18"/>
          <w:szCs w:val="18"/>
          <w:lang w:eastAsia="ar-SA"/>
        </w:rPr>
        <w:tab/>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odbioru robót podano w SST D-M-00.00.00 „Wymagania ogólne” [1] pkt 8.</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uznaje się za wykonane zgodnie z dokumentacją projektową, ST i wymaganiami Inżyniera, jeżeli wszystkie pomiary i badania z zachowaniem tolerancji według pktu 6 dały wyniki pozytywne.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Odbiorowi robót zanikających i ulegających zakryciu podlegają:</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oczyszczenie nawierzchni,</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skropienie nawierzchni emulsją asfaltową,</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geokompozytu.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Odbiór tych robót powinien być zgodny z wymaganiami pktu 8.2 SST D-M-00.00.00 „Wymagania ogólne” [1] oraz niniejszej SST.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ustalenia dotyczące podstawy płatności podano w SST D-M-00.00.00 „Wymagania ogólne” [1]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ułożenia poszerzenia nawierzchni obejmuje:</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prace pomiarowe i roboty przygotowawcze,</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oznakowanie robót,</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dostarczenie materiałów i sprzętu,</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rozebranie istniejącej nawierzchni,</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nowych warstw podbudowy i warstwy wiążącej,</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 do ułożenia geokompozytu,</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skropienie podłoża emulsją asfaltową,</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geokompozytu,</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nowej warstwy ścieralnej nawierzchni,</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wszystkich robót według wymagań dokumentacji projektowej, ST i specyfikacji technicznej,</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oczyszczenie miejsca robót i uporządkowanie terenu przyległego,</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przeprowadzenie pomiarów i badań wymaganych w specyfikacji technicznej,</w:t>
      </w:r>
    </w:p>
    <w:p w:rsidR="00184C5B" w:rsidRPr="00184C5B" w:rsidRDefault="00184C5B"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odwiezienie sprzętu.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9.3. Sposób rozliczenia robót tymczasowych i prac towarzyszących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robót określonych niniejszą SST obejmuje:</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tymczasowe, które są potrzebne do wykonania robót podstawowych, ale nie są przekazywane Zamawiającemu i są usuwane po wykonaniu robót podstawowych,</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prace towarzyszące, które są niezbędne do wykonania robót podstawowych, niezaliczane do robót tymczasowych, jak geodezyjne wytyczenie robót itd.</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559"/>
        <w:gridCol w:w="7654"/>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155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D-M-00.00.00</w:t>
            </w:r>
          </w:p>
        </w:tc>
        <w:tc>
          <w:tcPr>
            <w:tcW w:w="765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 ogólne</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10.2. Normy</w:t>
      </w:r>
    </w:p>
    <w:tbl>
      <w:tblPr>
        <w:tblW w:w="0" w:type="auto"/>
        <w:tblLayout w:type="fixed"/>
        <w:tblLook w:val="0000" w:firstRow="0" w:lastRow="0" w:firstColumn="0" w:lastColumn="0" w:noHBand="0" w:noVBand="0"/>
      </w:tblPr>
      <w:tblGrid>
        <w:gridCol w:w="534"/>
        <w:gridCol w:w="1701"/>
        <w:gridCol w:w="7512"/>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1428</w:t>
            </w:r>
          </w:p>
        </w:tc>
        <w:tc>
          <w:tcPr>
            <w:tcW w:w="751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Asfalty i lepiszcza asfaltowe – Oznaczanie zawartości wody w emulsjach asfaltowych – Metoda destylacji azeotropowej</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1429</w:t>
            </w:r>
          </w:p>
        </w:tc>
        <w:tc>
          <w:tcPr>
            <w:tcW w:w="751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Asfalty i lepiszcza asfaltowe – Oznaczanie pozostałości na sicie emulsji asfaltowych oraz trwałości podczas magazynowania metodą pozostałości na sicie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12846</w:t>
            </w:r>
          </w:p>
        </w:tc>
        <w:tc>
          <w:tcPr>
            <w:tcW w:w="751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Asfalty i lepiszcza asfaltowe – Oznaczanie czasu wypływu emulsji asfaltowych lepkościomierzem wypływowym</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12847</w:t>
            </w:r>
          </w:p>
        </w:tc>
        <w:tc>
          <w:tcPr>
            <w:tcW w:w="751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Asfalty i lepiszcza asfaltowe – Oznaczanie sedymentacji emulsji asfaltowych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13075-1</w:t>
            </w:r>
          </w:p>
        </w:tc>
        <w:tc>
          <w:tcPr>
            <w:tcW w:w="751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Asfalty i lepiszcza asfaltowe – Badanie rozpadu – Część 1: Oznaczanie indeksu rozpadu kationowych emulsji asfaltowych, metodą z wypełniaczem mineralnym</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10.3. Wymagania techniczne (rekomendowane przez Ministra Infrastruktury)</w:t>
      </w:r>
    </w:p>
    <w:p w:rsidR="00184C5B" w:rsidRPr="00184C5B" w:rsidRDefault="00184C5B" w:rsidP="00184C5B">
      <w:pPr>
        <w:numPr>
          <w:ilvl w:val="0"/>
          <w:numId w:val="3"/>
        </w:numPr>
        <w:tabs>
          <w:tab w:val="left" w:pos="425"/>
          <w:tab w:val="left" w:pos="426"/>
        </w:tabs>
        <w:suppressAutoHyphens/>
        <w:overflowPunct w:val="0"/>
        <w:autoSpaceDE w:val="0"/>
        <w:spacing w:after="0" w:line="240" w:lineRule="auto"/>
        <w:ind w:left="425"/>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WT-3 Emulsje asfaltowe 2009. Kationowe emulsje asfaltowe na drogach publicznych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10.4. Inne dokumenty</w:t>
      </w:r>
    </w:p>
    <w:p w:rsidR="00184C5B" w:rsidRPr="00184C5B" w:rsidRDefault="00184C5B"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Katalog wzmocnień i remontów nawierzchni podatnych i półsztywnych, IBDiM, Warszawa 2001</w:t>
      </w:r>
    </w:p>
    <w:p w:rsidR="00184C5B" w:rsidRPr="00184C5B" w:rsidRDefault="00184C5B"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Zalecenia stosowania geowyrobów w warstwach asfaltowych nawierzchni drogowych. Informacje – instrukcje, zeszyt 66. IBDiM, Warszawa 2004</w:t>
      </w:r>
    </w:p>
    <w:p w:rsidR="00184C5B" w:rsidRPr="00184C5B" w:rsidRDefault="00184C5B"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eastAsia="Times New Roman" w:hAnsi="Arial" w:cs="Arial"/>
          <w:i/>
          <w:iCs/>
          <w:sz w:val="18"/>
          <w:szCs w:val="18"/>
          <w:lang w:eastAsia="ar-SA"/>
        </w:rPr>
      </w:pPr>
      <w:r w:rsidRPr="00184C5B">
        <w:rPr>
          <w:rFonts w:ascii="Arial" w:eastAsia="Times New Roman" w:hAnsi="Arial" w:cs="Arial"/>
          <w:i/>
          <w:iCs/>
          <w:sz w:val="18"/>
          <w:szCs w:val="18"/>
          <w:lang w:eastAsia="ar-SA"/>
        </w:rPr>
        <w:t>Instrukcja stosowania wyrobu opracowana przez producenta</w:t>
      </w:r>
    </w:p>
    <w:p w:rsidR="00184C5B" w:rsidRPr="00184C5B" w:rsidRDefault="00184C5B" w:rsidP="00184C5B">
      <w:pPr>
        <w:tabs>
          <w:tab w:val="left" w:pos="426"/>
        </w:tabs>
        <w:suppressAutoHyphens/>
        <w:overflowPunct w:val="0"/>
        <w:autoSpaceDE w:val="0"/>
        <w:spacing w:after="0" w:line="240" w:lineRule="auto"/>
        <w:ind w:left="142"/>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center"/>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11. ZAŁĄCZNIKI</w:t>
      </w:r>
    </w:p>
    <w:p w:rsidR="00184C5B" w:rsidRPr="00184C5B" w:rsidRDefault="00184C5B" w:rsidP="00184C5B">
      <w:pPr>
        <w:suppressAutoHyphens/>
        <w:overflowPunct w:val="0"/>
        <w:autoSpaceDE w:val="0"/>
        <w:spacing w:after="120" w:line="240" w:lineRule="auto"/>
        <w:jc w:val="right"/>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ZAŁĄCZNIK 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ZASADY  POŁĄCZENIA  NOWEJ  KONSTRUKCJI POSZERZENIA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  NAWIERZCHNIĄ  ISTNIEJĄCĄ (wg [8])</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
          <w:sz w:val="18"/>
          <w:szCs w:val="18"/>
          <w:lang w:eastAsia="ar-SA"/>
        </w:rPr>
      </w:pPr>
    </w:p>
    <w:p w:rsidR="00184C5B" w:rsidRPr="00184C5B" w:rsidRDefault="00184C5B"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Zasady ogólne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Połączenie nowej konstrukcji poszerzenia z nawierzchnią istniejącą powinno gwarantować tę samą nośność (trwałość zmęczeniową) obu połączonych konstrukcji nawierzchniowych. Sposób połączenia powinien zapobiegać lub co najmniej opóźniać wystąpienie na powierzchni jezdni poprzecznego pęknięcia, które może pojawić się jako spękanie odbite od spoiny dolnej warstwy nawierzchni.</w:t>
      </w:r>
    </w:p>
    <w:p w:rsidR="00184C5B" w:rsidRPr="00184C5B" w:rsidRDefault="00184C5B"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Sposób połączenia nowego poszerzenia i starej nawierzchni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Konstrukcja połączenia nowego poszerzenia i starej nawierzchni powinna być dostosowana do pozostawianej części konstrukcji istniejącej nawierzchni oraz odpowiednio z nią połączona schodkowo.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jezdni istniejącej należy wyznaczyć linię styku nowej i starej nawierzchni oraz rozebrać starą nawierzchnię z wykonaniem schodków na kolejnych warstwach. Przesunięcie kolejnych warstw nawierzchni (schodków) powinno być nie mniejsze niż 1,5 grubości wyżej położonej warstwy (rys. 1).</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Schodek pod warstwą ścieralną powinien być odpowiednio szerszy w celu umożliwienia ułożenia na nim geokompozytu, którego celem jest zabezpieczenie przed powstaniem pęknięcia odbitego na jezdni w miejscu połączenia nowej i starej warstwy ścieralnej. Geokompozyt w połączeniu nawierzchni zaleca się stosować we wszystkich wypadkach i na drogach wszystkich kategorii (rys. 2).</w:t>
      </w:r>
    </w:p>
    <w:p w:rsidR="00184C5B" w:rsidRPr="00184C5B" w:rsidRDefault="00184C5B"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Uwagi wykonawcze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Geosyntetyki stosowane w połączeniu obu nawierzchni powinny być o zwiększonej sztywności i wytrzymałości na rozciąganie oraz o małym wydłużeniu.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trike/>
          <w:sz w:val="18"/>
          <w:szCs w:val="18"/>
          <w:lang w:eastAsia="ar-SA"/>
        </w:rPr>
      </w:pPr>
      <w:r w:rsidRPr="00184C5B">
        <w:rPr>
          <w:rFonts w:ascii="Arial" w:eastAsia="Times New Roman" w:hAnsi="Arial" w:cs="Arial"/>
          <w:strike/>
          <w:sz w:val="18"/>
          <w:szCs w:val="18"/>
          <w:lang w:eastAsia="ar-SA"/>
        </w:rPr>
        <w:t>W nawierzchniach dróg KR4 ÷ KR6 zaleca się stosowanie geokompozytów będących połączeniem siatki i włókniny. W nawierzchniach dróg KR1 ÷ KR3 można też stosować samą geowłókninę o odpowiednich parametrach mechanicznych.</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Geowłóknina, będąca składnikiem geokompozytu lub stosowana samodzielnie, powinna być odpowiednio nasycona lepiszczem, bez nadmiaru lub niedoboru. Nadmiar lepiszcza zmniejsza wytrzymałość warstwy pośredniej na ścinanie w podwyższonej temperaturze, co może spowodować odkształcenia trwałe nawierzchni, zwłaszcza w strefach hamowania i przyspieszania. Niedobór lepiszcza uniemożliwi pełne nasycenie geowłókniny lepiszczem, co spowoduje niedostateczną szczelność warstwy pośredniej. Nastąpi infiltracja i retencja wody, która zmniejszy adhezję pomiędzy warstwami, a tym samym pogorszy trwałość nawierzchni.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trike/>
          <w:sz w:val="18"/>
          <w:szCs w:val="18"/>
          <w:lang w:eastAsia="ar-SA"/>
        </w:rPr>
      </w:pPr>
      <w:r w:rsidRPr="00184C5B">
        <w:rPr>
          <w:rFonts w:ascii="Arial" w:eastAsia="Times New Roman" w:hAnsi="Arial" w:cs="Arial"/>
          <w:strike/>
          <w:sz w:val="18"/>
          <w:szCs w:val="18"/>
          <w:lang w:eastAsia="ar-SA"/>
        </w:rPr>
        <w:t>W nawierzchniach dróg o wyższej kategorii ruchu (KR4 ÷ KR6) można stosować geokompozyt w dwóch kolejnych połączeniach warstw (między trzema warstwami).</w:t>
      </w:r>
    </w:p>
    <w:p w:rsidR="00184C5B" w:rsidRPr="00184C5B" w:rsidRDefault="00184C5B" w:rsidP="00184C5B">
      <w:pPr>
        <w:suppressAutoHyphens/>
        <w:overflowPunct w:val="0"/>
        <w:autoSpaceDE w:val="0"/>
        <w:spacing w:after="120" w:line="240" w:lineRule="auto"/>
        <w:ind w:firstLine="709"/>
        <w:jc w:val="right"/>
        <w:textAlignment w:val="baseline"/>
        <w:rPr>
          <w:rFonts w:ascii="Arial" w:eastAsia="Times New Roman" w:hAnsi="Arial" w:cs="Arial"/>
          <w:b/>
          <w:sz w:val="18"/>
          <w:szCs w:val="18"/>
          <w:lang w:eastAsia="ar-SA"/>
        </w:rPr>
      </w:pPr>
    </w:p>
    <w:p w:rsidR="00184C5B" w:rsidRPr="00184C5B" w:rsidRDefault="00184C5B" w:rsidP="00184C5B">
      <w:pPr>
        <w:suppressAutoHyphens/>
        <w:overflowPunct w:val="0"/>
        <w:autoSpaceDE w:val="0"/>
        <w:spacing w:after="0" w:line="240" w:lineRule="auto"/>
        <w:ind w:firstLine="709"/>
        <w:jc w:val="right"/>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ZAŁĄCZNIK 2</w:t>
      </w:r>
    </w:p>
    <w:p w:rsidR="00184C5B" w:rsidRPr="00184C5B" w:rsidRDefault="00184C5B" w:rsidP="00184C5B">
      <w:pPr>
        <w:suppressAutoHyphens/>
        <w:overflowPunct w:val="0"/>
        <w:autoSpaceDE w:val="0"/>
        <w:spacing w:after="0" w:line="240" w:lineRule="auto"/>
        <w:ind w:firstLine="709"/>
        <w:jc w:val="center"/>
        <w:textAlignment w:val="baseline"/>
        <w:rPr>
          <w:rFonts w:ascii="Arial" w:eastAsia="Times New Roman" w:hAnsi="Arial" w:cs="Arial"/>
          <w:b/>
          <w:sz w:val="18"/>
          <w:szCs w:val="18"/>
          <w:lang w:eastAsia="ar-SA"/>
        </w:rPr>
      </w:pPr>
    </w:p>
    <w:p w:rsidR="00184C5B" w:rsidRPr="00184C5B" w:rsidRDefault="00184C5B" w:rsidP="00184C5B">
      <w:pPr>
        <w:suppressAutoHyphens/>
        <w:overflowPunct w:val="0"/>
        <w:autoSpaceDE w:val="0"/>
        <w:spacing w:after="0" w:line="240" w:lineRule="auto"/>
        <w:ind w:firstLine="709"/>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PRZYKŁAD  POSZERZENIA  STAREJ  NAWIERZCHNI</w:t>
      </w:r>
    </w:p>
    <w:p w:rsidR="00184C5B" w:rsidRPr="00184C5B" w:rsidRDefault="00184C5B" w:rsidP="00184C5B">
      <w:pPr>
        <w:suppressAutoHyphens/>
        <w:overflowPunct w:val="0"/>
        <w:autoSpaceDE w:val="0"/>
        <w:spacing w:after="0" w:line="240" w:lineRule="auto"/>
        <w:ind w:firstLine="709"/>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  ZASTOSOWANIEM  GEOKOMPOZYTU</w:t>
      </w:r>
    </w:p>
    <w:p w:rsidR="00184C5B" w:rsidRPr="00184C5B" w:rsidRDefault="00184C5B" w:rsidP="00184C5B">
      <w:pPr>
        <w:suppressAutoHyphens/>
        <w:overflowPunct w:val="0"/>
        <w:autoSpaceDE w:val="0"/>
        <w:spacing w:after="0" w:line="240" w:lineRule="auto"/>
        <w:ind w:firstLine="709"/>
        <w:jc w:val="center"/>
        <w:textAlignment w:val="baseline"/>
        <w:rPr>
          <w:rFonts w:ascii="Arial" w:eastAsia="Times New Roman" w:hAnsi="Arial" w:cs="Arial"/>
          <w:b/>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 1. Rozebranie istniejącej nawierzchni ze stopniami na powierzchni jej warstw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lastRenderedPageBreak/>
        <w:drawing>
          <wp:inline distT="0" distB="0" distL="0" distR="0" wp14:anchorId="279404D6" wp14:editId="748A5AB5">
            <wp:extent cx="4333875" cy="19335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33875" cy="1933575"/>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 2. Sposób połączenia nowej konstrukcji poszerzenia z nawierzchnią istniejącą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7AC6D134" wp14:editId="3854B70B">
            <wp:extent cx="4676775" cy="18764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76775" cy="1876425"/>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Arial"/>
          <w:b/>
          <w:bCs/>
          <w:sz w:val="28"/>
          <w:szCs w:val="20"/>
          <w:lang w:eastAsia="ar-SA"/>
        </w:rPr>
      </w:pPr>
      <w:r w:rsidRPr="00184C5B">
        <w:rPr>
          <w:rFonts w:ascii="Arial" w:eastAsia="Times New Roman" w:hAnsi="Arial" w:cs="Arial"/>
          <w:b/>
          <w:bCs/>
          <w:sz w:val="28"/>
          <w:szCs w:val="20"/>
          <w:lang w:eastAsia="ar-SA"/>
        </w:rPr>
        <w:t>D.06.01.01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UMOCNIENIE POWIERZCHNIOWE SKARP, ROWÓW I ŚCIEKÓW (HUMUSOWANIE)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7696" behindDoc="0" locked="0" layoutInCell="1" allowOverlap="1" wp14:anchorId="24FF0447" wp14:editId="6653E51E">
                <wp:simplePos x="0" y="0"/>
                <wp:positionH relativeFrom="column">
                  <wp:posOffset>-21590</wp:posOffset>
                </wp:positionH>
                <wp:positionV relativeFrom="paragraph">
                  <wp:posOffset>60325</wp:posOffset>
                </wp:positionV>
                <wp:extent cx="6400800" cy="0"/>
                <wp:effectExtent l="13335" t="5715" r="5715" b="13335"/>
                <wp:wrapNone/>
                <wp:docPr id="34" name="Łącznik prostoliniow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Q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9h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obH2kK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ind w:right="35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przeciw-erozyjnym umocnieniem powierzchniowym skarp, rowów i ścieków (humusowanie)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ind w:right="357"/>
        <w:jc w:val="both"/>
        <w:textAlignment w:val="baseline"/>
        <w:rPr>
          <w:rFonts w:ascii="Arial" w:eastAsia="Times New Roman" w:hAnsi="Arial" w:cs="Arial"/>
          <w:b/>
          <w:kern w:val="1"/>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jest stosowana jako dokument przetargowy i kontraktowy przy zlecaniu                     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trwałym powierzchniowym umocnieniem skarp, rowów i ścieków następującymi sposobami: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humusowaniem, obsianiem, darniowaniem;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brukowaniem;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zastosowaniem elementów prefabrykowanych;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umocnieniem biowłókniną;</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umocnieniem geosyntetykami;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wykonaniem hydroobsiewu.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SST nie dotyczą umocnienia zboczy skalnych (z ochroną przed obwałami kamieni), skarp wymagających zbrojenia lub obudowy oraz skarp okresowo lub trwale omywanych wodą.</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Rów - otwarty wykop, który zbiera i odprowadza wodę.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Darnina - płat lub pasmo wierzchniej warstwy gleby, przerośniętej i związanej korzeniami roślinności trawiastej.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1.4.3. </w:t>
      </w:r>
      <w:r w:rsidRPr="00184C5B">
        <w:rPr>
          <w:rFonts w:ascii="Arial" w:eastAsia="Times New Roman" w:hAnsi="Arial" w:cs="Arial"/>
          <w:sz w:val="18"/>
          <w:szCs w:val="20"/>
          <w:lang w:eastAsia="ar-SA"/>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ograniczających powierzchnie skarpy            o bokach np. 1,0 x 1,0 m, które wypełnia się ziemią roślinną i zasiewa trawą.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1.4.4. </w:t>
      </w:r>
      <w:r w:rsidRPr="00184C5B">
        <w:rPr>
          <w:rFonts w:ascii="Arial" w:eastAsia="Times New Roman" w:hAnsi="Arial" w:cs="Arial"/>
          <w:sz w:val="18"/>
          <w:szCs w:val="20"/>
          <w:lang w:eastAsia="ar-SA"/>
        </w:rPr>
        <w:t>Ziemia urodzajna (humus) - ziemia roślinna zawierająca co najmniej 2% części organicznych.</w:t>
      </w:r>
    </w:p>
    <w:p w:rsidR="00184C5B" w:rsidRPr="00184C5B" w:rsidRDefault="00184C5B" w:rsidP="00184C5B">
      <w:pPr>
        <w:numPr>
          <w:ilvl w:val="0"/>
          <w:numId w:val="2"/>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Humusowanie - zespół czynności przygotowujących powierzchnię gruntu do obudowy roślinnej, obejmujący dogęszczenie gruntu, rowkowanie, naniesienie ziemi urodzajnej z jej grabieniem (bronowaniem) i dogęszczeniem.</w:t>
      </w:r>
    </w:p>
    <w:p w:rsidR="00184C5B" w:rsidRPr="00184C5B" w:rsidRDefault="00184C5B" w:rsidP="00184C5B">
      <w:pPr>
        <w:numPr>
          <w:ilvl w:val="0"/>
          <w:numId w:val="2"/>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Moletowanie - proces umożliwiający dogęszczenie ziemi urodzajnej i wytworzenie bruzd, przeprowadzany np. za pomocą walca o odpowiednio ukształtowanej powierzchni.</w:t>
      </w:r>
    </w:p>
    <w:p w:rsidR="00184C5B" w:rsidRPr="00184C5B" w:rsidRDefault="00184C5B" w:rsidP="00184C5B">
      <w:pPr>
        <w:numPr>
          <w:ilvl w:val="0"/>
          <w:numId w:val="2"/>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Hydroobsiew - proces obejmujący nanoszenie hydromechaniczne mieszanek siewnych, środków użyźniających            i emulsji przeciwerozyjnych w celu umocnienia biologicznego powierzchni gruntu.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1.4.8. </w:t>
      </w:r>
      <w:r w:rsidRPr="00184C5B">
        <w:rPr>
          <w:rFonts w:ascii="Arial" w:eastAsia="Times New Roman" w:hAnsi="Arial" w:cs="Arial"/>
          <w:sz w:val="18"/>
          <w:szCs w:val="20"/>
          <w:lang w:eastAsia="ar-SA"/>
        </w:rPr>
        <w:t>Brukowiec - kamień narzutowy nieobrobiony (otoczak) lub obrobiony w kształcie nieregularnym i zaokrąglonych krawędziach.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1.4.9. </w:t>
      </w:r>
      <w:r w:rsidRPr="00184C5B">
        <w:rPr>
          <w:rFonts w:ascii="Arial" w:eastAsia="Times New Roman" w:hAnsi="Arial" w:cs="Arial"/>
          <w:sz w:val="18"/>
          <w:szCs w:val="20"/>
          <w:lang w:eastAsia="ar-SA"/>
        </w:rPr>
        <w:t>Prefabrykat - element wykonany w zakładzie przemysłowym, który po zmontowaniu na budowie stanowi umocnienie rowu lub ścieku.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1.4.10.</w:t>
      </w:r>
      <w:r w:rsidRPr="00184C5B">
        <w:rPr>
          <w:rFonts w:ascii="Arial" w:eastAsia="Times New Roman" w:hAnsi="Arial" w:cs="Arial"/>
          <w:sz w:val="18"/>
          <w:szCs w:val="20"/>
          <w:lang w:eastAsia="ar-SA"/>
        </w:rPr>
        <w:t xml:space="preserve"> Biowłóknina - mata z włókna bawełnianego lub bawełnopodobnego, wykonana techniką włókninową                        z równomiernie rozmieszczonymi w czasie produkcji nasionami traw     i roślin motylkowatych, służąca do umacniania           i zadarniania powierzchni.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1.4.11. </w:t>
      </w:r>
      <w:r w:rsidRPr="00184C5B">
        <w:rPr>
          <w:rFonts w:ascii="Arial" w:eastAsia="Times New Roman" w:hAnsi="Arial" w:cs="Arial"/>
          <w:sz w:val="18"/>
          <w:szCs w:val="20"/>
          <w:lang w:eastAsia="ar-SA"/>
        </w:rPr>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1.4.12. </w:t>
      </w:r>
      <w:r w:rsidRPr="00184C5B">
        <w:rPr>
          <w:rFonts w:ascii="Arial" w:eastAsia="Times New Roman" w:hAnsi="Arial" w:cs="Arial"/>
          <w:sz w:val="18"/>
          <w:szCs w:val="20"/>
          <w:lang w:eastAsia="ar-SA"/>
        </w:rPr>
        <w:t>Mulczowanie - naniesienie na powierzchnię gruntu ściółki (np. sieczki, stróżyn, trocin, torfu) z lepiszczem w celu ochrony przed wysychaniem i erozją.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1.4.13. </w:t>
      </w:r>
      <w:r w:rsidRPr="00184C5B">
        <w:rPr>
          <w:rFonts w:ascii="Arial" w:eastAsia="Times New Roman" w:hAnsi="Arial" w:cs="Arial"/>
          <w:sz w:val="18"/>
          <w:szCs w:val="20"/>
          <w:lang w:eastAsia="ar-SA"/>
        </w:rPr>
        <w:t>Hydromulczowanie - sposób hydromechanicznego nanoszenia mieszaniny (o podobnych parametrach jak używanych do hydroobsiewu), w składzie której nie ma nasion traw i roślin motylkowatych.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1.4.14. </w:t>
      </w:r>
      <w:r w:rsidRPr="00184C5B">
        <w:rPr>
          <w:rFonts w:ascii="Arial" w:eastAsia="Times New Roman" w:hAnsi="Arial" w:cs="Arial"/>
          <w:sz w:val="18"/>
          <w:szCs w:val="20"/>
          <w:lang w:eastAsia="ar-SA"/>
        </w:rPr>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1.4.15. </w:t>
      </w:r>
      <w:r w:rsidRPr="00184C5B">
        <w:rPr>
          <w:rFonts w:ascii="Arial" w:eastAsia="Times New Roman" w:hAnsi="Arial" w:cs="Arial"/>
          <w:sz w:val="18"/>
          <w:szCs w:val="20"/>
          <w:lang w:eastAsia="ar-SA"/>
        </w:rPr>
        <w:t>Ramka Webera - ramka o boku 50 cm, podzielona drutem lub żyłką na 100  kwadratów, każdy o powierzchni 25 cm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do określania procentowego udziału gatunków roślin, po obsianiu.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1.4.16. </w:t>
      </w:r>
      <w:r w:rsidRPr="00184C5B">
        <w:rPr>
          <w:rFonts w:ascii="Arial" w:eastAsia="Times New Roman" w:hAnsi="Arial" w:cs="Arial"/>
          <w:sz w:val="18"/>
          <w:szCs w:val="20"/>
          <w:lang w:eastAsia="ar-SA"/>
        </w:rPr>
        <w:t>Pozostałe określenia podstawowe są zgodne z odpowiednimi polskimi normami i z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Materiałami stosowanymi przy umacnianiu skarp, rowów i ścieków objętymi niniejszą SST są:</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darnina,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ziemia urodzajna,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nasiona traw oraz roślin motylkowatych,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brukowiec,</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mech, szpilki, paliki i pale,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zaprawa cementowa,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elementy prefabrykowane,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biowłóknina i materiały do jej przytwierdzania,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geosyntetyki i materiały do ich przytwierdzania,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mieszaniny do mulczowania, hydromulczowania, hydroobsiewu oraz do zabiegów konserwacyjnych,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osady ściekowe.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Darnina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Wycięta darnina powinna być w krótkim czasie wbudowana. 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Ziemia urodzajna (humus)</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Ziemia urodzajna powinna zawierać co najmniej 2% części organicznych. Ziemia urodzajna powinna być wilgotna                  i pozbawiona kamieni większych od 5 cm oraz wolna od zanieczyszczeń obcych. W przypadkach wątpliwych Inżynier może zlecić wykonanie badań w celu stwierdzenia, że ziemia urodzajna odpowiada następującym kryteriom:</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optymalny skład granulometryczny:</w:t>
      </w:r>
    </w:p>
    <w:p w:rsidR="00184C5B" w:rsidRPr="00184C5B" w:rsidRDefault="00184C5B"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frakcja ilasta (d &lt; 0,002 mm) </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12 - 18%,</w:t>
      </w:r>
    </w:p>
    <w:p w:rsidR="00184C5B" w:rsidRPr="00184C5B" w:rsidRDefault="00184C5B"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frakcja pylasta (0,002 do 0,05mm)</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20 - 30%,</w:t>
      </w:r>
    </w:p>
    <w:p w:rsidR="00184C5B" w:rsidRPr="00184C5B" w:rsidRDefault="00184C5B"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frakcja piaszczysta (0,05 do 2,0 mm)</w:t>
      </w:r>
      <w:r w:rsidRPr="00184C5B">
        <w:rPr>
          <w:rFonts w:ascii="Arial" w:eastAsia="Times New Roman" w:hAnsi="Arial" w:cs="Arial"/>
          <w:sz w:val="18"/>
          <w:szCs w:val="20"/>
          <w:lang w:eastAsia="ar-SA"/>
        </w:rPr>
        <w:tab/>
        <w:t>45 - 70%,</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fosforu (P</w:t>
      </w:r>
      <w:r w:rsidRPr="00184C5B">
        <w:rPr>
          <w:rFonts w:ascii="Arial" w:eastAsia="Times New Roman" w:hAnsi="Arial" w:cs="Arial"/>
          <w:sz w:val="18"/>
          <w:szCs w:val="20"/>
          <w:vertAlign w:val="subscript"/>
          <w:lang w:eastAsia="ar-SA"/>
        </w:rPr>
        <w:t>2</w:t>
      </w:r>
      <w:r w:rsidRPr="00184C5B">
        <w:rPr>
          <w:rFonts w:ascii="Arial" w:eastAsia="Times New Roman" w:hAnsi="Arial" w:cs="Arial"/>
          <w:sz w:val="18"/>
          <w:szCs w:val="20"/>
          <w:lang w:eastAsia="ar-SA"/>
        </w:rPr>
        <w:t>O</w:t>
      </w:r>
      <w:r w:rsidRPr="00184C5B">
        <w:rPr>
          <w:rFonts w:ascii="Arial" w:eastAsia="Times New Roman" w:hAnsi="Arial" w:cs="Arial"/>
          <w:sz w:val="18"/>
          <w:szCs w:val="20"/>
          <w:vertAlign w:val="subscript"/>
          <w:lang w:eastAsia="ar-SA"/>
        </w:rPr>
        <w:t>5</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&gt; 20 mg/m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zawartość potasu (K</w:t>
      </w:r>
      <w:r w:rsidRPr="00184C5B">
        <w:rPr>
          <w:rFonts w:ascii="Arial" w:eastAsia="Times New Roman" w:hAnsi="Arial" w:cs="Arial"/>
          <w:sz w:val="18"/>
          <w:szCs w:val="20"/>
          <w:vertAlign w:val="subscript"/>
          <w:lang w:eastAsia="ar-SA"/>
        </w:rPr>
        <w:t>2</w:t>
      </w:r>
      <w:r w:rsidRPr="00184C5B">
        <w:rPr>
          <w:rFonts w:ascii="Arial" w:eastAsia="Times New Roman" w:hAnsi="Arial" w:cs="Arial"/>
          <w:sz w:val="18"/>
          <w:szCs w:val="20"/>
          <w:lang w:eastAsia="ar-SA"/>
        </w:rPr>
        <w:t>O)</w:t>
      </w:r>
      <w:r w:rsidRPr="00184C5B">
        <w:rPr>
          <w:rFonts w:ascii="Arial" w:eastAsia="Times New Roman" w:hAnsi="Arial" w:cs="Arial"/>
          <w:sz w:val="18"/>
          <w:szCs w:val="20"/>
          <w:lang w:eastAsia="ar-SA"/>
        </w:rPr>
        <w:tab/>
        <w:t>&gt; 30 mg/m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kwasowość pH</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Nasiona traw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Wybór gatunków traw należy dostosować do rodzaju gleby i stopnia jej zawilgocenia. Zaleca się stosować mieszanki traw o drobnym, gęstym ukorzenieniu, spełniające wymagania PN-R-65023:1999 [9] i PN-B-12074:1998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2.6. Brukowiec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Brukowiec powinien odpowiadać wymaganiom PN-B-11104:1960 [1].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2.7. Mech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Mech używany przy brukowaniu powinien być wysuszony, posiadać długie włókna - nie zanieczyszczone trawą, liśćmi                  i ziemią.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mchu polega na układaniu go w stosy lub pryzmy. Wysokość stosu nie powinna przekraczać 1 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2.8. Szpilki do przybijania darniny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Szpilki do przybijania darniny powinny być wykonane z gałęzi, żerdzi lub drewna szczapowego. Szpilki powinny być proste, ostro zaciosane. Grubość szpilek powinna wynosić od 1,5 do 2,5 cm, a długość od 20 do 30 cm.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2.9. Kruszywo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i mieszanka powinny odpowiadać wymaganiom PN-B-11111:1996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powinien odpowiadać wymaganiom PN-B-11113:1996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2.10. Cement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portlandzki powinien odpowiadać wymaganiom PN-B-19701:1997 [7].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hutniczy powinien odpowiadać wymaganiom PN-B-19701:1997 [7].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Składowanie cementu powinno być zgodne z BN-88/6731-08 [12].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2.11. Zaprawa cementowa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wykonywaniu umocnień rowów i ścieków należy stosować zaprawy cementowe zgodne z wymaganiami PN-B-14501:1990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2.12. Elementy prefabrykowane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Wytrzymałość, kształt i wymiary elementów powinny być zgodne z dokumentacją projektową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 powinny odpowiadać wymaganiom BN-80/6775-03/04 [13].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2.13. Biowłóknina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Biowłóknina powinna być składowana i przechowywana w belach owiniętych folią, w suchym i przewiewnym pomieszczeniu, zgodnie z zaleceniami producenta. Pomieszczenie to powinno być niedostępne dla gryzoni.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Sznurek polipropylenowy do przytwierdzania biowłókniny powinien spełniać wymagania PN-P-85012:1992 [8].</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2.14. Geosyntetyki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powierzchniowego umocnienia przeciwerozyjnego skarp należy stosować geosyntetyki określone w dokumentacji projektowej, np.:</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geotekstylia, w tym geotkaniny (wytwarzane przez przeplatanie przędzy, włókien, filamentów, taśm) i geowłókniny (warstwa runa lub włóknin połączonych siłami tarcia lub kohezji albo adhezji),</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gęste geosiatki bezwęzełkowe, tj. płaskie struktury w postaci siatki o małym oczku,</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geokompozyty przepuszczalne, tj. materiały złożone z różnych geosyntetyków, </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geosiatki komórkowe, tj. przestrzenne struktury zbliżone wyglądem do plastra miodu,</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geomaty z siatki, tj. materiały geosyntetyczne w postaci siatki ze strukturą przestrzenną (odmianą jest geomata darniowa z wcześniej wyhodowaną trawą do natychmiastowego utworzenia roślinnego pokrycia skarpy).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Każdy zastosowany geosyntetyk powinien posiadać aprobatę techniczną, wydaną przez uprawnioną jednostkę.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Rolki mogą być wyładowane ręcznie lub za pomocą żurawi i ładowarek.</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2.15. Mieszanina do hydroobsiewu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Mieszanina do hydroobsiewu powinna składać się z:</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przefermentowanych osadów ściekowych,</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kompozycji nasion traw i roślin motylkowatych,</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ściółki, tj. substancji poprawiających strukturę podłoża i osłaniających kiełkujące nasiona oraz siewki (np. sieczki, trocin, strużyn, konfetti),</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popiołów lotnych, spełniających rolę nawozów o wydłużonym działaniu oraz odkwaszania,</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nawozów mineralnych, np. gdy osady ściekowe mają małą wartość nawozową.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po zaakceptowaniu przez Inżyniera, stosowanie mieszaniny, w której zamiast osadów ściekowych             i popiołów lotnych znajduje się woda i substancje zabezpieczające podłoże przed wysychaniem i erozją (np. emulsja asfaltowa i lateksowa).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Osady ściekowe powinny pochodzić z oczyszczalni komunalnych i powinny być przefermentowane lub kompostowane, a zawartość metali ciężkich nie może przekroczyć na 1 kg suchej masy: 1500 mg ołowiu, 50 mg kadmu, 25 mg rtęci, 500 mg niklu oraz 2500 mg chromu. Skład  mieszanek traw, uzależniony od rodzaju gruntu, może być przyjmowany według PN-B-12074:1998 [4]. Nasiona roślin powinny spełniać wymagania PN-R-65023:1999 [9].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Emulsja asfaltowa powinna odpowiadać wymaganiom wytycznych technicznych [15], a popioły lotne PN-S-96035:1997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Ramowy skład mieszaniny na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hydroobsiewu powinien być następujący:</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przefermentowane osady ściekowe </w:t>
      </w:r>
      <w:r w:rsidRPr="00184C5B">
        <w:rPr>
          <w:rFonts w:ascii="Arial" w:eastAsia="Times New Roman" w:hAnsi="Arial" w:cs="Arial"/>
          <w:sz w:val="18"/>
          <w:szCs w:val="20"/>
          <w:lang w:eastAsia="ar-SA"/>
        </w:rPr>
        <w:tab/>
        <w:t xml:space="preserve">           od 12 do 30 dm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(o 4-10% suchej masy),</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kompozycje (mieszanki) nasion traw </w:t>
      </w:r>
    </w:p>
    <w:p w:rsidR="00184C5B" w:rsidRPr="00184C5B" w:rsidRDefault="00184C5B" w:rsidP="00184C5B">
      <w:pPr>
        <w:suppressAutoHyphens/>
        <w:overflowPunct w:val="0"/>
        <w:autoSpaceDE w:val="0"/>
        <w:spacing w:after="0" w:line="240" w:lineRule="auto"/>
        <w:ind w:left="283" w:hanging="28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i roślin motylkowatych </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 xml:space="preserve">            od 0,018 do 0,03 kg,</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ściółka (sieczka, strużyny, substrat torfowy)       od 0,06   do 0,10 kg,</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popioły lotne</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 xml:space="preserve">            od 0,08   do 0,14 kg,</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nawozy mineralne (NPK)</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 xml:space="preserve">            od 0,02   do 0,05 kg.</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przedstawi Inżynierowi do akceptacji szczegółowy skład mieszaniny na podstawie:</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orzeczenia wydanego po badaniach składników mieszaniny z gruntem w specjalistycznym instytucie naukowo-badawczym, stacji rolniczo-chemicznej lub innej uprawnionej jednostce, względnie,</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wyników prób dokonanych na odcinku próbnym (poletku doświadczalnym) utworzonym na umacnianej powierzchni.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przystępujący do wykonania umocnienia techniczno-biologicznego powinien wykazać się możliwością korzystania z następującego sprzętu: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równiarek,</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walców gładkich, żebrowanych lub ryflowanych,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ubijaków o ręcznym prowadzeniu,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wibratorów samobieżnych,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płyt ubijających,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sprzętu do podwieszania i podciągania,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hydrosiewnika z ciągnikiem oraz osprzętu do agrouprawy (np. włóki obręczowo-pierścieniowej, brony chwastownika - zgrzebła, wałowłóki),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cysterny z wodą pod ciśnieniem (do zraszania) oraz węży do podlewania (miejsc niedostępnych).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4.2.1. </w:t>
      </w:r>
      <w:r w:rsidRPr="00184C5B">
        <w:rPr>
          <w:rFonts w:ascii="Arial" w:eastAsia="Times New Roman" w:hAnsi="Arial" w:cs="Arial"/>
          <w:sz w:val="18"/>
          <w:szCs w:val="20"/>
          <w:lang w:eastAsia="ar-SA"/>
        </w:rPr>
        <w:t>Transport darniny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Darninę można przewozić dowolnymi środkami transportu w warunkach zabezpieczających przed obsypaniem się ziemi roślinnej i odkryciem korzonków trawy oraz przed innymi uszkodzeniami.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4.2.2. </w:t>
      </w:r>
      <w:r w:rsidRPr="00184C5B">
        <w:rPr>
          <w:rFonts w:ascii="Arial" w:eastAsia="Times New Roman" w:hAnsi="Arial" w:cs="Arial"/>
          <w:sz w:val="18"/>
          <w:szCs w:val="20"/>
          <w:lang w:eastAsia="ar-SA"/>
        </w:rPr>
        <w:t>Transport nasion traw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Nasiona traw można przewozić dowolnymi środkami transportu w warunkach zabezpieczających je przed zawilgoceniem.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4.2.3. </w:t>
      </w:r>
      <w:r w:rsidRPr="00184C5B">
        <w:rPr>
          <w:rFonts w:ascii="Arial" w:eastAsia="Times New Roman" w:hAnsi="Arial" w:cs="Arial"/>
          <w:sz w:val="18"/>
          <w:szCs w:val="20"/>
          <w:lang w:eastAsia="ar-SA"/>
        </w:rPr>
        <w:t>Transport brukowca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Brukowiec można przewozić dowolnymi środkami transportu.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4.2.4. </w:t>
      </w:r>
      <w:r w:rsidRPr="00184C5B">
        <w:rPr>
          <w:rFonts w:ascii="Arial" w:eastAsia="Times New Roman" w:hAnsi="Arial" w:cs="Arial"/>
          <w:sz w:val="18"/>
          <w:szCs w:val="20"/>
          <w:lang w:eastAsia="ar-SA"/>
        </w:rPr>
        <w:t>Transport mchu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Mech można przewozić dowolnymi środkami transportu w warunkach zabezpieczających go przed zawilgoceniem             i zanieczyszczeniem.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4.2.5. </w:t>
      </w:r>
      <w:r w:rsidRPr="00184C5B">
        <w:rPr>
          <w:rFonts w:ascii="Arial" w:eastAsia="Times New Roman" w:hAnsi="Arial" w:cs="Arial"/>
          <w:sz w:val="18"/>
          <w:szCs w:val="20"/>
          <w:lang w:eastAsia="ar-SA"/>
        </w:rPr>
        <w:t>Transport materiałów z drewna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Szpilki, paliki i pale można przewozić dowolnymi środkami transportu w warunkach zabezpieczających je przed uszkodzeniami.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4.2.6. </w:t>
      </w:r>
      <w:r w:rsidRPr="00184C5B">
        <w:rPr>
          <w:rFonts w:ascii="Arial" w:eastAsia="Times New Roman" w:hAnsi="Arial" w:cs="Arial"/>
          <w:sz w:val="18"/>
          <w:szCs w:val="20"/>
          <w:lang w:eastAsia="ar-SA"/>
        </w:rPr>
        <w:t>Transport kruszywa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można przewozić dowolnymi środkami transportu w warunkach zabezpieczających je przed zanieczyszczeniem, zmieszaniem z innymi kruszywami  i nadmiernym zawilgoceniem.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4.2.7. </w:t>
      </w:r>
      <w:r w:rsidRPr="00184C5B">
        <w:rPr>
          <w:rFonts w:ascii="Arial" w:eastAsia="Times New Roman" w:hAnsi="Arial" w:cs="Arial"/>
          <w:sz w:val="18"/>
          <w:szCs w:val="20"/>
          <w:lang w:eastAsia="ar-SA"/>
        </w:rPr>
        <w:t>Transport cementu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należy przewozić zgodnie z wymaganiami BN-88/6731-08 [12].</w:t>
      </w:r>
    </w:p>
    <w:p w:rsidR="00184C5B" w:rsidRPr="00184C5B" w:rsidRDefault="00184C5B" w:rsidP="00184C5B">
      <w:pPr>
        <w:numPr>
          <w:ilvl w:val="0"/>
          <w:numId w:val="8"/>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biowłókniny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Biowłókninę można przewozić dowolnymi środkami transportowymi w warunkach zabezpieczających przed zawilgoceniem.</w:t>
      </w:r>
    </w:p>
    <w:p w:rsidR="00184C5B" w:rsidRPr="00184C5B" w:rsidRDefault="00184C5B" w:rsidP="00184C5B">
      <w:pPr>
        <w:numPr>
          <w:ilvl w:val="0"/>
          <w:numId w:val="9"/>
        </w:numPr>
        <w:tabs>
          <w:tab w:val="left" w:pos="283"/>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geosyntetyków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4.2.10. </w:t>
      </w:r>
      <w:r w:rsidRPr="00184C5B">
        <w:rPr>
          <w:rFonts w:ascii="Arial" w:eastAsia="Times New Roman" w:hAnsi="Arial" w:cs="Arial"/>
          <w:sz w:val="18"/>
          <w:szCs w:val="20"/>
          <w:lang w:eastAsia="ar-SA"/>
        </w:rPr>
        <w:t>Transport elementów prefabrykowanych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Elementy prefabrykowane można przewozić dowolnymi środkami transportu w warunkach zabezpieczających je przed uszkodzeniami. Do transportu można przekazać elementy, w których beton osiągnął wytrzymałość co najmniej 0,75 R</w:t>
      </w:r>
      <w:r w:rsidRPr="00184C5B">
        <w:rPr>
          <w:rFonts w:ascii="Arial" w:eastAsia="Times New Roman" w:hAnsi="Arial" w:cs="Arial"/>
          <w:sz w:val="18"/>
          <w:szCs w:val="20"/>
          <w:vertAlign w:val="subscript"/>
          <w:lang w:eastAsia="ar-SA"/>
        </w:rPr>
        <w:t>G</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4.2.11. </w:t>
      </w:r>
      <w:r w:rsidRPr="00184C5B">
        <w:rPr>
          <w:rFonts w:ascii="Arial" w:eastAsia="Times New Roman" w:hAnsi="Arial" w:cs="Arial"/>
          <w:sz w:val="18"/>
          <w:szCs w:val="20"/>
          <w:lang w:eastAsia="ar-SA"/>
        </w:rPr>
        <w:t xml:space="preserve">Transport mieszanki do hydroobsiewu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Osady pobierane z oczyszczalni ścieków można transportować do miejsca obsiewu:</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komunalnymi wozami asenizacyjnymi, o pojemności do 10,0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rolniczymi wozami asenizacyjnymi, wyposażonymi w pompy próżniowe (na odległości do około 5 km),</w:t>
      </w:r>
    </w:p>
    <w:p w:rsidR="00184C5B" w:rsidRPr="00184C5B" w:rsidRDefault="00184C5B" w:rsidP="00184C5B">
      <w:pPr>
        <w:numPr>
          <w:ilvl w:val="0"/>
          <w:numId w:val="11"/>
        </w:num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specjalnych zbiornikach.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Humusowanie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Humusowanie powinno być wykonywane od górnej krawędzi skarpy do jej dolnej krawędzi. Warstwa ziemi urodzajnej powinna sięgać poza górną krawędź skarpy i poza podnóże skarpy nasypu od 15 do 25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pokrycia ziemią urodzajną powinna wynosić od 10 do 15 cm po moletowaniu i zagęszczeniu,  w zależności od gruntu występującego na powierzchni skarpy.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 celu lepszego powiązania warstwy ziemi urodzajnej z gruntem, na powierzchni skarpy należy wykonywać rowki poziome lub pod kątem 30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xml:space="preserve"> do 45</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xml:space="preserve"> o głębokości od 3 do 5 cm, w odstępach co 0,5</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do</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1,0 m. Ułożoną warstwę ziemi urodzajnej należy zagrabić (pobronować) i lekko zagęścić przez ubicie ręczne lub mechaniczne.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Umocnienie skarp przez obsianie trawą i roślinami motylkowatymi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Proces umocnienia powierzchni skarp i rowów poprzez obsianie nasionami traw  i roślin motylkowatych polega na:</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wytworzeniu na skarpie warstwy ziemi urodzajnej przez:</w:t>
      </w:r>
    </w:p>
    <w:p w:rsidR="00184C5B" w:rsidRPr="00184C5B" w:rsidRDefault="00184C5B"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humusowanie (patrz pkt 5.2), lub,</w:t>
      </w:r>
    </w:p>
    <w:p w:rsidR="00184C5B" w:rsidRPr="00184C5B" w:rsidRDefault="00184C5B"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wymieszanie gruntu skarpy z naniesionymi osadami ściekowymi za pomocą osprzętu agrouprawowego, aby uzyskać zawartość części organicznych warstwy co najmniej 1%,</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obsianiu warstwy ziemi urodzajnej kompozycjami nasion traw, roślin motylkowatych   i bylin w ilości od 18 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do 30 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dobranych odpowiednio do warunków siedliskowych (rodzaju podłoża, wystawy oraz pochylenia skarp),</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naniesieniu na obsianą powierzchnię tymczasowej warstwy przeciwerozyjnej (patrz pkt 5.4) metodą mulczowania lub hydromulczowania.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okresach posusznych należy systematycznie zraszać wodą obsiane powierzchnie.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Tymczasowa warstwa przeciwerozyjna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Tymczasowa warstwa przeciwerozyjna doraźnie zabezpiecza przed erozją powierzchniową do czasu przejęcia tej funkcji przez okrywę roślinną.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Tymczasowa warstwa przeciwerozyjna może być wykonana z biowłókniny, geosyntetyków,  z płynnych osadów ściekowych, emulsji bitumicznych lub lateksowych np. metodą mulczowania lub hydromulczowania.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Mulczowanie polega na naniesieniu na powierzchnię gruntu ściółki (np. sieczki, stróżyn, trocin, substratu torfu)                      z lepiszczem (np. emulsją asfaltową) w celu ochrony przed wysychaniem i erozją, w ilości od 0,03 do 0,05 kg/m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Darniowanie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Darniowanie należy wykonywać wczesną wiosną do końca maja oraz we wrześniu, a w razie konieczności                          w październiku.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przeznaczona do darniowania powinna być dokładnie wyrównana, a w uzasadnionych przypadkach pokryta warstwą ziemi urodzajnej.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okresach suchych powierzchnie darniowane należy polewać wodą w godzinach popołudniowych przez okres od 2 do 3 tygodni. Można stosować inne zabiegi chroniące darń przed wysychaniem, zaakceptowane przez Inżyniera.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5.5.1. </w:t>
      </w:r>
      <w:r w:rsidRPr="00184C5B">
        <w:rPr>
          <w:rFonts w:ascii="Arial" w:eastAsia="Times New Roman" w:hAnsi="Arial" w:cs="Arial"/>
          <w:sz w:val="18"/>
          <w:szCs w:val="20"/>
          <w:lang w:eastAsia="ar-SA"/>
        </w:rPr>
        <w:t>Darniowanie kożuchowe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Wykonując darniowanie pod koniec okresu wegetacji oraz na skarpach o nachyleniu bardzo stromym, płaty darniny należy przybić szpilkami, w ilości nie mniejszej niż 16 szt./m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i nie mniej niż 2 szt. na płat.</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5.5.2. </w:t>
      </w:r>
      <w:r w:rsidRPr="00184C5B">
        <w:rPr>
          <w:rFonts w:ascii="Arial" w:eastAsia="Times New Roman" w:hAnsi="Arial" w:cs="Arial"/>
          <w:sz w:val="18"/>
          <w:szCs w:val="20"/>
          <w:lang w:eastAsia="ar-SA"/>
        </w:rPr>
        <w:t>Darniowanie w kratę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Umocnienie skarp przez darniowanie w kratę wykonuje się na wysokich nasypach (powyżej 3,5 m). Darniowanie w kratę należy wykonywać pasami nachylonymi do podstawy skarpy pod kątem 45</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krzyżującymi się w taki sposób, aby tworzyły nie pokryte darniną kwadraty (okienka), o wymiarach zgodnych z dokumentacją projektową i SST. Ułożone             w kratę płaty darniny należy uklepać ubijakiem i przybić do podłoża szpilkami.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Pola okienek powinny być obsiane mieszanką traw spełniającą wymagania PN-R-65023:1999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Brukowanie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Umocnienie brukowcem stosuje się przy nachyleniu skarp wyższym od 1:1,5 oraz w celu zabezpieczenia przed silnym działaniem strumieni przepływającej wody.</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5.6.1. </w:t>
      </w:r>
      <w:r w:rsidRPr="00184C5B">
        <w:rPr>
          <w:rFonts w:ascii="Arial" w:eastAsia="Times New Roman" w:hAnsi="Arial" w:cs="Arial"/>
          <w:sz w:val="18"/>
          <w:szCs w:val="20"/>
          <w:lang w:eastAsia="ar-SA"/>
        </w:rPr>
        <w:t>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pod brukowiec należy przygotować zgodnie z PN-S-02205:1998 [10].</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5.6.2. </w:t>
      </w:r>
      <w:r w:rsidRPr="00184C5B">
        <w:rPr>
          <w:rFonts w:ascii="Arial" w:eastAsia="Times New Roman" w:hAnsi="Arial" w:cs="Arial"/>
          <w:sz w:val="18"/>
          <w:szCs w:val="20"/>
          <w:lang w:eastAsia="ar-SA"/>
        </w:rPr>
        <w:t>Podkład</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umocnieniu rowów i ścieków na warstwie podkładu z kruszywa można ułożyć warstwę zaprawy cementowo-piaskowej w stosunku 1:4 i grubości od 3 cm do 5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5.6.3. </w:t>
      </w:r>
      <w:r w:rsidRPr="00184C5B">
        <w:rPr>
          <w:rFonts w:ascii="Arial" w:eastAsia="Times New Roman" w:hAnsi="Arial" w:cs="Arial"/>
          <w:sz w:val="18"/>
          <w:szCs w:val="20"/>
          <w:lang w:eastAsia="ar-SA"/>
        </w:rPr>
        <w:t>Krawężniki betonowe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5.6.4. </w:t>
      </w:r>
      <w:r w:rsidRPr="00184C5B">
        <w:rPr>
          <w:rFonts w:ascii="Arial" w:eastAsia="Times New Roman" w:hAnsi="Arial" w:cs="Arial"/>
          <w:sz w:val="18"/>
          <w:szCs w:val="20"/>
          <w:lang w:eastAsia="ar-SA"/>
        </w:rPr>
        <w:t>Palisada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Palisadę (obramowanie powierzchni brukowanej) stosuje się na gruntach słabych, plastycznych, ustępujących pod naciskiem skrajnych brukowców lub krawężników.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Pale należy wbijać „pod sznur” równo z poziomem górnej warstwy bruku. Szerokość szczelin między palami nie powinna przekraczać 1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5.6.5. </w:t>
      </w:r>
      <w:r w:rsidRPr="00184C5B">
        <w:rPr>
          <w:rFonts w:ascii="Arial" w:eastAsia="Times New Roman" w:hAnsi="Arial" w:cs="Arial"/>
          <w:sz w:val="18"/>
          <w:szCs w:val="20"/>
          <w:lang w:eastAsia="ar-SA"/>
        </w:rPr>
        <w:t>Układanie brukowca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Układanie elementów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Typowymi elementami prefabrykowanymi stosowanymi dla umocnienia skarp i rowów są:</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płyty ściekowe betonowe - typ korytkowy wg KPED-01.03 [14],</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płyty ściekowe betonowe - typ trójkątny wg KPED-01.05 [14],</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ścieku skarpowego - typ trapezowy wg KPED-01.25 [14].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na którym układane będą elementy prefabrykowane, powinno być zagęszczone do wskaźnika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w:t>
      </w:r>
      <w:r w:rsidRPr="00184C5B">
        <w:rPr>
          <w:rFonts w:ascii="Courier New" w:eastAsia="Times New Roman" w:hAnsi="Courier New" w:cs="Times New Roman"/>
          <w:sz w:val="18"/>
          <w:szCs w:val="20"/>
          <w:lang w:eastAsia="ar-SA"/>
        </w:rPr>
        <w:t>=</w:t>
      </w:r>
      <w:r w:rsidRPr="00184C5B">
        <w:rPr>
          <w:rFonts w:ascii="Arial" w:eastAsia="Times New Roman" w:hAnsi="Arial" w:cs="Arial"/>
          <w:sz w:val="18"/>
          <w:szCs w:val="20"/>
          <w:lang w:eastAsia="ar-SA"/>
        </w:rPr>
        <w:t xml:space="preserve"> 1,0.                Na przygotowanym podłożu należy ułożyć podsypkę cementowo-piaskową o stosunku 1:4 i zagęścić do wskaźnika I</w:t>
      </w:r>
      <w:r w:rsidRPr="00184C5B">
        <w:rPr>
          <w:rFonts w:ascii="Arial" w:eastAsia="Times New Roman" w:hAnsi="Arial" w:cs="Arial"/>
          <w:sz w:val="18"/>
          <w:szCs w:val="20"/>
          <w:vertAlign w:val="subscript"/>
          <w:lang w:eastAsia="ar-SA"/>
        </w:rPr>
        <w:t>s</w:t>
      </w:r>
      <w:r w:rsidRPr="00184C5B">
        <w:rPr>
          <w:rFonts w:ascii="Arial" w:eastAsia="Times New Roman" w:hAnsi="Arial" w:cs="Arial"/>
          <w:sz w:val="18"/>
          <w:szCs w:val="20"/>
          <w:lang w:eastAsia="ar-SA"/>
        </w:rPr>
        <w:t xml:space="preserve"> </w:t>
      </w:r>
      <w:r w:rsidRPr="00184C5B">
        <w:rPr>
          <w:rFonts w:ascii="Courier New" w:eastAsia="Times New Roman" w:hAnsi="Courier New" w:cs="Times New Roman"/>
          <w:sz w:val="18"/>
          <w:szCs w:val="20"/>
          <w:lang w:eastAsia="ar-SA"/>
        </w:rPr>
        <w:t>=</w:t>
      </w:r>
      <w:r w:rsidRPr="00184C5B">
        <w:rPr>
          <w:rFonts w:ascii="Arial" w:eastAsia="Times New Roman" w:hAnsi="Arial" w:cs="Arial"/>
          <w:sz w:val="18"/>
          <w:szCs w:val="20"/>
          <w:lang w:eastAsia="ar-SA"/>
        </w:rPr>
        <w:t xml:space="preserve"> 1,0. Elementy prefabrykowane należy układać z zachowaniem spadku podłużnego i rzędnych ścieku zgodnie                               z dokumentacją projektową lub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Spoiny pomiędzy płytami należy wypełnić zaprawą cementowo-piaskową o stosunku 1:2 i utrzymywać w stanie wilgotnym przez co najmniej 7 dni.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Umacnianie powierzchni biowłókniną</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5.8.1. </w:t>
      </w:r>
      <w:r w:rsidRPr="00184C5B">
        <w:rPr>
          <w:rFonts w:ascii="Arial" w:eastAsia="Times New Roman" w:hAnsi="Arial" w:cs="Arial"/>
          <w:sz w:val="18"/>
          <w:szCs w:val="20"/>
          <w:lang w:eastAsia="ar-SA"/>
        </w:rPr>
        <w:t>Zasady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Umacnianie powierzchni biowłókniną powinno odpowiadać wymaganiom PN-B-12074:1998 [4].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5.8.2. </w:t>
      </w:r>
      <w:r w:rsidRPr="00184C5B">
        <w:rPr>
          <w:rFonts w:ascii="Arial" w:eastAsia="Times New Roman" w:hAnsi="Arial" w:cs="Arial"/>
          <w:sz w:val="18"/>
          <w:szCs w:val="20"/>
          <w:lang w:eastAsia="ar-SA"/>
        </w:rPr>
        <w:t>Przygotowanie powierzchni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5.8.3. </w:t>
      </w:r>
      <w:r w:rsidRPr="00184C5B">
        <w:rPr>
          <w:rFonts w:ascii="Arial" w:eastAsia="Times New Roman" w:hAnsi="Arial" w:cs="Arial"/>
          <w:sz w:val="18"/>
          <w:szCs w:val="20"/>
          <w:lang w:eastAsia="ar-SA"/>
        </w:rPr>
        <w:t>Układanie biowłókniny na skarpach wykopów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5.8.4. </w:t>
      </w:r>
      <w:r w:rsidRPr="00184C5B">
        <w:rPr>
          <w:rFonts w:ascii="Arial" w:eastAsia="Times New Roman" w:hAnsi="Arial" w:cs="Arial"/>
          <w:sz w:val="18"/>
          <w:szCs w:val="20"/>
          <w:lang w:eastAsia="ar-SA"/>
        </w:rPr>
        <w:t>Układanie biowłókniny na skarpach nasypów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t>
      </w:r>
      <w:r w:rsidRPr="00184C5B">
        <w:rPr>
          <w:rFonts w:ascii="Arial" w:eastAsia="Times New Roman" w:hAnsi="Arial" w:cs="Arial"/>
          <w:sz w:val="18"/>
          <w:szCs w:val="20"/>
          <w:lang w:eastAsia="ar-SA"/>
        </w:rPr>
        <w:lastRenderedPageBreak/>
        <w:t xml:space="preserve">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5.8.5. </w:t>
      </w:r>
      <w:r w:rsidRPr="00184C5B">
        <w:rPr>
          <w:rFonts w:ascii="Arial" w:eastAsia="Times New Roman" w:hAnsi="Arial" w:cs="Arial"/>
          <w:sz w:val="18"/>
          <w:szCs w:val="20"/>
          <w:lang w:eastAsia="ar-SA"/>
        </w:rPr>
        <w:t>Zabiegi pielęgnacyjne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5.9. Umocnienie powierzchni geosyntetykami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Umocnienie skarp geosyntetykami powinno odpowiadać ustaleniom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Ułożenie geosyntetyków na skarpie powinno być zgodne z zaleceniami producenta i aprobaty technicznej,                         a w przypadku ich braku lub niepełnych danych - zgodne ze wskazaniami podanymi w dalszym ciągu.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Folię, w którą są zapakowane rolki geosyntetyków, zaleca się zdejmować bezpośrednio przed układaniem. W celu uzyskania mniejszej szerokości rolki można ją przeciąć piłą.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Układanie geosyntetyków na skarpie można wykonywać, w zależności od zaleceń producenta: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równolegle do krawędzi skarpy, rozpoczynając od dołu skarpy ku górze, zwracając uwagę, aby pasmo leżące wyżej przykrywało pasmo leżące niżej,</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góry ku dołowi, rozwijając rulony po linii największego spadku z odpowiednimi zakładkami, zwykle kotwiąc je                u góry i dołu skarpy w rowach kotwiących, wypełnionych zagęszczonym gruntem.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układaniu geosyntetyków należy unikać jakichkolwiek przeciągań lub przesunięć rozwiniętej beli, mogących spowodować uszkodzenie materiału.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Połączenia rozwiniętych rulonów powinny być wykonane zgodnie z zaleceniami producenta geotekstylii, w postaci: luźnego zakładu o ustalonej jego szerokości lub zszycia, zgrzewania, sklejenia, klamrowania, szpilkowania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Zależnie od rodzaju materiału, geosyntetyk układa się, zgodnie z instrukcją producenta, przed lub po naniesieniu humusu i obsiewie wykonanymi według punktów 5.2   i 5.3, lub hydroobsiewie według punktu 5.10.</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5.10. Wykonanie hydroobsiewu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Hydroobsiew może być wykonywany wyłącznie przez przedsiębiorstwa posiadające doświadczenie w tej technologii umacniania skarp i rowów.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używane do hydroobsiewu powinny odpowiadać wymaganiom pktu 2, a sprzęt - pktu 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zlokalizowanych na zacienionej (np. północnej) i niezacienionej (np. południowej) skarpie.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Hydroobsiewu przy użyciu osadów ściekowych nie można wykonywać w strefach ujęć wody oraz w odległości mniejszej niż 20 m od budynków i kąpielisk.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Hydroobsiew powinien być wykonany możliwie w najkrótszym czasie po zakończeniu robót ziemnych, w okresie od 1 kwietnia do 15 października oraz, w razie potrzeby,  tuż po pierwszych jesiennych przymrozkach.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Hydroobsiew należy wykonywać przy obsiewie: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gruntów humusowanych i żyznych - z zastosowaniem uwodnionej dawki osadów ściekowych (min. 12 l/m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o zawartości  4-6% suchej masy, z dodatkiem ściółki i nasion (min. 0,03 kg/m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suchej masy),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gruntów ubogich i bezglebowych, z dawką odwodnionych osadów ściekowych zwiększoną do 30 l/m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przy zawartości 5-10% suchej masy.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Hydroobsiew w zasadzie nie wymaga podlewania w czasie kiełkowania nasion i w okresie początkowego rozwoju roślin. Podlewanie może być potrzebne podczas długotrwałej suszy oraz ewentualnie, gdy wymagany jest szybki efekt porostu </w:t>
      </w:r>
      <w:r w:rsidRPr="00184C5B">
        <w:rPr>
          <w:rFonts w:ascii="Arial" w:eastAsia="Times New Roman" w:hAnsi="Arial" w:cs="Arial"/>
          <w:sz w:val="18"/>
          <w:szCs w:val="20"/>
          <w:lang w:eastAsia="ar-SA"/>
        </w:rPr>
        <w:lastRenderedPageBreak/>
        <w:t>traw. Do zabiegów pielęgnacyjnych (pratotechnicznych) należy: koszenie (po wschodach), użyźnianie (np. nawozami azotowymi do 100 kg/ha) oraz ścinanie nierówności, kęp oraz kretowisk oraz nawadnianie w okresach suszy.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Kontrola jakości humusowania i obsiania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polega na ocenie wizualnej jakości wykonanych robót i ich zgodności z SST, oraz na sprawdzeniu daty ważności świadectwa wartości siewnej wysianej mieszanki nasion traw. Po wzejściu roślin, łączna powierzchnia nie porośniętych miejsc nie powinna być większa niż 2% powierzchni obsianej skarpy, a maksymalny wymiar pojedynczych nie zatrawionych miejsc nie powinien przekraczać 0,2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Na zarośniętej powierzchni nie mogą występować wyżłobienia erozyjne ani lokalne zsuwy.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Kontrola jakości darniowania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polega na sprawdzeniu czy powierzchnia darniowana jest równa i nie ma widocznych szczelin i obsunięć, czy poszczególne płaty darniny nie wyróżniają się barwą charakteryzującą jej nieprzydatność oraz czy szpilki nie wystają ponad powierzchnię. Na powierzchni ok.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należy sprawdzić dokładność przylegania poszczególnych płatów darniny do siebie i do powierzchni gruntu.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Kontrola jakości brukowania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polega na rozebraniu ok.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powierzchni zabrukowanej i ponownym zabrukowaniu tym samym brukowcem. Ścisłość ułożenia uważa się za dostateczną, jeśli przy ponownym zabrukowaniu rozebranej powierzchni zostanie nie więcej niż 4% powierzchni niezabrukowanej.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6.5. Kontrola jakości umocnień elementami prefabrykowanymi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Kontrola polega na sprawdzeniu: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wskaźnika zagęszczenia gruntu w korycie - zgodnego z pktem 5.7,</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szerokości dna koryta - dopuszczalna odchyłka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odchylenia linii ścieku w planie od linii projektowanej - na 100 m dopuszczalne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 cm,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równości górnej powierzchni ścieku - na 100 m dopuszczalny prześwit mierzony łatą 2 m - 1 cm,</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dokładności wypełnienia szczelin między prefabrykatami - pełna głębokość.</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6.6. Kontrola jakości umocnienia powierzchni biowłókniną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wykonaniem robót Wykonawca powinien przedstawić Inżynierowi atest wyrobu, stwierdzający charakterystykę, skład mieszanki nasion roślin i typ siedliska, dla którego przeznaczona jest biowłóknina.Kontrola umocnionej powierzchni polega na wykonaniu oględzin zewnętrznych i badaniach zgodnych z wymaganiami PN-B-12074:1998 [4].</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6.7. Kontrola jakości umocnienia powierzchni geosyntetykami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wykonaniem robót Wykonawca powinien przedstawić Inżynierowi dokumenty dopuszczające wyroby budowlane (geosyntetyk) do obrotu i powszechnego stosowania (dotyczy aprobaty technicznej, certyfikatu, deklaracji zgodności).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nadesłane materiały geotekstylne należy sprawdzić w zakresie widocznych wad technologicznych                        i uszkodzeń mechanicznych, decydując o ich ewentualnym zastosowaniu po usunięciu wad (np. przez nałożenie lub naszycie łat z zakładem).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wykonywania robót należy sprawdzać:</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wyrównanie podłoża i usunięcie z niego przedmiotów mogących uszkadzać geosyntetyki,</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poprawność rozwijania i mocowania rulonów geosyntetyków oraz ich układania i łączenia, zgodnie z ew. projektem (rysunkiem) układania,</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naniesienie humusu i obsianie trawą lub wykonanie hydroobsiewu,</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równomierność zadarnienia i równość powierzchni umocnionej.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Jakość wykonanego umocnienia powinna odpowiadać wymaganiom punktów 2 i 5 specyfikacji, instrukcji producenta              i aprobaty technicznej.</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6.8. Kontrola jakości wykonania hydroobsiewu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wykonaniem robót Wykonawca powinien przedstawić Inżynierowi wyniki badań składników mieszaniny do hydroobsiewu z gruntem lub wyniki z wykonanego odcinka próbnego.Kontrola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 W przypadku trudności z określeniem gęstości porostu przez oględziny, należy  przeprowadzać badania z zastosowaniem ramki Webera w dziesięciu losowo wybranych miejscach.</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powierzchni skarp i rowów umocnionych przez humusowanie, obsianie, darniowanie, brukowanie, hydroobsiew oraz umocnienie biowłókniną   i geosyntetykami,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 (metr) ułożonego ścieku z elementów prefabrykowanych.</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pktu 6 dały wyniki pozytywne.</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umocnienia skarp i rowów przez humusowanie, obsianie, brukowanie, hydroobsiew oraz umocnienie biowłókniną i geosyntetykami obejmuje: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pomiarowe i przygotowawcze,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i wbudowanie materiałów,</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pielęgnacja spoin,</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badań i pomiarów wymaganych w specyfikacji technicznej.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1 m ułożonego ścieku z elementów prefabrykowanych obejmuje: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pomiarowe i przygotowawcze,</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wykonanie koryta,</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i wbudowanie materiałów,</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ułożenie prefabrykatów,</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pielęgnacja spoin,</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terenu,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badań i pomiarów wymaganych w specyfikacji technicznej.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2197"/>
        <w:gridCol w:w="7229"/>
      </w:tblGrid>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1.   PN-B-11104:1960</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kamienne. Brukowiec</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2.   PN-B-11111:1996</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Kruszywo naturalne do nawierzchni drogowych. Żwir i mieszanka</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3.   PN-B-11113:1996</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Kruszywa naturalne do nawierzchni drogowych. Piasek</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4.   PN-B-12074:1998</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Urządzenia wodno-melioracyjne. Umacnianie i zadarnianie powierzchni biowłókniną. Wymagania i badania przy odbiorze</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   PN-B-12099:1997</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Zagospodarowanie pomelioracyjne. Wymagania i metody badań</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6.   PN-B-14501:1990</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Zaprawy budowlane zwykłe</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eastAsia="ar-SA"/>
              </w:rPr>
              <w:t xml:space="preserve">  </w:t>
            </w:r>
            <w:r w:rsidRPr="00184C5B">
              <w:rPr>
                <w:rFonts w:ascii="Arial" w:eastAsia="Times New Roman" w:hAnsi="Arial" w:cs="Arial"/>
                <w:sz w:val="18"/>
                <w:szCs w:val="20"/>
                <w:lang w:val="en-US" w:eastAsia="ar-SA"/>
              </w:rPr>
              <w:t>7.   PN-B-19701:1997</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Cement powszechnego użytku. Skład, wymagania  i ocena zgodności</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8.   PN-P-85012:1992</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Wyroby powroźnicze. Sznurek polipropylenowy do maszyn rolniczych</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9.   PN-R-65023:1999</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 siewny. Nasiona roślin rolniczych</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PN-S-02205:1998</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Roboty ziemne. Wymagania i badania</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   PN-S-96035:1997</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Popioły lotne</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   BN-88/6731-08</w:t>
            </w:r>
          </w:p>
        </w:tc>
        <w:tc>
          <w:tcPr>
            <w:tcW w:w="722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Transport i przechowywanie</w:t>
            </w:r>
          </w:p>
        </w:tc>
      </w:tr>
      <w:tr w:rsidR="00184C5B" w:rsidRPr="00184C5B" w:rsidTr="00BF6FBC">
        <w:tc>
          <w:tcPr>
            <w:tcW w:w="219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   BN-80/6775-03/04</w:t>
            </w:r>
          </w:p>
        </w:tc>
        <w:tc>
          <w:tcPr>
            <w:tcW w:w="7229"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Prefabrykaty budowlane z betonu. Elementy nawierzchni dróg, ulic, parkingów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torowisk tramwajowych. Krawężniki  i obrzeża chodnikowe</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materiały</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Katalog powtarzalnych elementów drogowych (KPED), Transprojekt-Warszawa, 1979.</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Warunki techniczne. Drogowe kationowe emulsje asfaltowe EmA-99. Informacje, instrukcje - zeszyt 60, IBDiM, Warszawa, 1999.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Times New Roman" w:eastAsia="Times New Roman" w:hAnsi="Times New Roman" w:cs="Times New Roman"/>
          <w:sz w:val="20"/>
          <w:szCs w:val="20"/>
          <w:lang w:eastAsia="ar-SA"/>
        </w:rPr>
      </w:pPr>
    </w:p>
    <w:p w:rsidR="00184C5B" w:rsidRPr="00184C5B" w:rsidRDefault="00184C5B" w:rsidP="00184C5B">
      <w:pPr>
        <w:keepNext/>
        <w:keepLines/>
        <w:numPr>
          <w:ilvl w:val="3"/>
          <w:numId w:val="0"/>
        </w:numPr>
        <w:tabs>
          <w:tab w:val="num" w:pos="0"/>
          <w:tab w:val="left" w:pos="595"/>
          <w:tab w:val="left" w:pos="794"/>
          <w:tab w:val="left" w:pos="1600"/>
          <w:tab w:val="left" w:pos="2053"/>
          <w:tab w:val="left" w:pos="2507"/>
          <w:tab w:val="left" w:pos="2960"/>
          <w:tab w:val="left" w:pos="3414"/>
          <w:tab w:val="left" w:pos="3868"/>
          <w:tab w:val="left" w:pos="4321"/>
          <w:tab w:val="left" w:pos="4775"/>
          <w:tab w:val="left" w:pos="5228"/>
          <w:tab w:val="left" w:pos="5682"/>
          <w:tab w:val="left" w:pos="6136"/>
          <w:tab w:val="left" w:pos="6589"/>
          <w:tab w:val="left" w:pos="7043"/>
          <w:tab w:val="left" w:pos="7496"/>
          <w:tab w:val="left" w:pos="7950"/>
        </w:tabs>
        <w:suppressAutoHyphens/>
        <w:spacing w:after="0" w:line="240" w:lineRule="auto"/>
        <w:jc w:val="right"/>
        <w:outlineLvl w:val="3"/>
        <w:rPr>
          <w:rFonts w:ascii="Arial" w:eastAsia="Times New Roman" w:hAnsi="Arial" w:cs="Arial"/>
          <w:b/>
          <w:bCs/>
          <w:spacing w:val="-3"/>
          <w:kern w:val="1"/>
          <w:sz w:val="28"/>
          <w:szCs w:val="20"/>
          <w:lang w:eastAsia="ar-SA"/>
        </w:rPr>
      </w:pPr>
      <w:r w:rsidRPr="00184C5B">
        <w:rPr>
          <w:rFonts w:ascii="Arial" w:eastAsia="Times New Roman" w:hAnsi="Arial" w:cs="Arial"/>
          <w:b/>
          <w:bCs/>
          <w:spacing w:val="-3"/>
          <w:kern w:val="1"/>
          <w:sz w:val="28"/>
          <w:szCs w:val="20"/>
          <w:lang w:eastAsia="ar-SA"/>
        </w:rPr>
        <w:t>D.07.02.01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OZNAKOWANIE PIONOWE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8720" behindDoc="0" locked="0" layoutInCell="1" allowOverlap="1" wp14:anchorId="3B899B1F" wp14:editId="2910CB55">
                <wp:simplePos x="0" y="0"/>
                <wp:positionH relativeFrom="column">
                  <wp:posOffset>-21590</wp:posOffset>
                </wp:positionH>
                <wp:positionV relativeFrom="paragraph">
                  <wp:posOffset>60325</wp:posOffset>
                </wp:positionV>
                <wp:extent cx="6400800" cy="0"/>
                <wp:effectExtent l="13335" t="6350" r="5715" b="1270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rHzJBa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oznakowania pionowego w ramach:</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wykonywaniem i odbiorem oznakowania pionowego stosowanego na drogach, w postaci:</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znaków ostrzegawczych,</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znaków zakazu i nakazu,</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znaków informacyjnych oraz kierunku i miejscowości,</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znaków uzupełniających i tabliczek do znaków drogowych.</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Stały znak drogowy pionowy - składa się z lica, tarczy z uchwytem montażowym oraz z konstrukcji wsporczej.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r w:rsidRPr="00184C5B">
        <w:rPr>
          <w:rFonts w:ascii="Arial" w:eastAsia="Times New Roman" w:hAnsi="Arial" w:cs="Arial"/>
          <w:b/>
          <w:sz w:val="18"/>
          <w:szCs w:val="20"/>
          <w:lang w:eastAsia="ar-SA"/>
        </w:rPr>
        <w:t xml:space="preserve">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1.4.3. </w:t>
      </w:r>
      <w:r w:rsidRPr="00184C5B">
        <w:rPr>
          <w:rFonts w:ascii="Arial" w:eastAsia="Times New Roman" w:hAnsi="Arial" w:cs="Arial"/>
          <w:sz w:val="18"/>
          <w:szCs w:val="20"/>
          <w:lang w:eastAsia="ar-SA"/>
        </w:rPr>
        <w:t>Lico znaku -   przednia część znaku, wykonana z samoprzylepnej folii odblaskowej wraz z naniesioną treścią, wykonaną techniką druku sitowego, wyklejaną z transparentnych folii ploterowych lub z folii odblaskowych.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1.4.4. </w:t>
      </w:r>
      <w:r w:rsidRPr="00184C5B">
        <w:rPr>
          <w:rFonts w:ascii="Arial" w:eastAsia="Times New Roman" w:hAnsi="Arial" w:cs="Arial"/>
          <w:sz w:val="18"/>
          <w:szCs w:val="20"/>
          <w:lang w:eastAsia="ar-SA"/>
        </w:rPr>
        <w:t>Uchwyt montażowy -   element stalowy lub aluminiowy zabezpieczony przed korozją, służący do zamocowania  w sposób rozłączny tarczy znaku do konstrukcji wsporczej.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1.4.5. </w:t>
      </w:r>
      <w:r w:rsidRPr="00184C5B">
        <w:rPr>
          <w:rFonts w:ascii="Arial" w:eastAsia="Times New Roman" w:hAnsi="Arial" w:cs="Arial"/>
          <w:sz w:val="18"/>
          <w:szCs w:val="20"/>
          <w:lang w:eastAsia="ar-SA"/>
        </w:rPr>
        <w:t>Znak drogowy odblaskowy - znak, którego lico wykazuje właściwości odblaskowe (wykonane jest z materiału            o odbiciu powrotnym - współdrożnym).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1.4.6. </w:t>
      </w:r>
      <w:r w:rsidRPr="00184C5B">
        <w:rPr>
          <w:rFonts w:ascii="Arial" w:eastAsia="Times New Roman" w:hAnsi="Arial" w:cs="Arial"/>
          <w:sz w:val="18"/>
          <w:szCs w:val="20"/>
          <w:lang w:eastAsia="ar-SA"/>
        </w:rPr>
        <w:t>Konstrukcja wsporcza znaku -   każdy rodzaj konstrukcji (słupek, słup, słupy, kratownice, wysięgniki, bramy, wsporniki itp.) gwarantujący przenoszenie obciążeń zmiennych i stałych działających na konstrukcję i zamontowane na niej znaki lub tablice.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1.4.7 </w:t>
      </w:r>
      <w:r w:rsidRPr="00184C5B">
        <w:rPr>
          <w:rFonts w:ascii="Arial" w:eastAsia="Times New Roman" w:hAnsi="Arial" w:cs="Arial"/>
          <w:sz w:val="18"/>
          <w:szCs w:val="20"/>
          <w:lang w:eastAsia="ar-SA"/>
        </w:rPr>
        <w:t>Znak drogowy podświetlany - znak, w którym wewnętrzne źródło światła jest umieszczone pod przejrzystym licem znaku.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1.4.8 </w:t>
      </w:r>
      <w:r w:rsidRPr="00184C5B">
        <w:rPr>
          <w:rFonts w:ascii="Arial" w:eastAsia="Times New Roman" w:hAnsi="Arial" w:cs="Arial"/>
          <w:sz w:val="18"/>
          <w:szCs w:val="20"/>
          <w:lang w:eastAsia="ar-SA"/>
        </w:rPr>
        <w:t>Znak drogowy oświetlany - znak, którego lico jest oświetlane źródłem światła umieszczonym na zewnątrz znaku.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1.4.9 </w:t>
      </w:r>
      <w:r w:rsidRPr="00184C5B">
        <w:rPr>
          <w:rFonts w:ascii="Arial" w:eastAsia="Times New Roman" w:hAnsi="Arial" w:cs="Arial"/>
          <w:sz w:val="18"/>
          <w:szCs w:val="20"/>
          <w:lang w:eastAsia="ar-SA"/>
        </w:rPr>
        <w:t>Znak nowy - znak użytkowany (ustawiony na drodze) lub magazynowany w okresie do 3 miesięcy od daty produkcji.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1.4.10 </w:t>
      </w:r>
      <w:r w:rsidRPr="00184C5B">
        <w:rPr>
          <w:rFonts w:ascii="Arial" w:eastAsia="Times New Roman" w:hAnsi="Arial" w:cs="Arial"/>
          <w:sz w:val="18"/>
          <w:szCs w:val="20"/>
          <w:lang w:eastAsia="ar-SA"/>
        </w:rPr>
        <w:t>Znak użytkowany (eksploatowany) - znak ustawiony na drodze lub magazynowany przez okres dłuższy niż 3 miesiące od daty produkcji.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1.4.11 </w:t>
      </w:r>
      <w:r w:rsidRPr="00184C5B">
        <w:rPr>
          <w:rFonts w:ascii="Arial" w:eastAsia="Times New Roman" w:hAnsi="Arial" w:cs="Arial"/>
          <w:sz w:val="18"/>
          <w:szCs w:val="20"/>
          <w:lang w:eastAsia="ar-SA"/>
        </w:rPr>
        <w:t xml:space="preserve">Pozostałe określenia podstawowe są zgodne z obowiązującymi, odpowiednimi polskimi normami i z definicjami podanymi w SST D-M-00.00.00 „Wymagania ogólne” pkt 1.4. </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Ogólne wymagania dotyczące robót podano w SST D-M-00.00.00 „Wymagania ogólne” pkt 1.5. </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2.2. Dopuszczenie do stosowania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Materiały stosowane do fundamentów znaków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Fundamenty dla zamocowania konstrukcji wsporczych znaków mogą być wykonywane jako:</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betonowe,</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betonu wykonywanego „na mokro”,</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betonu zbrojonego,</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inne rozwiązania zaakceptowane przez Inżyniera.</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fundamentów należy opracować dokumentację techniczną zgodną z obowiązującymi przepisami.</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Konstrukcje wsporcze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2.4.1. </w:t>
      </w:r>
      <w:r w:rsidRPr="00184C5B">
        <w:rPr>
          <w:rFonts w:ascii="Arial" w:eastAsia="Times New Roman" w:hAnsi="Arial" w:cs="Arial"/>
          <w:sz w:val="18"/>
          <w:szCs w:val="20"/>
          <w:lang w:eastAsia="ar-SA"/>
        </w:rPr>
        <w:t>Ogólne charakterystyki konstrukcji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Konstrukcje wsporcze do znaków i tablic należy zaprojektować i wykonać w sposób</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gwarantujący stabilne</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i</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prawidłowe ustawienie w pasie drogowym.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color w:val="000000"/>
          <w:sz w:val="18"/>
          <w:szCs w:val="20"/>
          <w:lang w:eastAsia="ar-SA"/>
        </w:rPr>
      </w:pPr>
      <w:r w:rsidRPr="00184C5B">
        <w:rPr>
          <w:rFonts w:ascii="Arial" w:eastAsia="Times New Roman" w:hAnsi="Arial" w:cs="Arial"/>
          <w:sz w:val="18"/>
          <w:szCs w:val="20"/>
          <w:lang w:eastAsia="ar-SA"/>
        </w:rPr>
        <w:t>Wyr</w:t>
      </w:r>
      <w:r w:rsidRPr="00184C5B">
        <w:rPr>
          <w:rFonts w:ascii="Arial" w:eastAsia="Times New Roman" w:hAnsi="Arial" w:cs="Arial"/>
          <w:color w:val="000000"/>
          <w:sz w:val="18"/>
          <w:szCs w:val="20"/>
          <w:lang w:eastAsia="ar-SA"/>
        </w:rPr>
        <w:t>óżnia się trzy kategorie biernego bezpieczeństwa dla konstrukcji wsporczych:</w:t>
      </w:r>
    </w:p>
    <w:p w:rsidR="00184C5B" w:rsidRPr="00184C5B" w:rsidRDefault="00184C5B"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color w:val="000000"/>
          <w:sz w:val="18"/>
          <w:szCs w:val="20"/>
          <w:lang w:eastAsia="ar-SA"/>
        </w:rPr>
      </w:pPr>
      <w:r w:rsidRPr="00184C5B">
        <w:rPr>
          <w:rFonts w:ascii="Arial" w:eastAsia="Times New Roman" w:hAnsi="Arial" w:cs="Arial"/>
          <w:color w:val="000000"/>
          <w:sz w:val="18"/>
          <w:szCs w:val="20"/>
          <w:lang w:eastAsia="ar-SA"/>
        </w:rPr>
        <w:t>pochłaniająca energię w wysokim stopniu (HE),</w:t>
      </w:r>
    </w:p>
    <w:p w:rsidR="00184C5B" w:rsidRPr="00184C5B" w:rsidRDefault="00184C5B"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color w:val="000000"/>
          <w:sz w:val="18"/>
          <w:szCs w:val="20"/>
          <w:lang w:eastAsia="ar-SA"/>
        </w:rPr>
      </w:pPr>
      <w:r w:rsidRPr="00184C5B">
        <w:rPr>
          <w:rFonts w:ascii="Arial" w:eastAsia="Times New Roman" w:hAnsi="Arial" w:cs="Arial"/>
          <w:color w:val="000000"/>
          <w:sz w:val="18"/>
          <w:szCs w:val="20"/>
          <w:lang w:eastAsia="ar-SA"/>
        </w:rPr>
        <w:t>pochłaniająca energię w niskim stopniu (LE),</w:t>
      </w:r>
    </w:p>
    <w:p w:rsidR="00184C5B" w:rsidRPr="00184C5B" w:rsidRDefault="00184C5B"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color w:val="000000"/>
          <w:sz w:val="18"/>
          <w:szCs w:val="20"/>
          <w:lang w:eastAsia="ar-SA"/>
        </w:rPr>
      </w:pPr>
      <w:r w:rsidRPr="00184C5B">
        <w:rPr>
          <w:rFonts w:ascii="Arial" w:eastAsia="Times New Roman" w:hAnsi="Arial" w:cs="Arial"/>
          <w:color w:val="000000"/>
          <w:sz w:val="18"/>
          <w:szCs w:val="20"/>
          <w:lang w:eastAsia="ar-SA"/>
        </w:rPr>
        <w:t>nie pochłaniająca energii (NE).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2.4.2. </w:t>
      </w:r>
      <w:r w:rsidRPr="00184C5B">
        <w:rPr>
          <w:rFonts w:ascii="Arial" w:eastAsia="Times New Roman" w:hAnsi="Arial" w:cs="Arial"/>
          <w:sz w:val="18"/>
          <w:szCs w:val="20"/>
          <w:lang w:eastAsia="ar-SA"/>
        </w:rPr>
        <w:t>Rury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powinny odpowiadać wymaganiom PN-H-74200:1998, [22], PN-84/H-74220 [3] lub innej normy zaakceptowanej przez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Końce rur powinny być obcięte równo i prostopadle do osi rury.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Pożądane jest, aby rury były dostarczane o długościach:</w:t>
      </w:r>
    </w:p>
    <w:p w:rsidR="00184C5B" w:rsidRPr="00184C5B" w:rsidRDefault="00184C5B" w:rsidP="00184C5B">
      <w:pPr>
        <w:numPr>
          <w:ilvl w:val="0"/>
          <w:numId w:val="15"/>
        </w:numPr>
        <w:tabs>
          <w:tab w:val="left" w:pos="328"/>
        </w:tabs>
        <w:suppressAutoHyphens/>
        <w:overflowPunct w:val="0"/>
        <w:autoSpaceDE w:val="0"/>
        <w:spacing w:after="0" w:line="240" w:lineRule="auto"/>
        <w:ind w:left="32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dokładnych, zgodnych z zamówieniem; z dopuszczalną odchyłką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mm,</w:t>
      </w:r>
    </w:p>
    <w:p w:rsidR="00184C5B" w:rsidRPr="00184C5B" w:rsidRDefault="00184C5B" w:rsidP="00184C5B">
      <w:pPr>
        <w:numPr>
          <w:ilvl w:val="0"/>
          <w:numId w:val="15"/>
        </w:numPr>
        <w:tabs>
          <w:tab w:val="left" w:pos="328"/>
        </w:tabs>
        <w:suppressAutoHyphens/>
        <w:overflowPunct w:val="0"/>
        <w:autoSpaceDE w:val="0"/>
        <w:spacing w:after="0" w:line="240" w:lineRule="auto"/>
        <w:ind w:left="32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wielokrotnych w stosunku do zamówionych długości dokładnych poniżej 3 m z naddatkiem 5 mm na każde cięcie                  i z dopuszczalną odchyłką dla całej długości wielokrotnej, jak dla długości dokładnych.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powinny być proste. Dopuszczalna miejscowa krzywizna nie powinna przekraczać 1,5 mm na 1 m długości rury.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Rury powinny być wykonane ze stali w gatunkach dopuszczonych przez PN-H-84023.07 [5], lub inne normy.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powinny być dostarczone bez opakowania w wiązkach lub luzem względnie w opakowaniu uzgodnionym                    z Zamawiającym. Rury powinny być cechowane indywidualnie lub na przywieszkach metalowych.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2.4.3. </w:t>
      </w:r>
      <w:r w:rsidRPr="00184C5B">
        <w:rPr>
          <w:rFonts w:ascii="Arial" w:eastAsia="Times New Roman" w:hAnsi="Arial" w:cs="Arial"/>
          <w:sz w:val="18"/>
          <w:szCs w:val="20"/>
          <w:lang w:eastAsia="ar-SA"/>
        </w:rPr>
        <w:t>Kształtowniki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Kształtowniki powinny być obcięte prostopadle do osi wzdłużnej kształtownika. Powierzchnia końców kształtownika nie powinna wykazywać rzadzizn, rozwarstwień, pęknięć i śladów jamy skurczowej widocznych nie uzbrojonym okiem.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Kształtowniki powinny być ze stali St3W lub St4W oraz mieć własności mechaniczne według aktualnej normy uzgodnionej pomiędzy Zamawiającym i wytwórcą.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 </w:t>
      </w:r>
      <w:r w:rsidRPr="00184C5B">
        <w:rPr>
          <w:rFonts w:ascii="Arial" w:eastAsia="Times New Roman" w:hAnsi="Arial" w:cs="Arial"/>
          <w:sz w:val="18"/>
          <w:szCs w:val="20"/>
          <w:lang w:eastAsia="ar-SA"/>
        </w:rPr>
        <w:t>Powłoki metalizacyjne cynkowe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przypadku zastosowania powłoki metalizacyjnej cynkowej na konstrukcjach stalowych, powinna ona spełniać wymagania PN EN ISO 1461:2000 [12] i PN-EN 10240:2001 [12a]. Minimalna grubość powłoki cynkowej powinna wynosić 60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powłoki powinna być ciągła i jednorodna pod względem ziarnistości. Nie może ona wykazywać widocznych wad jak rysy, pęknięcia, pęcherze lub odstawanie powłoki od podłoża.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2.4.5. </w:t>
      </w:r>
      <w:r w:rsidRPr="00184C5B">
        <w:rPr>
          <w:rFonts w:ascii="Arial" w:eastAsia="Times New Roman" w:hAnsi="Arial" w:cs="Arial"/>
          <w:sz w:val="18"/>
          <w:szCs w:val="20"/>
          <w:lang w:eastAsia="ar-SA"/>
        </w:rPr>
        <w:t>Gwarancja producenta lub dostawcy na konstrukcję wsporczą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Tarcza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2.5.1. </w:t>
      </w:r>
      <w:r w:rsidRPr="00184C5B">
        <w:rPr>
          <w:rFonts w:ascii="Arial" w:eastAsia="Times New Roman" w:hAnsi="Arial" w:cs="Arial"/>
          <w:sz w:val="18"/>
          <w:szCs w:val="20"/>
          <w:lang w:eastAsia="ar-SA"/>
        </w:rPr>
        <w:t xml:space="preserve"> Trwałość materiałów na wpływy zewnętrzne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2.5.2. </w:t>
      </w:r>
      <w:r w:rsidRPr="00184C5B">
        <w:rPr>
          <w:rFonts w:ascii="Arial" w:eastAsia="Times New Roman" w:hAnsi="Arial" w:cs="Arial"/>
          <w:sz w:val="18"/>
          <w:szCs w:val="20"/>
          <w:lang w:eastAsia="ar-SA"/>
        </w:rPr>
        <w:t>Warunki gwarancyjne producenta lub dostawcy znaku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Producent lub dostawca znaku obowiązany jest przy dostawie określić, uzgodnioną z odbiorcą, trwałość znaku oraz warunki gwarancyjne dla znaku, a także udostępnić na życzenie odbiorcy:</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instrukcję montażu znaku,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dane szczegółowe o ewentualnych ograniczeniach w stosowaniu znaku,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instrukcję utrzymania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Trwałość znaku powinna być co najmniej równa trwałości zastosowanej folii. Minimalne okresy gwarancyjne powinny wynosić  dla znaków z folią typu 1 – 7 lat, z folią typu 2 – 10 lat, z folią pryzmatyczną – 12 lat.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2.5.3. </w:t>
      </w:r>
      <w:r w:rsidRPr="00184C5B">
        <w:rPr>
          <w:rFonts w:ascii="Arial" w:eastAsia="Times New Roman" w:hAnsi="Arial" w:cs="Arial"/>
          <w:sz w:val="18"/>
          <w:szCs w:val="20"/>
          <w:lang w:eastAsia="ar-SA"/>
        </w:rPr>
        <w:t>Materiały do wykonania tarczy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widowControl w:val="0"/>
        <w:tabs>
          <w:tab w:val="left" w:pos="0"/>
        </w:tabs>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Tarcza znaku powinna być wykonana z :</w:t>
      </w:r>
    </w:p>
    <w:p w:rsidR="00184C5B" w:rsidRPr="00184C5B" w:rsidRDefault="00184C5B" w:rsidP="00184C5B">
      <w:pPr>
        <w:widowControl w:val="0"/>
        <w:numPr>
          <w:ilvl w:val="0"/>
          <w:numId w:val="7"/>
        </w:numPr>
        <w:tabs>
          <w:tab w:val="left" w:pos="283"/>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blachy ocynkowanej ogniowo o grubości min. 1,25 mm wg PN-EN 10327:2005(U) [14] lub PN-EN 10292:2003/A1:2004/A1:2005(U) [13], </w:t>
      </w:r>
    </w:p>
    <w:p w:rsidR="00184C5B" w:rsidRPr="00184C5B" w:rsidRDefault="00184C5B" w:rsidP="00184C5B">
      <w:pPr>
        <w:widowControl w:val="0"/>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blachy aluminiowej o grubości min. 1,5 m wg PN-EN 485-4:1997 [10],</w:t>
      </w:r>
    </w:p>
    <w:p w:rsidR="00184C5B" w:rsidRPr="00184C5B" w:rsidRDefault="00184C5B" w:rsidP="00184C5B">
      <w:pPr>
        <w:widowControl w:val="0"/>
        <w:numPr>
          <w:ilvl w:val="0"/>
          <w:numId w:val="7"/>
        </w:numPr>
        <w:tabs>
          <w:tab w:val="left" w:pos="283"/>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innych materiałów, np. tworzyw syntetycznych, pod warunkiem uzyskania przez producenta aprobaty technicznej.</w:t>
      </w:r>
    </w:p>
    <w:p w:rsidR="00184C5B" w:rsidRPr="00184C5B" w:rsidRDefault="00184C5B" w:rsidP="00184C5B">
      <w:pPr>
        <w:widowControl w:val="0"/>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Tarcza tablicy o powierzchni &gt; 1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powinna być wykonana z :</w:t>
      </w:r>
    </w:p>
    <w:p w:rsidR="00184C5B" w:rsidRPr="00184C5B" w:rsidRDefault="00184C5B" w:rsidP="00184C5B">
      <w:pPr>
        <w:widowControl w:val="0"/>
        <w:numPr>
          <w:ilvl w:val="0"/>
          <w:numId w:val="7"/>
        </w:numPr>
        <w:tabs>
          <w:tab w:val="left" w:pos="283"/>
          <w:tab w:val="left" w:pos="284"/>
          <w:tab w:val="left" w:pos="426"/>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blachy ocynkowanej ogniowo o grubości min. 1,5 mm wg   PN-EN 10327:2005 (U) [14] lub PN-EN 10292:2003/ A1:2004/A1:2005(U) [13] lub z</w:t>
      </w:r>
    </w:p>
    <w:p w:rsidR="00184C5B" w:rsidRPr="00184C5B" w:rsidRDefault="00184C5B" w:rsidP="00184C5B">
      <w:pPr>
        <w:widowControl w:val="0"/>
        <w:numPr>
          <w:ilvl w:val="0"/>
          <w:numId w:val="7"/>
        </w:numPr>
        <w:tabs>
          <w:tab w:val="left" w:pos="283"/>
          <w:tab w:val="left" w:pos="426"/>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blachy aluminiowej o grubości min. 2 mm wg PN-EN 485-4:1997 [10].</w:t>
      </w:r>
    </w:p>
    <w:p w:rsidR="00184C5B" w:rsidRPr="00184C5B" w:rsidRDefault="00184C5B" w:rsidP="00184C5B">
      <w:pPr>
        <w:widowControl w:val="0"/>
        <w:tabs>
          <w:tab w:val="left" w:pos="0"/>
        </w:tabs>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Grubość warstwy powłoki cynkowej na blasze stalowej ocynkowanej ogniowo nie może być mniejsza niż 28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 (200 g Zn/m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i tablice powinny spełniać następujące wymagania podane w tablicy 1.Tablica 1.Wymagania dla znaków i tarcz znaków drogowych</w:t>
      </w:r>
    </w:p>
    <w:tbl>
      <w:tblPr>
        <w:tblW w:w="0" w:type="auto"/>
        <w:jc w:val="center"/>
        <w:tblLayout w:type="fixed"/>
        <w:tblCellMar>
          <w:left w:w="70" w:type="dxa"/>
          <w:right w:w="70" w:type="dxa"/>
        </w:tblCellMar>
        <w:tblLook w:val="0000" w:firstRow="0" w:lastRow="0" w:firstColumn="0" w:lastColumn="0" w:noHBand="0" w:noVBand="0"/>
      </w:tblPr>
      <w:tblGrid>
        <w:gridCol w:w="2026"/>
        <w:gridCol w:w="1413"/>
        <w:gridCol w:w="2248"/>
        <w:gridCol w:w="1860"/>
      </w:tblGrid>
      <w:tr w:rsidR="00184C5B" w:rsidRPr="00184C5B" w:rsidTr="00BF6FBC">
        <w:trPr>
          <w:tblHeader/>
          <w:jc w:val="center"/>
        </w:trPr>
        <w:tc>
          <w:tcPr>
            <w:tcW w:w="2026" w:type="dxa"/>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Parametr</w:t>
            </w:r>
          </w:p>
        </w:tc>
        <w:tc>
          <w:tcPr>
            <w:tcW w:w="1413" w:type="dxa"/>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Jednostka</w:t>
            </w:r>
          </w:p>
        </w:tc>
        <w:tc>
          <w:tcPr>
            <w:tcW w:w="2248" w:type="dxa"/>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Wymaganie</w:t>
            </w:r>
          </w:p>
        </w:tc>
        <w:tc>
          <w:tcPr>
            <w:tcW w:w="1860" w:type="dxa"/>
            <w:vAlign w:val="center"/>
          </w:tcPr>
          <w:p w:rsidR="00184C5B" w:rsidRPr="00184C5B" w:rsidRDefault="00184C5B" w:rsidP="00184C5B">
            <w:pPr>
              <w:suppressAutoHyphens/>
              <w:overflowPunct w:val="0"/>
              <w:autoSpaceDE w:val="0"/>
              <w:snapToGrid w:val="0"/>
              <w:spacing w:after="0" w:line="240" w:lineRule="auto"/>
              <w:ind w:left="-385" w:firstLine="385"/>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Klasa wg</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PN-EN 12899-1: 2005 [16]</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Wytrzymałość na obciążenie siłą naporu wiatru</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perscript"/>
                <w:lang w:val="en-US" w:eastAsia="ar-SA"/>
              </w:rPr>
            </w:pPr>
            <w:r w:rsidRPr="00184C5B">
              <w:rPr>
                <w:rFonts w:ascii="Arial" w:eastAsia="Times New Roman" w:hAnsi="Arial" w:cs="Arial"/>
                <w:sz w:val="18"/>
                <w:szCs w:val="20"/>
                <w:lang w:val="en-US" w:eastAsia="ar-SA"/>
              </w:rPr>
              <w:t>kN m</w:t>
            </w:r>
            <w:r w:rsidRPr="00184C5B">
              <w:rPr>
                <w:rFonts w:ascii="Arial" w:eastAsia="Times New Roman" w:hAnsi="Arial" w:cs="Arial"/>
                <w:sz w:val="18"/>
                <w:szCs w:val="20"/>
                <w:vertAlign w:val="superscript"/>
                <w:lang w:val="en-US" w:eastAsia="ar-SA"/>
              </w:rPr>
              <w:t>-2</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en-US"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val="en-US" w:eastAsia="ar-SA"/>
              </w:rPr>
              <w:t xml:space="preserve"> 0,60</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t>WL2</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Wytrzymałość na obciążenie skupione</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kN</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eastAsia="ar-SA"/>
              </w:rPr>
              <w:t xml:space="preserve"> 0,50</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PL2</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Chwilowe odkształcenie </w:t>
            </w:r>
            <w:r w:rsidRPr="00184C5B">
              <w:rPr>
                <w:rFonts w:ascii="Arial" w:eastAsia="Times New Roman" w:hAnsi="Arial" w:cs="Arial"/>
                <w:sz w:val="18"/>
                <w:szCs w:val="20"/>
                <w:lang w:eastAsia="ar-SA"/>
              </w:rPr>
              <w:lastRenderedPageBreak/>
              <w:t>zginające</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lastRenderedPageBreak/>
              <w:t>mm/m</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en-US"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val="en-US" w:eastAsia="ar-SA"/>
              </w:rPr>
              <w:t xml:space="preserve"> 25</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val="en-US" w:eastAsia="ar-SA"/>
              </w:rPr>
            </w:pPr>
            <w:r w:rsidRPr="00184C5B">
              <w:rPr>
                <w:rFonts w:ascii="Arial" w:eastAsia="Times New Roman" w:hAnsi="Arial" w:cs="Arial"/>
                <w:sz w:val="18"/>
                <w:szCs w:val="20"/>
                <w:lang w:val="en-US" w:eastAsia="ar-SA"/>
              </w:rPr>
              <w:t>TDB4</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Chwilowe odkształcenie skrętne</w:t>
            </w:r>
          </w:p>
        </w:tc>
        <w:tc>
          <w:tcPr>
            <w:tcW w:w="1413" w:type="dxa"/>
            <w:tcBorders>
              <w:left w:val="single" w:sz="4" w:space="0" w:color="000000"/>
              <w:bottom w:val="single" w:sz="4" w:space="0" w:color="000000"/>
            </w:tcBorders>
          </w:tcPr>
          <w:p w:rsidR="00184C5B" w:rsidRPr="00184C5B" w:rsidRDefault="00184C5B" w:rsidP="00184C5B">
            <w:pPr>
              <w:widowControl w:val="0"/>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stopień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m</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eastAsia="ar-SA"/>
              </w:rPr>
              <w:t xml:space="preserve"> 0,02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eastAsia="ar-SA"/>
              </w:rPr>
              <w:t xml:space="preserve"> 0,11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eastAsia="ar-SA"/>
              </w:rPr>
              <w:t xml:space="preserve"> 0,57</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val="en-US" w:eastAsia="ar-SA"/>
              </w:rPr>
              <w:t></w:t>
            </w:r>
            <w:r w:rsidRPr="00184C5B">
              <w:rPr>
                <w:rFonts w:ascii="Arial" w:eastAsia="Times New Roman" w:hAnsi="Arial" w:cs="Arial"/>
                <w:sz w:val="18"/>
                <w:szCs w:val="20"/>
                <w:lang w:eastAsia="ar-SA"/>
              </w:rPr>
              <w:t xml:space="preserve"> 1,15</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TDT1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TDT3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TDT5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TDT6*</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Odkształcenie trwałe</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mm/m  lub stopień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m</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20 % odkształcenia chwilowego</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krawędzi znaku</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Zabezpieczona, krawędź tłoczona, zaginana, prasowana lub zabezpieczona profilem krawędziowym</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E2</w:t>
            </w:r>
          </w:p>
        </w:tc>
      </w:tr>
      <w:tr w:rsidR="00184C5B" w:rsidRPr="00184C5B" w:rsidTr="00BF6FBC">
        <w:trPr>
          <w:jc w:val="center"/>
        </w:trPr>
        <w:tc>
          <w:tcPr>
            <w:tcW w:w="20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Przewiercanie lica znaku</w:t>
            </w:r>
          </w:p>
        </w:tc>
        <w:tc>
          <w:tcPr>
            <w:tcW w:w="14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22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Lico znaku nie może być przewiercone z żadnego powodu</w:t>
            </w:r>
          </w:p>
        </w:tc>
        <w:tc>
          <w:tcPr>
            <w:tcW w:w="186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P3</w:t>
            </w:r>
          </w:p>
        </w:tc>
      </w:tr>
      <w:tr w:rsidR="00184C5B" w:rsidRPr="00184C5B" w:rsidTr="00BF6FBC">
        <w:trPr>
          <w:jc w:val="center"/>
        </w:trPr>
        <w:tc>
          <w:tcPr>
            <w:tcW w:w="7547" w:type="dxa"/>
            <w:gridSpan w:val="4"/>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klasę TDT3 stosuje się dla tablic na 2 lub więcej podporach, klasę TDT 5 dla tablic na jednej podporze, klasę TDT1 dla tablic na konstrukcjach bramowych, klasę TDT6 dla tablic na konstrukcjach wysięgnikowych</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Przyjęto zgodnie z tablicą 1, że przy sile naporu wiatru równej 0,6 kN (klasa WL2), chwilowe odkształcenie zginające, zarówno znak, jak i samą tarczę znaku nie może być większe niż 25 mm/m (klasa TDB4).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2.5.4. </w:t>
      </w:r>
      <w:r w:rsidRPr="00184C5B">
        <w:rPr>
          <w:rFonts w:ascii="Arial" w:eastAsia="Times New Roman" w:hAnsi="Arial" w:cs="Arial"/>
          <w:sz w:val="18"/>
          <w:szCs w:val="20"/>
          <w:lang w:eastAsia="ar-SA"/>
        </w:rPr>
        <w:t>Warunki wykonania tarczy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Tarcze znaków powinny spełniać także następujące wymagania:</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krawędzie tarczy  znaku powinny być usztywnione na całym obwodzie poprzez ich podwójne gięcie o promieniu gięcia nie większym niż 10 mm włącznie z narożnikami lub przez zamocowanie odpowiedniego profilu na całym obwodzie znaku, </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czołowa tarczy znaku powinna być równa – bez wgięć, pofałdowań i otworów montażowych. Dopuszczalna nierówność wynosi 1 mm/m,</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Tarcze znaków i tablic o powierzchni  &gt; 1 m</w:t>
      </w:r>
      <w:r w:rsidRPr="00184C5B">
        <w:rPr>
          <w:rFonts w:ascii="Arial" w:eastAsia="Times New Roman" w:hAnsi="Arial" w:cs="Arial"/>
          <w:sz w:val="18"/>
          <w:szCs w:val="20"/>
          <w:vertAlign w:val="superscript"/>
          <w:lang w:eastAsia="ar-SA"/>
        </w:rPr>
        <w:t xml:space="preserve">2 </w:t>
      </w:r>
      <w:r w:rsidRPr="00184C5B">
        <w:rPr>
          <w:rFonts w:ascii="Arial" w:eastAsia="Times New Roman" w:hAnsi="Arial" w:cs="Arial"/>
          <w:sz w:val="18"/>
          <w:szCs w:val="20"/>
          <w:lang w:eastAsia="ar-SA"/>
        </w:rPr>
        <w:t>powinny spełniać dodatkowo następujące wymagania:</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narożniki znaku i tablicy powinny być zaokrąglone, o promieniu zgodnym z wymaganiami określonymi w załączniku nr 1 do rozporządzenia Ministra Infrastruktury z dnia 3 lipca 2003 r. [25] nie mniejszym jednak niż 30 mm, gdy wielkości tego promienia nie wskazano,</w:t>
      </w:r>
    </w:p>
    <w:p w:rsidR="00184C5B" w:rsidRPr="00184C5B" w:rsidRDefault="00184C5B"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łączenie poszczególnych segmentów tarczy (dla znaków wielkogabarytowych) wzdłuż poziomej lub pionowej krawędzi  powinno być wykonane w taki sposób, aby nie występowały przesunięcia i prześwity w miejscach ich łączenia.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2.6. Znaki odblaskowe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2.6.1. </w:t>
      </w:r>
      <w:r w:rsidRPr="00184C5B">
        <w:rPr>
          <w:rFonts w:ascii="Arial" w:eastAsia="Times New Roman" w:hAnsi="Arial" w:cs="Arial"/>
          <w:sz w:val="18"/>
          <w:szCs w:val="20"/>
          <w:lang w:eastAsia="ar-SA"/>
        </w:rPr>
        <w:t>Wymagania dotyczące powierzchni odblaskowej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Folia odblaskowa (odbijająca powrotnie) powinna spełniać wymagania określone w aprobacie technicznej .</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Lico znaku powinno być wykonane z:</w:t>
      </w:r>
    </w:p>
    <w:p w:rsidR="00184C5B" w:rsidRPr="00184C5B" w:rsidRDefault="00184C5B"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samoprzylepnej folii odblaskowej o właściwościach fotometrycznych i kolorymetrycznych typu 1, typu 2 (folia                   z kulkami szklanymi lub pryzmatyczna) lub typu 3 (folia pryzmatyczna) potwierdzonych uzyskanymi aprobatami technicznymi dla poszczególnych typów folii,</w:t>
      </w:r>
    </w:p>
    <w:p w:rsidR="00184C5B" w:rsidRPr="00184C5B" w:rsidRDefault="00184C5B"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184C5B" w:rsidRPr="00184C5B" w:rsidRDefault="00184C5B"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 się wycinanie kształtów z folii 2 i 3 typu pod warunkiem zabezpieczenia ich krawędzi lakierem zalecanym przez producenta folii,</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dopuszcza się stosowania folii o okresie trwałości poniżej 7 lat do znaków stałych,</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folie o 2-letnim i 3-letnim okresie trwałości mogą być wykorzystywane do znaków tymczasowych stosowanych do oznakowania robót drogowych, pod warunkiem posiadania aprobaty technicznej i zachowania zgodności                      </w:t>
      </w:r>
      <w:r w:rsidRPr="00184C5B">
        <w:rPr>
          <w:rFonts w:ascii="Arial" w:eastAsia="Times New Roman" w:hAnsi="Arial" w:cs="Arial"/>
          <w:sz w:val="18"/>
          <w:szCs w:val="20"/>
          <w:lang w:eastAsia="ar-SA"/>
        </w:rPr>
        <w:lastRenderedPageBreak/>
        <w:t>z załącznikiem nr 1 do rozporządzenia Ministra Infrastruktury z dnia 3 lipca 2003 w sprawie szczegółowych warunków technicznych dla znaków i sygnałów drogowych oraz urządzeń bezpieczeństwa ruchu drogowego i warunków ich umieszczania na drogach [25].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Minimalna początkowa wartość współczynnika odblasku R’(cd·lx</w:t>
      </w: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lang w:eastAsia="ar-SA"/>
        </w:rPr>
        <w:t>m</w:t>
      </w:r>
      <w:r w:rsidRPr="00184C5B">
        <w:rPr>
          <w:rFonts w:ascii="Arial" w:eastAsia="Times New Roman" w:hAnsi="Arial" w:cs="Arial"/>
          <w:sz w:val="18"/>
          <w:szCs w:val="20"/>
          <w:vertAlign w:val="superscript"/>
          <w:lang w:eastAsia="ar-SA"/>
        </w:rPr>
        <w:t xml:space="preserve">-2 </w:t>
      </w:r>
      <w:r w:rsidRPr="00184C5B">
        <w:rPr>
          <w:rFonts w:ascii="Arial" w:eastAsia="Times New Roman" w:hAnsi="Arial" w:cs="Arial"/>
          <w:sz w:val="18"/>
          <w:szCs w:val="20"/>
          <w:lang w:eastAsia="ar-SA"/>
        </w:rPr>
        <w:t>) znaków odblaskowych, zmierzona zgodnie                z procedurą zawartą w CIE No.54 [29], używając standardowego iluminanta A, powinna spełniać odpowiednio wymagania podane w tablicy 2.</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184C5B" w:rsidRPr="00184C5B" w:rsidRDefault="00184C5B" w:rsidP="00184C5B">
      <w:pPr>
        <w:widowControl w:val="0"/>
        <w:suppressAutoHyphens/>
        <w:spacing w:after="12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przypadku oświetlenia standardowym iluminantem D 65 i pomiaru w geometrii 45/0 współrzędne chromatyczności i współczynnik luminancji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powinny być zgodne z wymaganiami podanymi w tablicach 2 i 3.</w:t>
      </w:r>
    </w:p>
    <w:p w:rsidR="00184C5B" w:rsidRPr="00184C5B" w:rsidRDefault="00184C5B" w:rsidP="00184C5B">
      <w:pPr>
        <w:keepNext/>
        <w:keepLines/>
        <w:tabs>
          <w:tab w:val="left" w:pos="-720"/>
          <w:tab w:val="left" w:pos="993"/>
        </w:tabs>
        <w:suppressAutoHyphens/>
        <w:overflowPunct w:val="0"/>
        <w:autoSpaceDE w:val="0"/>
        <w:spacing w:after="120" w:line="240" w:lineRule="auto"/>
        <w:ind w:left="993" w:hanging="993"/>
        <w:jc w:val="both"/>
        <w:textAlignment w:val="baseline"/>
        <w:rPr>
          <w:rFonts w:ascii="Arial" w:eastAsia="Times New Roman" w:hAnsi="Arial" w:cs="Arial"/>
          <w:sz w:val="18"/>
          <w:szCs w:val="20"/>
          <w:lang w:eastAsia="ar-SA"/>
        </w:rPr>
      </w:pPr>
      <w:r w:rsidRPr="00184C5B">
        <w:rPr>
          <w:rFonts w:ascii="Arial" w:eastAsia="Times New Roman" w:hAnsi="Arial" w:cs="Arial"/>
          <w:bCs/>
          <w:sz w:val="18"/>
          <w:szCs w:val="20"/>
          <w:lang w:eastAsia="ar-SA"/>
        </w:rPr>
        <w:t xml:space="preserve">Tablica 2. </w:t>
      </w:r>
      <w:r w:rsidRPr="00184C5B">
        <w:rPr>
          <w:rFonts w:ascii="Arial" w:eastAsia="Times New Roman" w:hAnsi="Arial" w:cs="Arial"/>
          <w:bCs/>
          <w:sz w:val="18"/>
          <w:szCs w:val="20"/>
          <w:lang w:eastAsia="ar-SA"/>
        </w:rPr>
        <w:tab/>
        <w:t xml:space="preserve">Wymagania dla </w:t>
      </w:r>
      <w:r w:rsidRPr="00184C5B">
        <w:rPr>
          <w:rFonts w:ascii="Arial" w:eastAsia="Times New Roman" w:hAnsi="Arial" w:cs="Arial"/>
          <w:sz w:val="18"/>
          <w:szCs w:val="20"/>
          <w:lang w:eastAsia="ar-SA"/>
        </w:rPr>
        <w:t xml:space="preserve">współczynnika luminancji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i współrzędnych chromatyczności x, y oraz współczynnika odblasku R’</w:t>
      </w:r>
    </w:p>
    <w:tbl>
      <w:tblPr>
        <w:tblW w:w="0" w:type="auto"/>
        <w:jc w:val="center"/>
        <w:tblLayout w:type="fixed"/>
        <w:tblCellMar>
          <w:left w:w="70" w:type="dxa"/>
          <w:right w:w="70" w:type="dxa"/>
        </w:tblCellMar>
        <w:tblLook w:val="0000" w:firstRow="0" w:lastRow="0" w:firstColumn="0" w:lastColumn="0" w:noHBand="0" w:noVBand="0"/>
      </w:tblPr>
      <w:tblGrid>
        <w:gridCol w:w="567"/>
        <w:gridCol w:w="2835"/>
        <w:gridCol w:w="993"/>
        <w:gridCol w:w="1557"/>
        <w:gridCol w:w="1590"/>
      </w:tblGrid>
      <w:tr w:rsidR="00184C5B" w:rsidRPr="00184C5B" w:rsidTr="00BF6FBC">
        <w:trPr>
          <w:trHeight w:val="218"/>
          <w:tblHeader/>
          <w:jc w:val="center"/>
        </w:trPr>
        <w:tc>
          <w:tcPr>
            <w:tcW w:w="567"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2835"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Właściwości</w:t>
            </w:r>
          </w:p>
        </w:tc>
        <w:tc>
          <w:tcPr>
            <w:tcW w:w="993"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Jednostki</w:t>
            </w:r>
          </w:p>
        </w:tc>
        <w:tc>
          <w:tcPr>
            <w:tcW w:w="3147" w:type="dxa"/>
            <w:gridSpan w:val="2"/>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w:t>
            </w:r>
          </w:p>
        </w:tc>
      </w:tr>
      <w:tr w:rsidR="00184C5B" w:rsidRPr="00184C5B" w:rsidTr="00BF6FBC">
        <w:trPr>
          <w:cantSplit/>
          <w:trHeight w:val="2511"/>
          <w:jc w:val="center"/>
        </w:trPr>
        <w:tc>
          <w:tcPr>
            <w:tcW w:w="567" w:type="dxa"/>
            <w:tcBorders>
              <w:top w:val="single" w:sz="4" w:space="0" w:color="000000"/>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fr-FR"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fr-FR"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fr-FR"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fr-FR" w:eastAsia="ar-SA"/>
              </w:rPr>
            </w:pPr>
          </w:p>
        </w:tc>
        <w:tc>
          <w:tcPr>
            <w:tcW w:w="2835" w:type="dxa"/>
            <w:tcBorders>
              <w:top w:val="single" w:sz="4" w:space="0" w:color="000000"/>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Współczynnik odblasku R’ (kąt oświetlenia 5</w:t>
            </w:r>
            <w:r w:rsidRPr="00184C5B">
              <w:rPr>
                <w:rFonts w:ascii="Arial" w:eastAsia="Times New Roman" w:hAnsi="Arial" w:cs="Arial"/>
                <w:bCs/>
                <w:sz w:val="18"/>
                <w:szCs w:val="20"/>
                <w:vertAlign w:val="superscript"/>
                <w:lang w:val="fr-FR" w:eastAsia="ar-SA"/>
              </w:rPr>
              <w:t>o</w:t>
            </w:r>
            <w:r w:rsidRPr="00184C5B">
              <w:rPr>
                <w:rFonts w:ascii="Arial" w:eastAsia="Times New Roman" w:hAnsi="Arial" w:cs="Arial"/>
                <w:bCs/>
                <w:sz w:val="18"/>
                <w:szCs w:val="20"/>
                <w:lang w:val="fr-FR" w:eastAsia="ar-SA"/>
              </w:rPr>
              <w:t>, kąt obserwacji 0,33</w:t>
            </w:r>
            <w:r w:rsidRPr="00184C5B">
              <w:rPr>
                <w:rFonts w:ascii="Arial" w:eastAsia="Times New Roman" w:hAnsi="Arial" w:cs="Arial"/>
                <w:bCs/>
                <w:sz w:val="18"/>
                <w:szCs w:val="20"/>
                <w:vertAlign w:val="superscript"/>
                <w:lang w:val="fr-FR" w:eastAsia="ar-SA"/>
              </w:rPr>
              <w:t>o</w:t>
            </w:r>
            <w:r w:rsidRPr="00184C5B">
              <w:rPr>
                <w:rFonts w:ascii="Arial" w:eastAsia="Times New Roman" w:hAnsi="Arial" w:cs="Arial"/>
                <w:bCs/>
                <w:sz w:val="18"/>
                <w:szCs w:val="20"/>
                <w:lang w:val="fr-FR" w:eastAsia="ar-SA"/>
              </w:rPr>
              <w:t>) dla folii:</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białej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żółtej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czerwonej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 zielonej </w:t>
            </w:r>
          </w:p>
          <w:p w:rsidR="00184C5B" w:rsidRPr="00184C5B" w:rsidRDefault="00184C5B" w:rsidP="00184C5B">
            <w:pPr>
              <w:widowControl w:val="0"/>
              <w:tabs>
                <w:tab w:val="left" w:pos="708"/>
              </w:tabs>
              <w:suppressAutoHyphens/>
              <w:overflowPunct w:val="0"/>
              <w:autoSpaceDE w:val="0"/>
              <w:spacing w:after="0" w:line="240" w:lineRule="auto"/>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 niebieskiej</w:t>
            </w:r>
          </w:p>
          <w:p w:rsidR="00184C5B" w:rsidRPr="00184C5B" w:rsidRDefault="00184C5B" w:rsidP="00184C5B">
            <w:pPr>
              <w:widowControl w:val="0"/>
              <w:tabs>
                <w:tab w:val="left" w:pos="708"/>
              </w:tabs>
              <w:suppressAutoHyphens/>
              <w:overflowPunct w:val="0"/>
              <w:autoSpaceDE w:val="0"/>
              <w:spacing w:after="0" w:line="240" w:lineRule="auto"/>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 brązowej</w:t>
            </w:r>
          </w:p>
          <w:p w:rsidR="00184C5B" w:rsidRPr="00184C5B" w:rsidRDefault="00184C5B" w:rsidP="00184C5B">
            <w:pPr>
              <w:widowControl w:val="0"/>
              <w:tabs>
                <w:tab w:val="left" w:pos="708"/>
              </w:tabs>
              <w:suppressAutoHyphens/>
              <w:overflowPunct w:val="0"/>
              <w:autoSpaceDE w:val="0"/>
              <w:spacing w:after="0" w:line="240" w:lineRule="auto"/>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 pomarańczowej</w:t>
            </w:r>
          </w:p>
          <w:p w:rsidR="00184C5B" w:rsidRPr="00184C5B" w:rsidRDefault="00184C5B" w:rsidP="00184C5B">
            <w:pPr>
              <w:widowControl w:val="0"/>
              <w:tabs>
                <w:tab w:val="left" w:pos="708"/>
              </w:tabs>
              <w:suppressAutoHyphens/>
              <w:overflowPunct w:val="0"/>
              <w:autoSpaceDE w:val="0"/>
              <w:spacing w:after="0" w:line="240" w:lineRule="auto"/>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 szarej</w:t>
            </w:r>
          </w:p>
        </w:tc>
        <w:tc>
          <w:tcPr>
            <w:tcW w:w="993" w:type="dxa"/>
            <w:tcBorders>
              <w:top w:val="single" w:sz="4" w:space="0" w:color="000000"/>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cd/m</w:t>
            </w:r>
            <w:r w:rsidRPr="00184C5B">
              <w:rPr>
                <w:rFonts w:ascii="Arial" w:eastAsia="Times New Roman" w:hAnsi="Arial" w:cs="Arial"/>
                <w:bCs/>
                <w:sz w:val="18"/>
                <w:szCs w:val="20"/>
                <w:vertAlign w:val="superscript"/>
                <w:lang w:val="fr-FR" w:eastAsia="ar-SA"/>
              </w:rPr>
              <w:t>2</w:t>
            </w:r>
            <w:r w:rsidRPr="00184C5B">
              <w:rPr>
                <w:rFonts w:ascii="Arial" w:eastAsia="Times New Roman" w:hAnsi="Arial" w:cs="Arial"/>
                <w:bCs/>
                <w:sz w:val="18"/>
                <w:szCs w:val="20"/>
                <w:lang w:val="fr-FR" w:eastAsia="ar-SA"/>
              </w:rPr>
              <w:t>lx</w:t>
            </w:r>
          </w:p>
        </w:tc>
        <w:tc>
          <w:tcPr>
            <w:tcW w:w="1557" w:type="dxa"/>
            <w:tcBorders>
              <w:top w:val="single" w:sz="4" w:space="0" w:color="000000"/>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typ 1</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fr-FR"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50</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35</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10</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7</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2</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0,6</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20</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30</w:t>
            </w:r>
          </w:p>
        </w:tc>
        <w:tc>
          <w:tcPr>
            <w:tcW w:w="15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typ 2</w:t>
            </w:r>
          </w:p>
          <w:p w:rsidR="00184C5B" w:rsidRPr="00184C5B" w:rsidRDefault="00184C5B" w:rsidP="00184C5B">
            <w:pPr>
              <w:keepLines/>
              <w:suppressAutoHyphens/>
              <w:spacing w:after="0" w:line="240" w:lineRule="auto"/>
              <w:jc w:val="center"/>
              <w:rPr>
                <w:rFonts w:ascii="Arial" w:eastAsia="Times New Roman" w:hAnsi="Arial" w:cs="Arial"/>
                <w:bCs/>
                <w:sz w:val="18"/>
                <w:szCs w:val="20"/>
                <w:shd w:val="clear" w:color="auto" w:fill="FFFF00"/>
                <w:lang w:val="fr-FR"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shd w:val="clear" w:color="auto" w:fill="FFFF00"/>
                <w:lang w:val="fr-FR"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180</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120</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25</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21</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14</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8</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65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90</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2</w:t>
            </w:r>
          </w:p>
        </w:tc>
        <w:tc>
          <w:tcPr>
            <w:tcW w:w="2835"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Współczynnik luminancji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i współrzędne chromatyczności x, y *) dla folii:</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białej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żółtej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czerwonej</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 zielonej </w:t>
            </w:r>
          </w:p>
          <w:p w:rsidR="00184C5B" w:rsidRPr="00184C5B" w:rsidRDefault="00184C5B" w:rsidP="00184C5B">
            <w:pPr>
              <w:keepLines/>
              <w:suppressAutoHyphens/>
              <w:spacing w:after="0" w:line="240" w:lineRule="auto"/>
              <w:jc w:val="both"/>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niebieskiej</w:t>
            </w:r>
          </w:p>
          <w:p w:rsidR="00184C5B" w:rsidRPr="00184C5B" w:rsidRDefault="00184C5B" w:rsidP="00184C5B">
            <w:pPr>
              <w:widowControl w:val="0"/>
              <w:tabs>
                <w:tab w:val="left" w:pos="708"/>
              </w:tabs>
              <w:suppressAutoHyphens/>
              <w:overflowPunct w:val="0"/>
              <w:autoSpaceDE w:val="0"/>
              <w:spacing w:after="0" w:line="240" w:lineRule="auto"/>
              <w:ind w:left="708"/>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brązowej</w:t>
            </w:r>
          </w:p>
          <w:p w:rsidR="00184C5B" w:rsidRPr="00184C5B" w:rsidRDefault="00184C5B" w:rsidP="00184C5B">
            <w:pPr>
              <w:widowControl w:val="0"/>
              <w:tabs>
                <w:tab w:val="left" w:pos="708"/>
              </w:tabs>
              <w:suppressAutoHyphens/>
              <w:overflowPunct w:val="0"/>
              <w:autoSpaceDE w:val="0"/>
              <w:spacing w:after="0" w:line="240" w:lineRule="auto"/>
              <w:ind w:left="708"/>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pomarańczowej</w:t>
            </w:r>
          </w:p>
          <w:p w:rsidR="00184C5B" w:rsidRPr="00184C5B" w:rsidRDefault="00184C5B" w:rsidP="00184C5B">
            <w:pPr>
              <w:widowControl w:val="0"/>
              <w:tabs>
                <w:tab w:val="left" w:pos="708"/>
              </w:tabs>
              <w:suppressAutoHyphens/>
              <w:overflowPunct w:val="0"/>
              <w:autoSpaceDE w:val="0"/>
              <w:spacing w:after="0" w:line="240" w:lineRule="auto"/>
              <w:ind w:left="708"/>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szarej</w:t>
            </w:r>
          </w:p>
        </w:tc>
        <w:tc>
          <w:tcPr>
            <w:tcW w:w="993"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w:t>
            </w:r>
          </w:p>
        </w:tc>
        <w:tc>
          <w:tcPr>
            <w:tcW w:w="1557"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typ 1</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0,35</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0,27</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0,05</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0,04</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0,01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0,09 </w:t>
            </w:r>
            <w:r w:rsidRPr="00184C5B">
              <w:rPr>
                <w:rFonts w:ascii="Symbol" w:eastAsia="Times New Roman" w:hAnsi="Symbol" w:cs="Times New Roman"/>
                <w:sz w:val="18"/>
                <w:szCs w:val="20"/>
                <w:lang w:eastAsia="ar-SA"/>
              </w:rPr>
              <w:t></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0,03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0,17</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0,18 </w:t>
            </w:r>
            <w:r w:rsidRPr="00184C5B">
              <w:rPr>
                <w:rFonts w:ascii="Symbol" w:eastAsia="Times New Roman" w:hAnsi="Symbol" w:cs="Times New Roman"/>
                <w:sz w:val="18"/>
                <w:szCs w:val="20"/>
                <w:lang w:eastAsia="ar-SA"/>
              </w:rPr>
              <w:t></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0,12</w:t>
            </w:r>
          </w:p>
        </w:tc>
        <w:tc>
          <w:tcPr>
            <w:tcW w:w="1585"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typ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0,27</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0,16</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0,03</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w:t>
            </w:r>
            <w:r w:rsidRPr="00184C5B">
              <w:rPr>
                <w:rFonts w:ascii="Symbol" w:eastAsia="Times New Roman" w:hAnsi="Symbol" w:cs="Arial"/>
                <w:bCs/>
                <w:sz w:val="18"/>
                <w:szCs w:val="20"/>
                <w:lang w:val="fr-FR" w:eastAsia="ar-SA"/>
              </w:rPr>
              <w:t></w:t>
            </w:r>
            <w:r w:rsidRPr="00184C5B">
              <w:rPr>
                <w:rFonts w:ascii="Arial" w:eastAsia="Times New Roman" w:hAnsi="Arial" w:cs="Arial"/>
                <w:bCs/>
                <w:sz w:val="18"/>
                <w:szCs w:val="20"/>
                <w:lang w:val="fr-FR" w:eastAsia="ar-SA"/>
              </w:rPr>
              <w:t xml:space="preserve"> 0,03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0,01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0,09 </w:t>
            </w:r>
            <w:r w:rsidRPr="00184C5B">
              <w:rPr>
                <w:rFonts w:ascii="Symbol" w:eastAsia="Times New Roman" w:hAnsi="Symbol" w:cs="Times New Roman"/>
                <w:sz w:val="18"/>
                <w:szCs w:val="20"/>
                <w:lang w:eastAsia="ar-SA"/>
              </w:rPr>
              <w:t></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0,03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0,14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0,18 </w:t>
            </w:r>
            <w:r w:rsidRPr="00184C5B">
              <w:rPr>
                <w:rFonts w:ascii="Symbol" w:eastAsia="Times New Roman" w:hAnsi="Symbol" w:cs="Times New Roman"/>
                <w:sz w:val="18"/>
                <w:szCs w:val="20"/>
                <w:lang w:eastAsia="ar-SA"/>
              </w:rPr>
              <w:t></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0,12</w:t>
            </w:r>
          </w:p>
        </w:tc>
      </w:tr>
      <w:tr w:rsidR="00184C5B" w:rsidRPr="00184C5B" w:rsidTr="00BF6FBC">
        <w:trPr>
          <w:jc w:val="center"/>
        </w:trPr>
        <w:tc>
          <w:tcPr>
            <w:tcW w:w="7537" w:type="dxa"/>
            <w:gridSpan w:val="5"/>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rPr>
                <w:rFonts w:ascii="Arial" w:eastAsia="Times New Roman" w:hAnsi="Arial" w:cs="Arial"/>
                <w:sz w:val="18"/>
                <w:szCs w:val="20"/>
                <w:lang w:val="fr-FR" w:eastAsia="ar-SA"/>
              </w:rPr>
            </w:pPr>
            <w:r w:rsidRPr="00184C5B">
              <w:rPr>
                <w:rFonts w:ascii="Arial" w:eastAsia="Times New Roman" w:hAnsi="Arial" w:cs="Arial"/>
                <w:sz w:val="18"/>
                <w:szCs w:val="20"/>
                <w:lang w:val="fr-FR" w:eastAsia="ar-SA"/>
              </w:rPr>
              <w:t>*) współrzędne chromatyczności x, y w polu barw według tablicy 3</w:t>
            </w:r>
          </w:p>
        </w:tc>
      </w:tr>
    </w:tbl>
    <w:p w:rsidR="00184C5B" w:rsidRPr="00184C5B" w:rsidRDefault="00184C5B" w:rsidP="00184C5B">
      <w:pPr>
        <w:keepNext/>
        <w:keepLines/>
        <w:tabs>
          <w:tab w:val="left" w:pos="-720"/>
        </w:tabs>
        <w:suppressAutoHyphens/>
        <w:overflowPunct w:val="0"/>
        <w:autoSpaceDE w:val="0"/>
        <w:spacing w:before="120" w:after="0" w:line="360" w:lineRule="auto"/>
        <w:jc w:val="both"/>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Tablica 3. Współrzędne punktów narożnych wyznaczających pola barw</w:t>
      </w:r>
    </w:p>
    <w:tbl>
      <w:tblPr>
        <w:tblW w:w="0" w:type="auto"/>
        <w:jc w:val="center"/>
        <w:tblLayout w:type="fixed"/>
        <w:tblCellMar>
          <w:left w:w="70" w:type="dxa"/>
          <w:right w:w="70" w:type="dxa"/>
        </w:tblCellMar>
        <w:tblLook w:val="0000" w:firstRow="0" w:lastRow="0" w:firstColumn="0" w:lastColumn="0" w:noHBand="0" w:noVBand="0"/>
      </w:tblPr>
      <w:tblGrid>
        <w:gridCol w:w="1913"/>
        <w:gridCol w:w="851"/>
        <w:gridCol w:w="1134"/>
        <w:gridCol w:w="1134"/>
        <w:gridCol w:w="1134"/>
        <w:gridCol w:w="1144"/>
      </w:tblGrid>
      <w:tr w:rsidR="00184C5B" w:rsidRPr="00184C5B" w:rsidTr="00BF6FBC">
        <w:trPr>
          <w:cantSplit/>
          <w:trHeight w:hRule="exact" w:val="781"/>
          <w:tblHeader/>
          <w:jc w:val="center"/>
        </w:trPr>
        <w:tc>
          <w:tcPr>
            <w:tcW w:w="2764" w:type="dxa"/>
            <w:gridSpan w:val="2"/>
            <w:vMerge w:val="restart"/>
            <w:tcBorders>
              <w:top w:val="single" w:sz="4" w:space="0" w:color="000000"/>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Barwa folii</w:t>
            </w:r>
          </w:p>
        </w:tc>
        <w:tc>
          <w:tcPr>
            <w:tcW w:w="4546" w:type="dxa"/>
            <w:gridSpan w:val="4"/>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Współrzędne chromatyczności punktów narożnych wyznaczających pole barwy</w:t>
            </w:r>
          </w:p>
          <w:p w:rsidR="00184C5B" w:rsidRPr="00184C5B" w:rsidRDefault="00184C5B" w:rsidP="00184C5B">
            <w:pPr>
              <w:keepLines/>
              <w:suppressAutoHyphens/>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(źródło światła D</w:t>
            </w:r>
            <w:r w:rsidRPr="00184C5B">
              <w:rPr>
                <w:rFonts w:ascii="Arial" w:eastAsia="Times New Roman" w:hAnsi="Arial" w:cs="Arial"/>
                <w:bCs/>
                <w:sz w:val="18"/>
                <w:szCs w:val="20"/>
                <w:vertAlign w:val="subscript"/>
                <w:lang w:val="fr-FR" w:eastAsia="ar-SA"/>
              </w:rPr>
              <w:t>65</w:t>
            </w:r>
            <w:r w:rsidRPr="00184C5B">
              <w:rPr>
                <w:rFonts w:ascii="Arial" w:eastAsia="Times New Roman" w:hAnsi="Arial" w:cs="Arial"/>
                <w:bCs/>
                <w:sz w:val="18"/>
                <w:szCs w:val="20"/>
                <w:lang w:val="fr-FR" w:eastAsia="ar-SA"/>
              </w:rPr>
              <w:t>, geometria pomiaru 45/0 </w:t>
            </w:r>
            <w:r w:rsidRPr="00184C5B">
              <w:rPr>
                <w:rFonts w:ascii="Arial" w:eastAsia="Times New Roman" w:hAnsi="Arial" w:cs="Arial"/>
                <w:bCs/>
                <w:sz w:val="18"/>
                <w:szCs w:val="20"/>
                <w:vertAlign w:val="superscript"/>
                <w:lang w:val="fr-FR" w:eastAsia="ar-SA"/>
              </w:rPr>
              <w:t>o</w:t>
            </w:r>
            <w:r w:rsidRPr="00184C5B">
              <w:rPr>
                <w:rFonts w:ascii="Arial" w:eastAsia="Times New Roman" w:hAnsi="Arial" w:cs="Arial"/>
                <w:bCs/>
                <w:sz w:val="18"/>
                <w:szCs w:val="20"/>
                <w:lang w:val="fr-FR" w:eastAsia="ar-SA"/>
              </w:rPr>
              <w:t xml:space="preserve">)  </w:t>
            </w:r>
          </w:p>
        </w:tc>
      </w:tr>
      <w:tr w:rsidR="00184C5B" w:rsidRPr="00184C5B" w:rsidTr="00BF6FBC">
        <w:trPr>
          <w:cantSplit/>
          <w:tblHeader/>
          <w:jc w:val="center"/>
        </w:trPr>
        <w:tc>
          <w:tcPr>
            <w:tcW w:w="2764" w:type="dxa"/>
            <w:gridSpan w:val="2"/>
            <w:vMerge/>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16"/>
                <w:lang w:val="fr-FR" w:eastAsia="ar-SA"/>
              </w:rPr>
            </w:pPr>
            <w:r w:rsidRPr="00184C5B">
              <w:rPr>
                <w:rFonts w:ascii="Arial" w:eastAsia="Times New Roman" w:hAnsi="Arial" w:cs="Arial"/>
                <w:bCs/>
                <w:sz w:val="18"/>
                <w:szCs w:val="16"/>
                <w:lang w:val="fr-FR" w:eastAsia="ar-SA"/>
              </w:rPr>
              <w:t>1</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16"/>
                <w:lang w:val="fr-FR" w:eastAsia="ar-SA"/>
              </w:rPr>
            </w:pPr>
            <w:r w:rsidRPr="00184C5B">
              <w:rPr>
                <w:rFonts w:ascii="Arial" w:eastAsia="Times New Roman" w:hAnsi="Arial" w:cs="Arial"/>
                <w:bCs/>
                <w:sz w:val="18"/>
                <w:szCs w:val="16"/>
                <w:lang w:val="fr-FR" w:eastAsia="ar-SA"/>
              </w:rPr>
              <w:t>2</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16"/>
                <w:lang w:val="fr-FR" w:eastAsia="ar-SA"/>
              </w:rPr>
            </w:pPr>
            <w:r w:rsidRPr="00184C5B">
              <w:rPr>
                <w:rFonts w:ascii="Arial" w:eastAsia="Times New Roman" w:hAnsi="Arial" w:cs="Arial"/>
                <w:bCs/>
                <w:sz w:val="18"/>
                <w:szCs w:val="16"/>
                <w:lang w:val="fr-FR" w:eastAsia="ar-SA"/>
              </w:rPr>
              <w:t>3</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16"/>
                <w:lang w:val="fr-FR" w:eastAsia="ar-SA"/>
              </w:rPr>
            </w:pPr>
            <w:r w:rsidRPr="00184C5B">
              <w:rPr>
                <w:rFonts w:ascii="Arial" w:eastAsia="Times New Roman" w:hAnsi="Arial" w:cs="Arial"/>
                <w:bCs/>
                <w:sz w:val="18"/>
                <w:szCs w:val="16"/>
                <w:lang w:val="fr-FR" w:eastAsia="ar-SA"/>
              </w:rPr>
              <w:t>4</w:t>
            </w:r>
          </w:p>
        </w:tc>
      </w:tr>
      <w:tr w:rsidR="00184C5B" w:rsidRPr="00184C5B" w:rsidTr="00BF6FBC">
        <w:trPr>
          <w:cantSplit/>
          <w:trHeight w:hRule="exact" w:val="270"/>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Biała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0,355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0,305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0,285</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0,335</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0,355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0,305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0,325</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0,375</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Żółta typ 1 folii</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0,522</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0,470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0,427</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0,465</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0,477</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0,440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0,483</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0,534</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Żółta typ 2 folii</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0,545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0,487</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0,427</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0,465</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0,454</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0,423</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0,483</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0,534</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Czerwona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x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0,735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0,674</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0,569</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0,655</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y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0,265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0,236</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0,341</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0,345</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Niebieska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x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0,078</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0,150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0,210</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0,137</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y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0,171</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0,220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0,160</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0,038</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Zielona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x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0,007</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0,248</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0,177</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0,026</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 xml:space="preserve">y </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0,703</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0,409</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0,362</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0,399</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Brązowa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0,455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0,523</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0,479</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0,558</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0,397</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0,429</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0,373</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0,394</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Pomarańczowa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0,610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0,535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0,506</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0,570</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0,390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0,375</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0,404</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0,429</w:t>
            </w:r>
          </w:p>
        </w:tc>
      </w:tr>
      <w:tr w:rsidR="00184C5B" w:rsidRPr="00184C5B" w:rsidTr="00BF6FBC">
        <w:trPr>
          <w:cantSplit/>
          <w:trHeight w:hRule="exact" w:val="267"/>
          <w:jc w:val="center"/>
        </w:trPr>
        <w:tc>
          <w:tcPr>
            <w:tcW w:w="1913" w:type="dxa"/>
            <w:vMerge w:val="restart"/>
            <w:tcBorders>
              <w:left w:val="single" w:sz="4" w:space="0" w:color="000000"/>
              <w:bottom w:val="single" w:sz="4" w:space="0" w:color="000000"/>
            </w:tcBorders>
          </w:tcPr>
          <w:p w:rsidR="00184C5B" w:rsidRPr="00184C5B" w:rsidRDefault="00184C5B" w:rsidP="00184C5B">
            <w:pPr>
              <w:keepLines/>
              <w:suppressAutoHyphens/>
              <w:snapToGrid w:val="0"/>
              <w:spacing w:before="120" w:after="0" w:line="240" w:lineRule="auto"/>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Szara</w:t>
            </w: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x</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0,350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0,300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0,285</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0,335</w:t>
            </w:r>
          </w:p>
        </w:tc>
      </w:tr>
      <w:tr w:rsidR="00184C5B" w:rsidRPr="00184C5B" w:rsidTr="00BF6FBC">
        <w:trPr>
          <w:cantSplit/>
          <w:jc w:val="center"/>
        </w:trPr>
        <w:tc>
          <w:tcPr>
            <w:tcW w:w="1913"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y</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0,360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0,310</w:t>
            </w:r>
          </w:p>
        </w:tc>
        <w:tc>
          <w:tcPr>
            <w:tcW w:w="1134" w:type="dxa"/>
            <w:tcBorders>
              <w:left w:val="single" w:sz="4" w:space="0" w:color="000000"/>
              <w:bottom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0,325</w:t>
            </w:r>
          </w:p>
        </w:tc>
        <w:tc>
          <w:tcPr>
            <w:tcW w:w="1144" w:type="dxa"/>
            <w:tcBorders>
              <w:left w:val="single" w:sz="4" w:space="0" w:color="000000"/>
              <w:bottom w:val="single" w:sz="4" w:space="0" w:color="000000"/>
              <w:right w:val="single" w:sz="4" w:space="0" w:color="000000"/>
            </w:tcBorders>
          </w:tcPr>
          <w:p w:rsidR="00184C5B" w:rsidRPr="00184C5B" w:rsidRDefault="00184C5B" w:rsidP="00184C5B">
            <w:pPr>
              <w:keepLines/>
              <w:suppressAutoHyphens/>
              <w:snapToGrid w:val="0"/>
              <w:spacing w:after="0" w:line="240" w:lineRule="auto"/>
              <w:jc w:val="center"/>
              <w:rPr>
                <w:rFonts w:ascii="Arial" w:eastAsia="Times New Roman" w:hAnsi="Arial" w:cs="Arial"/>
                <w:bCs/>
                <w:sz w:val="18"/>
                <w:szCs w:val="20"/>
                <w:lang w:val="fr-FR" w:eastAsia="ar-SA"/>
              </w:rPr>
            </w:pPr>
            <w:r w:rsidRPr="00184C5B">
              <w:rPr>
                <w:rFonts w:ascii="Arial" w:eastAsia="Times New Roman" w:hAnsi="Arial" w:cs="Arial"/>
                <w:bCs/>
                <w:sz w:val="18"/>
                <w:szCs w:val="20"/>
                <w:lang w:val="fr-FR" w:eastAsia="ar-SA"/>
              </w:rPr>
              <w:t>0,375</w:t>
            </w:r>
          </w:p>
        </w:tc>
      </w:tr>
    </w:tbl>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2.6.2. </w:t>
      </w:r>
      <w:r w:rsidRPr="00184C5B">
        <w:rPr>
          <w:rFonts w:ascii="Arial" w:eastAsia="Times New Roman" w:hAnsi="Arial" w:cs="Arial"/>
          <w:sz w:val="18"/>
          <w:szCs w:val="20"/>
          <w:lang w:eastAsia="ar-SA"/>
        </w:rPr>
        <w:t xml:space="preserve">Wymagania jakościowe </w:t>
      </w:r>
    </w:p>
    <w:p w:rsidR="00184C5B" w:rsidRPr="00184C5B" w:rsidRDefault="00184C5B" w:rsidP="00184C5B">
      <w:pPr>
        <w:widowControl w:val="0"/>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ab/>
        <w:t>Powierzchnia licowa znaku powinna być równa, gładka, bez rozwarstwień, pęcherzy i  odklejeń na krawędziach. Na powierzchni mogą występować w obrębie jednego pola średnio nie więcej niż 0,7 błędów na powierzchni (kurz, pęcherze) o wielkości najwyżej 1 mm. Rysy nie mają prawa wystąpić.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połączenia folii z powierzchnią tarczy znaku powinien uniemożliwiać jej odłączenie od tarczy bez jej zniszczenia.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Dokładność rysunku znaku powinna być taka, aby wady konturów znaku, które mogą powstać przy nanoszeniu farby na odblaskową powierzchnię znaku, nie były większe niż podane w p. 2.6.3.</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Lica znaków wykonane drukiem sitowym powinny być wolne od smug i cieni.</w:t>
      </w:r>
    </w:p>
    <w:p w:rsidR="00184C5B" w:rsidRPr="00184C5B" w:rsidRDefault="00184C5B" w:rsidP="00184C5B">
      <w:pPr>
        <w:tabs>
          <w:tab w:val="left" w:pos="708"/>
          <w:tab w:val="center" w:pos="4536"/>
          <w:tab w:val="right" w:pos="907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Krawędzie lica znaku z folii typu 2 i folii pryzmatycznej powinny być odpowiednio zabezpieczone np. przez lakierowanie lub ramą z profilu ceowego.</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Powłoka lakiernicza w kolorze RAL 7037 na tylnej stronie znaku powinna być równa, gładka bez smug i zacieków.    </w:t>
      </w:r>
    </w:p>
    <w:p w:rsidR="00184C5B" w:rsidRPr="00184C5B" w:rsidRDefault="00184C5B" w:rsidP="00184C5B">
      <w:pPr>
        <w:widowControl w:val="0"/>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polega na ocenie wizualnej.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bCs/>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2.6.3  Tolerancje wymiarowe znaków drogowych</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2.6.3.1  Tolerancje wymiarowe dla grubości blach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Sprawdzenie śrubą mikrometryczną:</w:t>
      </w:r>
    </w:p>
    <w:p w:rsidR="00184C5B" w:rsidRPr="00184C5B" w:rsidRDefault="00184C5B" w:rsidP="00184C5B">
      <w:pPr>
        <w:numPr>
          <w:ilvl w:val="0"/>
          <w:numId w:val="8"/>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dla blachy stalowej ocynkowanej ogniowo o gr. 1,25 - 1,5 mm wynosi </w:t>
      </w:r>
      <w:r w:rsidRPr="00184C5B">
        <w:rPr>
          <w:rFonts w:ascii="Arial" w:eastAsia="Times New Roman" w:hAnsi="Arial" w:cs="Arial"/>
          <w:sz w:val="18"/>
          <w:szCs w:val="20"/>
          <w:lang w:eastAsia="ar-SA"/>
        </w:rPr>
        <w:tab/>
        <w:t xml:space="preserve"> - 0,14 mm,</w:t>
      </w:r>
    </w:p>
    <w:p w:rsidR="00184C5B" w:rsidRPr="00184C5B" w:rsidRDefault="00184C5B" w:rsidP="00184C5B">
      <w:pPr>
        <w:numPr>
          <w:ilvl w:val="0"/>
          <w:numId w:val="8"/>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dla blach aluminiowych o gr. 1,5 - 2,0 mm wynosi </w:t>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r>
      <w:r w:rsidRPr="00184C5B">
        <w:rPr>
          <w:rFonts w:ascii="Arial" w:eastAsia="Times New Roman" w:hAnsi="Arial" w:cs="Arial"/>
          <w:sz w:val="18"/>
          <w:szCs w:val="20"/>
          <w:lang w:eastAsia="ar-SA"/>
        </w:rPr>
        <w:tab/>
        <w:t xml:space="preserve"> - 0,10 mm.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sz w:val="18"/>
          <w:szCs w:val="20"/>
          <w:lang w:eastAsia="ar-SA"/>
        </w:rPr>
        <w:t xml:space="preserve"> </w:t>
      </w:r>
      <w:r w:rsidRPr="00184C5B">
        <w:rPr>
          <w:rFonts w:ascii="Arial" w:eastAsia="Times New Roman" w:hAnsi="Arial" w:cs="Arial"/>
          <w:b/>
          <w:bCs/>
          <w:sz w:val="18"/>
          <w:szCs w:val="20"/>
          <w:lang w:eastAsia="ar-SA"/>
        </w:rPr>
        <w:t xml:space="preserve">2.6.3.2 Tolerancje wymiarowe dla grubości powłok malarskich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bCs/>
          <w:sz w:val="18"/>
          <w:szCs w:val="20"/>
          <w:lang w:eastAsia="ar-SA"/>
        </w:rPr>
      </w:pPr>
      <w:r w:rsidRPr="00184C5B">
        <w:rPr>
          <w:rFonts w:ascii="Arial" w:eastAsia="Times New Roman" w:hAnsi="Arial" w:cs="Arial"/>
          <w:sz w:val="18"/>
          <w:szCs w:val="20"/>
          <w:lang w:eastAsia="ar-SA"/>
        </w:rPr>
        <w:t xml:space="preserve">Dla powłoki lakierniczej na tylnej powierzchni tarczy znaku o grubości 60 µm wynosi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15 nm.  </w:t>
      </w:r>
      <w:r w:rsidRPr="00184C5B">
        <w:rPr>
          <w:rFonts w:ascii="Arial" w:eastAsia="Times New Roman" w:hAnsi="Arial" w:cs="Arial"/>
          <w:bCs/>
          <w:sz w:val="18"/>
          <w:szCs w:val="20"/>
          <w:lang w:eastAsia="ar-SA"/>
        </w:rPr>
        <w:t>Sprawdzenie wg PN-EN ISO 2808:2000 [22].</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2.6.3.3 Tolerancje wymiarowe dla płaskości powierzchni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Odchylenia od poziomu nie mogą wynieść więcej niż 0,2 %, wyjątkowo do 0,5 %. Sprawdzenie szczelinomierzem.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2.6.3.4 Tolerancje wymiarowe dla tarcz znaków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Sprawdzenie przymiarem liniowym:</w:t>
      </w:r>
    </w:p>
    <w:p w:rsidR="00184C5B" w:rsidRPr="00184C5B" w:rsidRDefault="00184C5B" w:rsidP="00184C5B">
      <w:pPr>
        <w:numPr>
          <w:ilvl w:val="0"/>
          <w:numId w:val="9"/>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dla tarcz znaków o powierzchni &lt; 1m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podane w opisach szczegółowych załącznika nr 1 [25] są  należy powiększyć o 10 mm i wykonać w tolerancji wymiarowej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mm,</w:t>
      </w:r>
    </w:p>
    <w:p w:rsidR="00184C5B" w:rsidRPr="00184C5B" w:rsidRDefault="00184C5B" w:rsidP="00184C5B">
      <w:pPr>
        <w:numPr>
          <w:ilvl w:val="0"/>
          <w:numId w:val="9"/>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dla tarcz znaków i tablic  o powierzchni &gt; 1m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podane w opisach szczegółowych załącznika nr 1 [25] oraz  wymiary wynikowe dla tablic grupy E należy powiększyć o 15 mm i wykonać w tolerancji wymiarowej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mm.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 xml:space="preserve">2.6.3.5 Tolerancje wymiarowe dla lica znaku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Sprawdzone przymiarem liniowym:</w:t>
      </w:r>
    </w:p>
    <w:p w:rsidR="00184C5B" w:rsidRPr="00184C5B" w:rsidRDefault="00184C5B"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tolerancje wymiarowe rysunku lica  wykonanego drukiem sitowym wynoszą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1,5 mm,</w:t>
      </w:r>
    </w:p>
    <w:p w:rsidR="00184C5B" w:rsidRPr="00184C5B" w:rsidRDefault="00184C5B"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tolerancje wymiarowe rysunku lica wykonanego metodą wyklejania wynoszą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mm,</w:t>
      </w:r>
    </w:p>
    <w:p w:rsidR="00184C5B" w:rsidRPr="00184C5B" w:rsidRDefault="00184C5B"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kontury rysunku znaku (obwódka i symbol) muszą być równe z dokładnością  w każdym  kierunku do 1,0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znakach w okresie gwarancji dopuszcza się również lokalne uszkodzenie folii o powierzchni nie przekraczającej 6 mm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każde - w liczbie nie większej niż pięć na powierzchni znaku małego lub średniego, oraz                    o powierzchni nie przekraczającej 8 mm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każde - w liczbie nie większej niż 8 na każdym z fragmentów powierzchni znaku dużego lub wielkiego (włączając znaki informacyjne) o wymiarach 1200 × 1200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Uszkodzenia folii nie mogą zniekształcać treści znaku - w przypadku występowania takiego zniekształcenia znak musi być bezzwłocznie wymieniony.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Wymagana jest taka wytrzymałość połączenia folii odblaskowej z tarczą znaku, by po zgięciu tarczy o 90</w:t>
      </w:r>
      <w:r w:rsidRPr="00184C5B">
        <w:rPr>
          <w:rFonts w:ascii="Arial" w:eastAsia="Times New Roman" w:hAnsi="Arial" w:cs="Arial"/>
          <w:sz w:val="18"/>
          <w:szCs w:val="20"/>
          <w:vertAlign w:val="superscript"/>
          <w:lang w:eastAsia="ar-SA"/>
        </w:rPr>
        <w:t>o</w:t>
      </w:r>
      <w:r w:rsidRPr="00184C5B">
        <w:rPr>
          <w:rFonts w:ascii="Arial" w:eastAsia="Times New Roman" w:hAnsi="Arial" w:cs="Arial"/>
          <w:sz w:val="18"/>
          <w:szCs w:val="20"/>
          <w:lang w:eastAsia="ar-SA"/>
        </w:rPr>
        <w:t xml:space="preserve"> przy promieniu łuku zgięcia do 10 mm w żadnym miejscu nie uległo ono zniszczeniu.</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2.6.4   Obowiązujący system oceny zgodności</w:t>
      </w:r>
    </w:p>
    <w:p w:rsidR="00184C5B" w:rsidRPr="00184C5B" w:rsidRDefault="00184C5B" w:rsidP="00184C5B">
      <w:pPr>
        <w:widowControl w:val="0"/>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Zgodnie z rozporządzeniem Ministra Infrastruktury z dnia 11 sierpnia 2004 r. [26] oceny zgodności wyrobu             z aprobatą techniczną dokonuje producent, stosując system 1.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2.7. Znaki podświetlane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2.7.1. </w:t>
      </w:r>
      <w:r w:rsidRPr="00184C5B">
        <w:rPr>
          <w:rFonts w:ascii="Arial" w:eastAsia="Times New Roman" w:hAnsi="Arial" w:cs="Arial"/>
          <w:sz w:val="18"/>
          <w:szCs w:val="20"/>
          <w:lang w:eastAsia="ar-SA"/>
        </w:rPr>
        <w:t>Wymagania ogólne dotyczące znaków podświetlanych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drogowe podświetlane wykonuje się jako urządzenia, których integralnym składnikiem jest oprawa oświetleniowa wbudowana w znak - osłonięta licem znaku z materiału przepuszczającego światło.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Oprawy oświetleniowe powinny być zgodne z normą PN-EN 60598-2:2003(U)  [20].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 drogowy podświetlany musi mieć umieszczone w sposób trwały oznaczenia przewidziane na naklejce według ustalenia punktu 5.12 a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2.7.2. </w:t>
      </w:r>
      <w:r w:rsidRPr="00184C5B">
        <w:rPr>
          <w:rFonts w:ascii="Arial" w:eastAsia="Times New Roman" w:hAnsi="Arial" w:cs="Arial"/>
          <w:sz w:val="18"/>
          <w:szCs w:val="20"/>
          <w:lang w:eastAsia="ar-SA"/>
        </w:rPr>
        <w:t>Lico znaku podświetlanego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Lico znaku powinno być tak wykonane, aby nie występowały niedokładności w postaci pęcherzy, pęknięć itp. Niedopuszczalne są lokalne nierówności oraz cząstki mechaniczne zatopione w warstwie podświetlanej.</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2.8. Znaki oświetlane</w:t>
      </w: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2.8.1. </w:t>
      </w:r>
      <w:r w:rsidRPr="00184C5B">
        <w:rPr>
          <w:rFonts w:ascii="Arial" w:eastAsia="Times New Roman" w:hAnsi="Arial" w:cs="Arial"/>
          <w:sz w:val="18"/>
          <w:szCs w:val="20"/>
          <w:lang w:eastAsia="ar-SA"/>
        </w:rPr>
        <w:t>Wymagania ogólne dotyczące znaków oświetlanych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drogowe oświetlane wykonuje się jak znaki nieodblaskowe. Ze znakiem sprzężona jest w sposób sztywny oprawa oświetleniowa, oświetlająca w nocy lico znaku. Oprawa umieszczona jest na zewnątrz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Jeśli dokumentacja projektowa lub SST przewiduje wykonanie znaku z materiałów odblaskowych, znak musi spełniać dodatkowo wymagania określone w punkcie 2.6.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Oznaczenia na naklejce oprawy muszą spełniać wymagania określone w punkcie 2.7.1.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2.8.2. </w:t>
      </w:r>
      <w:r w:rsidRPr="00184C5B">
        <w:rPr>
          <w:rFonts w:ascii="Arial" w:eastAsia="Times New Roman" w:hAnsi="Arial" w:cs="Arial"/>
          <w:sz w:val="18"/>
          <w:szCs w:val="20"/>
          <w:lang w:eastAsia="ar-SA"/>
        </w:rPr>
        <w:t>Lico znaku oświetlonego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dotyczące lica znaku oświetlanego ustala się jak dla znaku podświetlanego (pkt 2.7.2).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2.9. Materiały do montażu znaków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łączniki metalowe przewidywane do mocowania między sobą elementów konstrukcji wsporczych znaków jak śruby, listwy, wkręty, nakrętki itp. powinny być czyste, gładkie, bez pęknięć, naderwań, rozwarstwień i wypukłych karbów.</w:t>
      </w:r>
    </w:p>
    <w:p w:rsidR="00184C5B" w:rsidRPr="00184C5B" w:rsidRDefault="00184C5B" w:rsidP="00184C5B">
      <w:pPr>
        <w:suppressAutoHyphens/>
        <w:overflowPunct w:val="0"/>
        <w:autoSpaceDE w:val="0"/>
        <w:spacing w:after="0" w:line="240" w:lineRule="auto"/>
        <w:ind w:left="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2.10. Przechowywanie i składowanie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Prefabrykaty betonowe powinny być składowane na wyrównanym, utwardzonym i odwodnionym podłożu. Prefabrykaty należy układać na podkładach z zachowaniem prześwitu minimum 10 cm między podłożem                             a prefabrykatem.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powinny być przechowywane w pomieszczeniach suchych, z dala od materiałów działających korodująco                    i w warunkach zabezpieczających przed uszkodzeniami.</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wykonania oznakowania pionowego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przystępujący do wykonania oznakowania pionowego powinien wykazać się możliwością korzystania z następującego sprzętu:</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koparek kołowych, np. 0,15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lub koparek gąsienicowych, np. 0,25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żurawi samochodowych o udźwigu do 4 t,</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wiertnic do wykonywania dołów pod słupki w gruncie spoistym,</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betoniarek przewoźnych do wykonywania fundamentów betonowych „na mokro”,</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środków transportowych do przewozu materiałów,</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przewoźnych zbiorników na wodę,</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sprzętu spawalniczego,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Pierwsze dwie pozycje dotyczą wykonawcy znaków bramowych.</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znaków do pionowego oznakowania dróg</w:t>
      </w:r>
    </w:p>
    <w:p w:rsidR="00184C5B" w:rsidRPr="00184C5B" w:rsidRDefault="00184C5B" w:rsidP="00184C5B">
      <w:pPr>
        <w:widowControl w:val="0"/>
        <w:suppressAutoHyphens/>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Znaki drogowe należy na okres transportu odpowiednio zabezpieczyć, tak aby nie ulegały przemieszczaniu i w sposób nie uszkodzony dotarły do odbiorcy.</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wykonywania robót podano w SST D-M-00.00.00 „Wymagania ogólne” pkt 5.</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Roboty przygotowawcze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należy wyznaczyć:</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lokalizację znaku, tj. jego pikietaż oraz odległość od krawędzi jezdni, krawędzi pobocza umocnionego lub pasa awaryjnego postoju,</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wysokość zamocowania znaku na konstrukcji wsporczej.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Punkty stabilizujące miejsca ustawienia znaków należy zabezpieczyć w taki sposób, aby w czasie trwania i odbioru robót istniała możliwość sprawdzenia lokalizacji znaków.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Lokalizacja i wysokość zamocowania znaku powinny być zgodne z dokumentacją projektową.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Miejsce wykonywania prac należy oznakować, w celu zabezpieczenia pracowników i kierujących pojazdami na drodze.</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Wykonanie wykopów i fundamentów dla konstrukcji wsporczych znaków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Sposób wykonania wykopu pod fundament znaku pionowego powinien być dostosowany do głębokości wykopu, rodzaju gruntu i posiadanego sprzętu. Wymiary wykopu powinny być zgodne z dokumentacją projektową lub wskazaniami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Wykopy fundamentowe powinny być wykonane w takim okresie, aby po ich zakończeniu można było przystąpić natychmiast do wykonania w nich robót fundamentowych.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5.3.1. </w:t>
      </w:r>
      <w:r w:rsidRPr="00184C5B">
        <w:rPr>
          <w:rFonts w:ascii="Arial" w:eastAsia="Times New Roman" w:hAnsi="Arial" w:cs="Arial"/>
          <w:sz w:val="18"/>
          <w:szCs w:val="20"/>
          <w:lang w:eastAsia="ar-SA"/>
        </w:rPr>
        <w:t>Prefabrykaty betonowe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Dno wykopu przed ułożeniem prefabrykatu należy wyrównać i zagęścić. Wolne przestrzenie między ścianami gruntu i prefabrykatem należy wypełnić materiałem kamiennym, np. klińcem i dokładnie zagęścić ubijakami ręcznymi.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znak jest zlokalizowany na poboczu drogi, to górna powierzchnia prefabrykatu powinna być równa                             z powierzchnią pobocza lub być wyniesiona nad tę powierzchnię nie więcej niż 0,03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5.3.2. </w:t>
      </w:r>
      <w:r w:rsidRPr="00184C5B">
        <w:rPr>
          <w:rFonts w:ascii="Arial" w:eastAsia="Times New Roman" w:hAnsi="Arial" w:cs="Arial"/>
          <w:sz w:val="18"/>
          <w:szCs w:val="20"/>
          <w:lang w:eastAsia="ar-SA"/>
        </w:rPr>
        <w:t>Fundamenty z betonu i betonu zbrojonego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Wykopy pod fundamenty konstrukcji wsporczych dla zamocowania znaków wielkowymiarowych (znak kierunku i miejscowości), wykonywane z betonu „na mokro” lub z betonu zbrojonego należy wykonać zgodnie                   z PN-S-02205:1998 [24].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20 cm z dokładnym zagęszczeniem gruntu.</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Tolerancje ustawienia znaku pionowego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Konstrukcje wsporcze znaków - słupki, słupy, wysięgniki, konstrukcje dla tablic wielkowymiarowych, powinny być wykonane zgodnie z dokumentacją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Dopuszczalne tolerancje ustawienia znaku:</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odchyłka od pionu, nie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1 %,</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odchyłka w wysokości umieszczenia znaku, nie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odchyłka w odległości ustawienia znaku od krawędzi jezdni utwardzonego pobocza lub pasa awaryjnego postoju, nie więcej niż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184C5B" w:rsidRPr="00184C5B" w:rsidRDefault="00184C5B" w:rsidP="00184C5B">
      <w:pPr>
        <w:keepNext/>
        <w:suppressAutoHyphens/>
        <w:overflowPunct w:val="0"/>
        <w:autoSpaceDE w:val="0"/>
        <w:spacing w:before="24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5.5. Konstrukcje wsporcze</w:t>
      </w:r>
    </w:p>
    <w:p w:rsidR="00184C5B" w:rsidRPr="00184C5B" w:rsidRDefault="00184C5B" w:rsidP="00184C5B">
      <w:pPr>
        <w:keepNext/>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5.5.1. </w:t>
      </w:r>
      <w:r w:rsidRPr="00184C5B">
        <w:rPr>
          <w:rFonts w:ascii="Arial" w:eastAsia="Times New Roman" w:hAnsi="Arial" w:cs="Arial"/>
          <w:sz w:val="18"/>
          <w:szCs w:val="20"/>
          <w:lang w:eastAsia="ar-SA"/>
        </w:rPr>
        <w:t>Zabezpieczenie konstrukcji wsporczej przed najechaniem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Konstrukcje wsporcze znaków drogowych bramowych lub wysięgnikowych jedno lub dwustronnych, jak również konstrukcje wsporcze znaków tablicowych bocznych o powierzchni większej od 4,5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5.5.2. </w:t>
      </w:r>
      <w:r w:rsidRPr="00184C5B">
        <w:rPr>
          <w:rFonts w:ascii="Arial" w:eastAsia="Times New Roman" w:hAnsi="Arial" w:cs="Arial"/>
          <w:sz w:val="18"/>
          <w:szCs w:val="20"/>
          <w:lang w:eastAsia="ar-SA"/>
        </w:rPr>
        <w:t>Łatwo zrywalne złącza konstrukcji wsporczej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184C5B" w:rsidRPr="00184C5B" w:rsidRDefault="00184C5B" w:rsidP="00184C5B">
      <w:pPr>
        <w:suppressAutoHyphens/>
        <w:overflowPunct w:val="0"/>
        <w:autoSpaceDE w:val="0"/>
        <w:spacing w:before="120" w:after="0" w:line="240" w:lineRule="auto"/>
        <w:ind w:left="709" w:hanging="709"/>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5.5.3.  </w:t>
      </w:r>
      <w:r w:rsidRPr="00184C5B">
        <w:rPr>
          <w:rFonts w:ascii="Arial" w:eastAsia="Times New Roman" w:hAnsi="Arial" w:cs="Arial"/>
          <w:sz w:val="18"/>
          <w:szCs w:val="20"/>
          <w:lang w:eastAsia="ar-SA"/>
        </w:rPr>
        <w:t>Zapobieganie   zagrożeniu   użytkowników   drogi   i   terenu   przyległego   -   przez konstrukcję wsporczą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5.5.4. </w:t>
      </w:r>
      <w:r w:rsidRPr="00184C5B">
        <w:rPr>
          <w:rFonts w:ascii="Arial" w:eastAsia="Times New Roman" w:hAnsi="Arial" w:cs="Arial"/>
          <w:sz w:val="18"/>
          <w:szCs w:val="20"/>
          <w:lang w:eastAsia="ar-SA"/>
        </w:rPr>
        <w:t>Tablicowe znaki drogowe na dwóch słupach lub podporach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5.5.5. </w:t>
      </w:r>
      <w:r w:rsidRPr="00184C5B">
        <w:rPr>
          <w:rFonts w:ascii="Arial" w:eastAsia="Times New Roman" w:hAnsi="Arial" w:cs="Arial"/>
          <w:sz w:val="18"/>
          <w:szCs w:val="20"/>
          <w:lang w:eastAsia="ar-SA"/>
        </w:rPr>
        <w:t>Poziom górnej powierzchni fundamentu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5.5.6. </w:t>
      </w:r>
      <w:r w:rsidRPr="00184C5B">
        <w:rPr>
          <w:rFonts w:ascii="Arial" w:eastAsia="Times New Roman" w:hAnsi="Arial" w:cs="Arial"/>
          <w:sz w:val="18"/>
          <w:szCs w:val="20"/>
          <w:lang w:eastAsia="ar-SA"/>
        </w:rPr>
        <w:t>Barwa konstrukcji wsporczej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 Połączenie tarczy znaku z konstrukcją wsporczą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Tarcza znaku musi być zamocowana do konstrukcji wsporczej w sposób uniemożliwiający jej przesunięcie lub obrót.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Materiał i sposób wykonania połączenia tarczy znaku z konstrukcją wsporczą musi umożliwiać, przy użyciu odpowiednich narzędzi, odłączenie tarczy znaku od tej konstrukcji przez cały okres użytkowania znaku.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drogach i obszarach, na których występują częste przypadki dewastacji znaków, zaleca się stosowanie elementów złącznych o konstrukcji uniemożliwiającej lub znacznie utrudniającej ich rozłączenie przez osoby niepowołane.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Nie dopuszcza się zamocowania znaku do konstrukcji wsporczej w sposób wymagający bezpośredniego przeprowadzenia śrub mocujących przez lico znaku.</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Urządzenia elektryczne na konstrukcji wsporczej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184C5B" w:rsidRPr="00184C5B" w:rsidRDefault="00184C5B" w:rsidP="00184C5B">
      <w:pPr>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ab/>
        <w:t>Aparaturę elektryczną należy montować na pojedynczym słupie. Na słupie powinna być zamocowana skrzynka elektryczna zgodnie z PN-EN 40-5:2004 [8]. Każda skrzynka elektryczna powinna być zabezpieczona zamkiem natomiast poziomem zabezpieczenia przed przenikaniem kurzu i wody, określonym w EN 60529:2003 [18], powinien być poziom 2 dla cząstek stałych i poziom 3 dla wody.</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Źródło światła znaku podświetlanego i znaku oświetlanego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Źródło światła należy wykonać zgodnie z ustaleniami dokumentacji projektowej, SST lub wskazaniami Inżyniera, jako:</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lampy fluorescencyjne barwy dziennej lub chłodno białej,</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wysokoprężne lampy rtęciowe o poprawionym współczynniku oddawania barw,</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lampy metalo-halogenowe</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inne źródła światła spełniające wymagania średniej luminancji (tablica 4) i kontrastu luminancji (tablica 5) dla znaków podświetlanych oraz równomierności luminancji (tablica 6) dla znaków oświetlanych.</w:t>
      </w:r>
    </w:p>
    <w:p w:rsidR="00184C5B" w:rsidRPr="00184C5B" w:rsidRDefault="00184C5B" w:rsidP="00184C5B">
      <w:pPr>
        <w:tabs>
          <w:tab w:val="left" w:pos="993"/>
        </w:tabs>
        <w:suppressAutoHyphens/>
        <w:spacing w:before="120" w:after="120" w:line="240" w:lineRule="auto"/>
        <w:rPr>
          <w:rFonts w:ascii="Arial" w:eastAsia="Times New Roman" w:hAnsi="Arial" w:cs="Arial"/>
          <w:sz w:val="18"/>
          <w:szCs w:val="20"/>
          <w:vertAlign w:val="superscript"/>
          <w:lang w:eastAsia="ar-SA"/>
        </w:rPr>
      </w:pPr>
      <w:r w:rsidRPr="00184C5B">
        <w:rPr>
          <w:rFonts w:ascii="Arial" w:eastAsia="Times New Roman" w:hAnsi="Arial" w:cs="Arial"/>
          <w:bCs/>
          <w:sz w:val="18"/>
          <w:szCs w:val="20"/>
          <w:lang w:eastAsia="ar-SA"/>
        </w:rPr>
        <w:t>Tablica 4 .</w:t>
      </w:r>
      <w:r w:rsidRPr="00184C5B">
        <w:rPr>
          <w:rFonts w:ascii="Arial" w:eastAsia="Times New Roman" w:hAnsi="Arial" w:cs="Arial"/>
          <w:bCs/>
          <w:sz w:val="18"/>
          <w:szCs w:val="20"/>
          <w:lang w:eastAsia="ar-SA"/>
        </w:rPr>
        <w:tab/>
        <w:t xml:space="preserve">Średnia luminancja </w:t>
      </w:r>
      <w:r w:rsidRPr="00184C5B">
        <w:rPr>
          <w:rFonts w:ascii="Arial" w:eastAsia="Times New Roman" w:hAnsi="Arial" w:cs="Arial"/>
          <w:bCs/>
          <w:i/>
          <w:sz w:val="18"/>
          <w:szCs w:val="20"/>
          <w:lang w:eastAsia="ar-SA"/>
        </w:rPr>
        <w:t>L</w:t>
      </w:r>
      <w:r w:rsidRPr="00184C5B">
        <w:rPr>
          <w:rFonts w:ascii="Arial" w:eastAsia="Times New Roman" w:hAnsi="Arial" w:cs="Arial"/>
          <w:bCs/>
          <w:sz w:val="18"/>
          <w:szCs w:val="20"/>
          <w:lang w:eastAsia="ar-SA"/>
        </w:rPr>
        <w:t xml:space="preserve"> znaków podświetlanych, </w:t>
      </w:r>
      <w:r w:rsidRPr="00184C5B">
        <w:rPr>
          <w:rFonts w:ascii="Arial" w:eastAsia="Times New Roman" w:hAnsi="Arial" w:cs="Arial"/>
          <w:sz w:val="18"/>
          <w:szCs w:val="20"/>
          <w:lang w:eastAsia="ar-SA"/>
        </w:rPr>
        <w:t>jednostka: cd</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w:t>
      </w:r>
      <w:r w:rsidRPr="00184C5B">
        <w:rPr>
          <w:rFonts w:ascii="Arial" w:eastAsia="Times New Roman" w:hAnsi="Arial" w:cs="Arial"/>
          <w:sz w:val="18"/>
          <w:szCs w:val="20"/>
          <w:vertAlign w:val="superscript"/>
          <w:lang w:eastAsia="ar-SA"/>
        </w:rPr>
        <w:t>-2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985"/>
        <w:gridCol w:w="1843"/>
        <w:gridCol w:w="2126"/>
        <w:gridCol w:w="1569"/>
      </w:tblGrid>
      <w:tr w:rsidR="00184C5B" w:rsidRPr="00184C5B" w:rsidTr="00BF6FBC">
        <w:trPr>
          <w:trHeight w:val="386"/>
          <w:jc w:val="center"/>
        </w:trPr>
        <w:tc>
          <w:tcPr>
            <w:tcW w:w="1985"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Barwa</w:t>
            </w:r>
          </w:p>
        </w:tc>
        <w:tc>
          <w:tcPr>
            <w:tcW w:w="1843"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L1</w:t>
            </w:r>
          </w:p>
        </w:tc>
        <w:tc>
          <w:tcPr>
            <w:tcW w:w="2126"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L2</w:t>
            </w:r>
          </w:p>
        </w:tc>
        <w:tc>
          <w:tcPr>
            <w:tcW w:w="1569" w:type="dxa"/>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L3</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40 ≤ </w:t>
            </w:r>
            <w:r w:rsidRPr="00184C5B">
              <w:rPr>
                <w:rFonts w:ascii="Arial" w:eastAsia="Times New Roman" w:hAnsi="Arial" w:cs="Arial"/>
                <w:i/>
                <w:sz w:val="18"/>
                <w:szCs w:val="20"/>
                <w:lang w:eastAsia="ar-SA"/>
              </w:rPr>
              <w:t xml:space="preserve">L </w:t>
            </w:r>
            <w:r w:rsidRPr="00184C5B">
              <w:rPr>
                <w:rFonts w:ascii="Arial" w:eastAsia="Times New Roman" w:hAnsi="Arial" w:cs="Arial"/>
                <w:sz w:val="18"/>
                <w:szCs w:val="20"/>
                <w:lang w:eastAsia="ar-SA"/>
              </w:rPr>
              <w:t>≤150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300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900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Żółta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100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300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900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Czerwona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6 ≤ </w:t>
            </w:r>
            <w:r w:rsidRPr="00184C5B">
              <w:rPr>
                <w:rFonts w:ascii="Arial" w:eastAsia="Times New Roman" w:hAnsi="Arial" w:cs="Arial"/>
                <w:i/>
                <w:sz w:val="18"/>
                <w:szCs w:val="20"/>
                <w:lang w:eastAsia="ar-SA"/>
              </w:rPr>
              <w:t>L</w:t>
            </w:r>
            <w:r w:rsidRPr="00184C5B">
              <w:rPr>
                <w:rFonts w:ascii="Arial" w:eastAsia="Times New Roman" w:hAnsi="Arial" w:cs="Arial"/>
                <w:sz w:val="18"/>
                <w:szCs w:val="20"/>
                <w:lang w:eastAsia="ar-SA"/>
              </w:rPr>
              <w:t xml:space="preserve"> ≤ 20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50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110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Niebieska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4 ≤ </w:t>
            </w:r>
            <w:r w:rsidRPr="00184C5B">
              <w:rPr>
                <w:rFonts w:ascii="Arial" w:eastAsia="Times New Roman" w:hAnsi="Arial" w:cs="Arial"/>
                <w:i/>
                <w:sz w:val="18"/>
                <w:szCs w:val="20"/>
                <w:lang w:eastAsia="ar-SA"/>
              </w:rPr>
              <w:t>L</w:t>
            </w:r>
            <w:r w:rsidRPr="00184C5B">
              <w:rPr>
                <w:rFonts w:ascii="Arial" w:eastAsia="Times New Roman" w:hAnsi="Arial" w:cs="Arial"/>
                <w:sz w:val="18"/>
                <w:szCs w:val="20"/>
                <w:lang w:eastAsia="ar-SA"/>
              </w:rPr>
              <w:t xml:space="preserve"> ≤ 10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80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Zielona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8 ≤ </w:t>
            </w:r>
            <w:r w:rsidRPr="00184C5B">
              <w:rPr>
                <w:rFonts w:ascii="Arial" w:eastAsia="Times New Roman" w:hAnsi="Arial" w:cs="Arial"/>
                <w:i/>
                <w:sz w:val="18"/>
                <w:szCs w:val="20"/>
                <w:lang w:eastAsia="ar-SA"/>
              </w:rPr>
              <w:t>L</w:t>
            </w:r>
            <w:r w:rsidRPr="00184C5B">
              <w:rPr>
                <w:rFonts w:ascii="Arial" w:eastAsia="Times New Roman" w:hAnsi="Arial" w:cs="Arial"/>
                <w:sz w:val="18"/>
                <w:szCs w:val="20"/>
                <w:lang w:eastAsia="ar-SA"/>
              </w:rPr>
              <w:t xml:space="preserve"> ≤ 20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70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50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Ciemnozielona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4 ≤ </w:t>
            </w:r>
            <w:r w:rsidRPr="00184C5B">
              <w:rPr>
                <w:rFonts w:ascii="Arial" w:eastAsia="Times New Roman" w:hAnsi="Arial" w:cs="Arial"/>
                <w:i/>
                <w:sz w:val="18"/>
                <w:szCs w:val="20"/>
                <w:lang w:eastAsia="ar-SA"/>
              </w:rPr>
              <w:t>L</w:t>
            </w:r>
            <w:r w:rsidRPr="00184C5B">
              <w:rPr>
                <w:rFonts w:ascii="Arial" w:eastAsia="Times New Roman" w:hAnsi="Arial" w:cs="Arial"/>
                <w:sz w:val="18"/>
                <w:szCs w:val="20"/>
                <w:lang w:eastAsia="ar-SA"/>
              </w:rPr>
              <w:t xml:space="preserve"> ≤ 10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80</w:t>
            </w:r>
          </w:p>
        </w:tc>
      </w:tr>
      <w:tr w:rsidR="00184C5B" w:rsidRPr="00184C5B" w:rsidTr="00BF6FBC">
        <w:trPr>
          <w:trHeight w:val="291"/>
          <w:jc w:val="center"/>
        </w:trPr>
        <w:tc>
          <w:tcPr>
            <w:tcW w:w="198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Brązowa</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10</w:t>
            </w:r>
          </w:p>
        </w:tc>
        <w:tc>
          <w:tcPr>
            <w:tcW w:w="212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 ≤</w:t>
            </w:r>
            <w:r w:rsidRPr="00184C5B">
              <w:rPr>
                <w:rFonts w:ascii="Arial" w:eastAsia="Times New Roman" w:hAnsi="Arial" w:cs="Arial"/>
                <w:i/>
                <w:sz w:val="18"/>
                <w:szCs w:val="20"/>
                <w:lang w:eastAsia="ar-SA"/>
              </w:rPr>
              <w:t xml:space="preserve"> L</w:t>
            </w:r>
            <w:r w:rsidRPr="00184C5B">
              <w:rPr>
                <w:rFonts w:ascii="Arial" w:eastAsia="Times New Roman" w:hAnsi="Arial" w:cs="Arial"/>
                <w:sz w:val="18"/>
                <w:szCs w:val="20"/>
                <w:lang w:eastAsia="ar-SA"/>
              </w:rPr>
              <w:t xml:space="preserve"> ≤ 80</w:t>
            </w:r>
          </w:p>
        </w:tc>
      </w:tr>
    </w:tbl>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spacing w:before="120"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Kontrast luminancji znaków podświetlanych, jeśli został wyznaczony jako stosunek luminancji barwy kontrastowej              do luminancji barwy, powinien spełniać wymagania podane w tablicy 5. </w:t>
      </w:r>
    </w:p>
    <w:p w:rsidR="00184C5B" w:rsidRPr="00184C5B" w:rsidRDefault="00184C5B" w:rsidP="00184C5B">
      <w:pPr>
        <w:suppressAutoHyphens/>
        <w:overflowPunct w:val="0"/>
        <w:autoSpaceDE w:val="0"/>
        <w:spacing w:before="120" w:after="120" w:line="240" w:lineRule="auto"/>
        <w:textAlignment w:val="baseline"/>
        <w:rPr>
          <w:rFonts w:ascii="Arial" w:eastAsia="Times New Roman" w:hAnsi="Arial" w:cs="Arial"/>
          <w:sz w:val="18"/>
          <w:szCs w:val="20"/>
          <w:vertAlign w:val="superscript"/>
          <w:lang w:eastAsia="ar-SA"/>
        </w:rPr>
      </w:pPr>
      <w:r w:rsidRPr="00184C5B">
        <w:rPr>
          <w:rFonts w:ascii="Arial" w:eastAsia="Times New Roman" w:hAnsi="Arial" w:cs="Arial"/>
          <w:bCs/>
          <w:sz w:val="18"/>
          <w:szCs w:val="20"/>
          <w:lang w:eastAsia="ar-SA"/>
        </w:rPr>
        <w:t xml:space="preserve">Tablica 5 . Kontrast luminancji </w:t>
      </w:r>
      <w:r w:rsidRPr="00184C5B">
        <w:rPr>
          <w:rFonts w:ascii="Arial" w:eastAsia="Times New Roman" w:hAnsi="Arial" w:cs="Arial"/>
          <w:bCs/>
          <w:i/>
          <w:sz w:val="18"/>
          <w:szCs w:val="20"/>
          <w:lang w:eastAsia="ar-SA"/>
        </w:rPr>
        <w:t>K</w:t>
      </w:r>
      <w:r w:rsidRPr="00184C5B">
        <w:rPr>
          <w:rFonts w:ascii="Arial" w:eastAsia="Times New Roman" w:hAnsi="Arial" w:cs="Arial"/>
          <w:bCs/>
          <w:sz w:val="18"/>
          <w:szCs w:val="20"/>
          <w:lang w:eastAsia="ar-SA"/>
        </w:rPr>
        <w:t xml:space="preserve"> znaków podświetlanych, </w:t>
      </w:r>
      <w:r w:rsidRPr="00184C5B">
        <w:rPr>
          <w:rFonts w:ascii="Arial" w:eastAsia="Times New Roman" w:hAnsi="Arial" w:cs="Arial"/>
          <w:sz w:val="18"/>
          <w:szCs w:val="20"/>
          <w:lang w:eastAsia="ar-SA"/>
        </w:rPr>
        <w:t>jednostka: cd</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w:t>
      </w:r>
      <w:r w:rsidRPr="00184C5B">
        <w:rPr>
          <w:rFonts w:ascii="Arial" w:eastAsia="Times New Roman" w:hAnsi="Arial" w:cs="Arial"/>
          <w:sz w:val="18"/>
          <w:szCs w:val="20"/>
          <w:vertAlign w:val="superscript"/>
          <w:lang w:eastAsia="ar-SA"/>
        </w:rPr>
        <w:t>-2</w:t>
      </w:r>
    </w:p>
    <w:tbl>
      <w:tblPr>
        <w:tblW w:w="0" w:type="auto"/>
        <w:jc w:val="center"/>
        <w:tblLayout w:type="fixed"/>
        <w:tblCellMar>
          <w:left w:w="70" w:type="dxa"/>
          <w:right w:w="70" w:type="dxa"/>
        </w:tblCellMar>
        <w:tblLook w:val="0000" w:firstRow="0" w:lastRow="0" w:firstColumn="0" w:lastColumn="0" w:noHBand="0" w:noVBand="0"/>
      </w:tblPr>
      <w:tblGrid>
        <w:gridCol w:w="1204"/>
        <w:gridCol w:w="1276"/>
        <w:gridCol w:w="1418"/>
        <w:gridCol w:w="1417"/>
        <w:gridCol w:w="1276"/>
        <w:gridCol w:w="860"/>
      </w:tblGrid>
      <w:tr w:rsidR="00184C5B" w:rsidRPr="00184C5B" w:rsidTr="00BF6FBC">
        <w:trPr>
          <w:trHeight w:val="418"/>
          <w:jc w:val="center"/>
        </w:trPr>
        <w:tc>
          <w:tcPr>
            <w:tcW w:w="1204" w:type="dxa"/>
            <w:vAlign w:val="center"/>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Barwa</w:t>
            </w:r>
          </w:p>
        </w:tc>
        <w:tc>
          <w:tcPr>
            <w:tcW w:w="1276" w:type="dxa"/>
            <w:vAlign w:val="center"/>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Niebieska</w:t>
            </w:r>
          </w:p>
        </w:tc>
        <w:tc>
          <w:tcPr>
            <w:tcW w:w="1418" w:type="dxa"/>
            <w:vAlign w:val="center"/>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Czerwona</w:t>
            </w:r>
          </w:p>
        </w:tc>
        <w:tc>
          <w:tcPr>
            <w:tcW w:w="1417" w:type="dxa"/>
            <w:vAlign w:val="center"/>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Zielona</w:t>
            </w:r>
          </w:p>
        </w:tc>
        <w:tc>
          <w:tcPr>
            <w:tcW w:w="1276" w:type="dxa"/>
            <w:vAlign w:val="center"/>
          </w:tcPr>
          <w:p w:rsidR="00184C5B" w:rsidRPr="00184C5B" w:rsidRDefault="00184C5B" w:rsidP="00184C5B">
            <w:pPr>
              <w:keepNext/>
              <w:numPr>
                <w:ilvl w:val="5"/>
                <w:numId w:val="1"/>
              </w:numPr>
              <w:tabs>
                <w:tab w:val="left" w:pos="0"/>
              </w:tabs>
              <w:suppressAutoHyphens/>
              <w:overflowPunct w:val="0"/>
              <w:autoSpaceDE w:val="0"/>
              <w:snapToGrid w:val="0"/>
              <w:spacing w:before="120" w:after="120" w:line="240" w:lineRule="auto"/>
              <w:jc w:val="center"/>
              <w:textAlignment w:val="baseline"/>
              <w:outlineLvl w:val="5"/>
              <w:rPr>
                <w:rFonts w:ascii="Arial" w:eastAsia="Times New Roman" w:hAnsi="Arial" w:cs="Arial"/>
                <w:bCs/>
                <w:sz w:val="18"/>
                <w:szCs w:val="20"/>
                <w:lang w:eastAsia="ar-SA"/>
              </w:rPr>
            </w:pPr>
            <w:r w:rsidRPr="00184C5B">
              <w:rPr>
                <w:rFonts w:ascii="Arial" w:eastAsia="Times New Roman" w:hAnsi="Arial" w:cs="Arial"/>
                <w:bCs/>
                <w:sz w:val="18"/>
                <w:szCs w:val="20"/>
                <w:lang w:eastAsia="ar-SA"/>
              </w:rPr>
              <w:t>Ciemno-zielona</w:t>
            </w:r>
          </w:p>
        </w:tc>
        <w:tc>
          <w:tcPr>
            <w:tcW w:w="860" w:type="dxa"/>
            <w:vAlign w:val="center"/>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Brązowa</w:t>
            </w:r>
          </w:p>
        </w:tc>
      </w:tr>
      <w:tr w:rsidR="00184C5B" w:rsidRPr="00184C5B" w:rsidTr="00BF6FBC">
        <w:trPr>
          <w:trHeight w:val="424"/>
          <w:jc w:val="center"/>
        </w:trPr>
        <w:tc>
          <w:tcPr>
            <w:tcW w:w="120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Barwa kontrastowa</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w:t>
            </w:r>
          </w:p>
        </w:tc>
        <w:tc>
          <w:tcPr>
            <w:tcW w:w="141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 i żółta</w:t>
            </w:r>
          </w:p>
        </w:tc>
        <w:tc>
          <w:tcPr>
            <w:tcW w:w="86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Biała</w:t>
            </w:r>
          </w:p>
        </w:tc>
      </w:tr>
      <w:tr w:rsidR="00184C5B" w:rsidRPr="00184C5B" w:rsidTr="00BF6FBC">
        <w:trPr>
          <w:trHeight w:val="424"/>
          <w:jc w:val="center"/>
        </w:trPr>
        <w:tc>
          <w:tcPr>
            <w:tcW w:w="1204"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Kontrast luminancji</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i/>
                <w:sz w:val="18"/>
                <w:szCs w:val="20"/>
                <w:lang w:eastAsia="ar-SA"/>
              </w:rPr>
              <w:t>K</w:t>
            </w:r>
            <w:r w:rsidRPr="00184C5B">
              <w:rPr>
                <w:rFonts w:ascii="Arial" w:eastAsia="Times New Roman" w:hAnsi="Arial" w:cs="Arial"/>
                <w:sz w:val="18"/>
                <w:szCs w:val="20"/>
                <w:lang w:eastAsia="ar-SA"/>
              </w:rPr>
              <w:t>≤15</w:t>
            </w:r>
          </w:p>
        </w:tc>
        <w:tc>
          <w:tcPr>
            <w:tcW w:w="1418"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i/>
                <w:sz w:val="18"/>
                <w:szCs w:val="20"/>
                <w:lang w:eastAsia="ar-SA"/>
              </w:rPr>
              <w:t>K</w:t>
            </w:r>
            <w:r w:rsidRPr="00184C5B">
              <w:rPr>
                <w:rFonts w:ascii="Arial" w:eastAsia="Times New Roman" w:hAnsi="Arial" w:cs="Arial"/>
                <w:sz w:val="18"/>
                <w:szCs w:val="20"/>
                <w:lang w:eastAsia="ar-SA"/>
              </w:rPr>
              <w:t>≤15</w:t>
            </w:r>
          </w:p>
        </w:tc>
        <w:tc>
          <w:tcPr>
            <w:tcW w:w="1417"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i/>
                <w:sz w:val="18"/>
                <w:szCs w:val="20"/>
                <w:lang w:eastAsia="ar-SA"/>
              </w:rPr>
              <w:t>K</w:t>
            </w:r>
            <w:r w:rsidRPr="00184C5B">
              <w:rPr>
                <w:rFonts w:ascii="Arial" w:eastAsia="Times New Roman" w:hAnsi="Arial" w:cs="Arial"/>
                <w:sz w:val="18"/>
                <w:szCs w:val="20"/>
                <w:lang w:eastAsia="ar-SA"/>
              </w:rPr>
              <w:t>≤15</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i/>
                <w:sz w:val="18"/>
                <w:szCs w:val="20"/>
                <w:lang w:eastAsia="ar-SA"/>
              </w:rPr>
              <w:t>K</w:t>
            </w:r>
            <w:r w:rsidRPr="00184C5B">
              <w:rPr>
                <w:rFonts w:ascii="Arial" w:eastAsia="Times New Roman" w:hAnsi="Arial" w:cs="Arial"/>
                <w:sz w:val="18"/>
                <w:szCs w:val="20"/>
                <w:lang w:eastAsia="ar-SA"/>
              </w:rPr>
              <w:t>≤15</w:t>
            </w:r>
          </w:p>
        </w:tc>
        <w:tc>
          <w:tcPr>
            <w:tcW w:w="860"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i/>
                <w:sz w:val="18"/>
                <w:szCs w:val="20"/>
                <w:lang w:eastAsia="ar-SA"/>
              </w:rPr>
              <w:t>K</w:t>
            </w:r>
            <w:r w:rsidRPr="00184C5B">
              <w:rPr>
                <w:rFonts w:ascii="Arial" w:eastAsia="Times New Roman" w:hAnsi="Arial" w:cs="Arial"/>
                <w:sz w:val="18"/>
                <w:szCs w:val="20"/>
                <w:lang w:eastAsia="ar-SA"/>
              </w:rPr>
              <w:t>≤15</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shd w:val="clear" w:color="auto" w:fill="FFFF00"/>
          <w:lang w:eastAsia="ar-SA"/>
        </w:rPr>
      </w:pP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Równomierność luminancji dla każdej barwy zewnętrznie oświetlonej i dla znaków podświetlanych, oznaczona jako stosunek najniższej do najwyższej wartości zmierzonej w jakiejkolwiek części znaku, powinna spełniać wymagania podane w tablicy 6.</w:t>
      </w:r>
    </w:p>
    <w:p w:rsidR="00184C5B" w:rsidRPr="00184C5B" w:rsidRDefault="00184C5B" w:rsidP="00184C5B">
      <w:pPr>
        <w:keepNext/>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6 . Równomierność luminancji</w:t>
      </w:r>
    </w:p>
    <w:tbl>
      <w:tblPr>
        <w:tblW w:w="0" w:type="auto"/>
        <w:jc w:val="center"/>
        <w:tblLayout w:type="fixed"/>
        <w:tblCellMar>
          <w:left w:w="70" w:type="dxa"/>
          <w:right w:w="70" w:type="dxa"/>
        </w:tblCellMar>
        <w:tblLook w:val="0000" w:firstRow="0" w:lastRow="0" w:firstColumn="0" w:lastColumn="0" w:noHBand="0" w:noVBand="0"/>
      </w:tblPr>
      <w:tblGrid>
        <w:gridCol w:w="2835"/>
        <w:gridCol w:w="3129"/>
      </w:tblGrid>
      <w:tr w:rsidR="00184C5B" w:rsidRPr="00184C5B" w:rsidTr="00BF6FBC">
        <w:trPr>
          <w:trHeight w:val="171"/>
          <w:jc w:val="center"/>
        </w:trPr>
        <w:tc>
          <w:tcPr>
            <w:tcW w:w="2835" w:type="dxa"/>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w:t>
            </w:r>
          </w:p>
        </w:tc>
        <w:tc>
          <w:tcPr>
            <w:tcW w:w="3129" w:type="dxa"/>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Stosunek maksymalny</w:t>
            </w:r>
          </w:p>
        </w:tc>
      </w:tr>
      <w:tr w:rsidR="00184C5B" w:rsidRPr="00184C5B" w:rsidTr="00BF6FBC">
        <w:trPr>
          <w:trHeight w:val="283"/>
          <w:jc w:val="center"/>
        </w:trPr>
        <w:tc>
          <w:tcPr>
            <w:tcW w:w="2835"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U1</w:t>
            </w:r>
          </w:p>
        </w:tc>
        <w:tc>
          <w:tcPr>
            <w:tcW w:w="3129"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1/10</w:t>
            </w:r>
          </w:p>
        </w:tc>
      </w:tr>
      <w:tr w:rsidR="00184C5B" w:rsidRPr="00184C5B" w:rsidTr="00BF6FBC">
        <w:trPr>
          <w:trHeight w:val="137"/>
          <w:jc w:val="center"/>
        </w:trPr>
        <w:tc>
          <w:tcPr>
            <w:tcW w:w="2835"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U2</w:t>
            </w:r>
          </w:p>
        </w:tc>
        <w:tc>
          <w:tcPr>
            <w:tcW w:w="3129"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r>
      <w:tr w:rsidR="00184C5B" w:rsidRPr="00184C5B" w:rsidTr="00BF6FBC">
        <w:trPr>
          <w:trHeight w:val="127"/>
          <w:jc w:val="center"/>
        </w:trPr>
        <w:tc>
          <w:tcPr>
            <w:tcW w:w="2835"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U3</w:t>
            </w:r>
          </w:p>
        </w:tc>
        <w:tc>
          <w:tcPr>
            <w:tcW w:w="3129"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40" w:after="4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r>
    </w:tbl>
    <w:p w:rsidR="00184C5B" w:rsidRPr="00184C5B" w:rsidRDefault="00184C5B" w:rsidP="00184C5B">
      <w:pPr>
        <w:keepNext/>
        <w:suppressAutoHyphens/>
        <w:overflowPunct w:val="0"/>
        <w:autoSpaceDE w:val="0"/>
        <w:spacing w:before="24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5.9. Warunki dla oprawy oświetleniowej znaku podświetlanego</w:t>
      </w:r>
    </w:p>
    <w:p w:rsidR="00184C5B" w:rsidRPr="00184C5B" w:rsidRDefault="00184C5B" w:rsidP="00184C5B">
      <w:pPr>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Obudowa znaku podświetlanego  powinna być zaprojektowana z uwzględnieniem niezawodnego przenoszenia wszystkich sił statycznych i dynamicznych na zamocowanie i konstrukcje podtrzymującą. Ściany obudowy powinny być zaprojektowane tak, aby spełnić wymagania statyczne. Naroża powinny być zaokrąglone. Projekt powinien zapewniać, że woda deszczowa nie będzie spływała po obudowie i przez lico znaku.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Oprawa wbudowana w znak powinna spełniać  następujące wymagania:</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połączeń lica znaku z tarczą znaku w formie komory, w którą wbudowana jest oprawa, powinien zapewnić stopień IP-53 ochrony od wpływu czynników zewnętrznych wg [18],</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komora statecznika powinna zapewnić co najmniej stopień ochrony IP-23 wg [18],</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oznaczeniu musi być podany rok produkcji.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5.10. Warunki dla oprawy oświetleniowej znaku oświetlanego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Zewnętrzne oprawy oświetleniowe powinny być zgodne z PN-EN 60598-1:1990 [19]. Minimalnym poziomem zabezpieczenia konstrukcji wsporczych znaków, skrzynek elektrycznych zawierających urządzenia elektryczne, obudów znaków podświetlanych, opraw oświetleniowych i ich obudów przed przenikaniem kurzu i wody, określonym w PN-EN 60529:2003 [18], powinien być poziom 2 dla cząstek stałych i poziom 3 dla wody. Podstawą do określenia tych poziomów minimalnych powinien być poziom IP podany w wymaganiach klienta lub nabywcy. Zaleca się, aby oprawa była zbudowana jako zamknięta, o stopniu ochrony IP-53 dla komory lampowej i co najmniej IP-23 dla komory statecznika wg [18].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12899-1:2005 [16].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Oprawa oświetleniowa powinna spełniać ponadto następujące wymagania :</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dla opraw zawieszanych na wysokości poniżej 2,5 m klosz oprawy powinien być wykonany z materiałów odpornych na uszkodzenia mechaniczne,</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oznaczeniu oprawy musi być podany rok produkcji.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Oprawa oświetleniowa stanowiąca integralną część znaku oświetlanego umieszczana jest przed licem znaku i musi być sztywno i trwale związana z tarczą znaku. Zaleca się, aby oprawy były montowane tak, żeby nie zasłaniały kierowcom lica znaku.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5.11. Oznakowanie znaku</w:t>
      </w:r>
    </w:p>
    <w:p w:rsidR="00184C5B" w:rsidRPr="00184C5B" w:rsidRDefault="00184C5B" w:rsidP="00184C5B">
      <w:pPr>
        <w:tabs>
          <w:tab w:val="left" w:pos="708"/>
          <w:tab w:val="center" w:pos="4536"/>
          <w:tab w:val="right" w:pos="907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Każdy wykonany znak drogowy musi mieć naklejoną na rewersie naklejkę zawierającą następujące informacje:</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numer i datę normy tj. PN-EN 12899-1:2005 [16],</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klasy istotnych właściwości wyrobu,</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miesiąc i dwie ostatnie cyfry roku produkcji</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nazwę, znak handlowy i inne oznaczenia identyfikujące producenta lub dostawcę jeśli nie jest producentem,</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znak budowlany „B”,</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numer aprobaty technicznej IBDiM,</w:t>
      </w:r>
    </w:p>
    <w:p w:rsidR="00184C5B" w:rsidRPr="00184C5B" w:rsidRDefault="00184C5B"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numer certyfikatu zgodności i numer jednostki certyfikującej.</w:t>
      </w:r>
    </w:p>
    <w:p w:rsidR="00184C5B" w:rsidRPr="00184C5B" w:rsidRDefault="00184C5B" w:rsidP="00184C5B">
      <w:pPr>
        <w:widowControl w:val="0"/>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Oznakowania powinny być wykonane w sposób trwały i wyraźny, czytelny z normalnej odległości widzenia,             a całkowita powierzchnia naklejki nie była większa niż 30 cm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 Czytelność i trwałość cechy na tylnej stronie tarczy znaku nie powinna być niższa od wymaganej trwałości znaku. Naklejkę należy wykonać z folii nieodblaskowej.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materiałów do wykonania fundamentów betonowych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Badania materiałów w czasie wykonywania robót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materiały dostarczone na budowę powinny być sprawdzone w zakresie powierzchni wyrobu i jego wymiarów.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Częstotliwość badań i ocena ich wyników powinna być zgodna z ustaleniami zawartymi w tablicy 7.</w:t>
      </w:r>
    </w:p>
    <w:p w:rsidR="00184C5B" w:rsidRPr="00184C5B" w:rsidRDefault="00184C5B" w:rsidP="00184C5B">
      <w:pPr>
        <w:keepNext/>
        <w:suppressAutoHyphens/>
        <w:overflowPunct w:val="0"/>
        <w:autoSpaceDE w:val="0"/>
        <w:spacing w:before="120" w:after="120" w:line="240" w:lineRule="auto"/>
        <w:ind w:left="851" w:hanging="851"/>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Tablica 7. Częstotliwość badań przy sprawdzeniu powierzchni i wymiarów wyrobów dostarczonych przez producentów</w:t>
      </w:r>
    </w:p>
    <w:tbl>
      <w:tblPr>
        <w:tblW w:w="0" w:type="auto"/>
        <w:jc w:val="center"/>
        <w:tblLayout w:type="fixed"/>
        <w:tblCellMar>
          <w:left w:w="70" w:type="dxa"/>
          <w:right w:w="70" w:type="dxa"/>
        </w:tblCellMar>
        <w:tblLook w:val="0000" w:firstRow="0" w:lastRow="0" w:firstColumn="0" w:lastColumn="0" w:noHBand="0" w:noVBand="0"/>
      </w:tblPr>
      <w:tblGrid>
        <w:gridCol w:w="496"/>
        <w:gridCol w:w="1417"/>
        <w:gridCol w:w="1505"/>
        <w:gridCol w:w="2748"/>
        <w:gridCol w:w="1427"/>
      </w:tblGrid>
      <w:tr w:rsidR="00184C5B" w:rsidRPr="00184C5B" w:rsidTr="00BF6FBC">
        <w:trPr>
          <w:jc w:val="center"/>
        </w:trPr>
        <w:tc>
          <w:tcPr>
            <w:tcW w:w="496"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Lp.</w:t>
            </w:r>
          </w:p>
        </w:tc>
        <w:tc>
          <w:tcPr>
            <w:tcW w:w="1417"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Rodzaj badania</w:t>
            </w:r>
          </w:p>
        </w:tc>
        <w:tc>
          <w:tcPr>
            <w:tcW w:w="1505"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Liczba badań</w:t>
            </w:r>
          </w:p>
        </w:tc>
        <w:tc>
          <w:tcPr>
            <w:tcW w:w="2748" w:type="dxa"/>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Opis badań</w:t>
            </w:r>
          </w:p>
        </w:tc>
        <w:tc>
          <w:tcPr>
            <w:tcW w:w="142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bCs/>
                <w:sz w:val="18"/>
                <w:szCs w:val="20"/>
                <w:lang w:eastAsia="ar-SA"/>
              </w:rPr>
            </w:pPr>
            <w:r w:rsidRPr="00184C5B">
              <w:rPr>
                <w:rFonts w:ascii="Arial" w:eastAsia="Times New Roman" w:hAnsi="Arial" w:cs="Arial"/>
                <w:bCs/>
                <w:sz w:val="18"/>
                <w:szCs w:val="20"/>
                <w:lang w:eastAsia="ar-SA"/>
              </w:rPr>
              <w:t>Ocena wyników badań</w:t>
            </w:r>
          </w:p>
        </w:tc>
      </w:tr>
      <w:tr w:rsidR="00184C5B" w:rsidRPr="00184C5B" w:rsidTr="00BF6FBC">
        <w:trPr>
          <w:cantSplit/>
          <w:trHeight w:hRule="exact" w:val="596"/>
          <w:jc w:val="center"/>
        </w:trPr>
        <w:tc>
          <w:tcPr>
            <w:tcW w:w="49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41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powierzchni</w:t>
            </w:r>
          </w:p>
        </w:tc>
        <w:tc>
          <w:tcPr>
            <w:tcW w:w="1505"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5 do 10 badań z wybra-  nych losowo elementów w każdej dostar-  czonej partii wyrobów liczą-cej do 1000 elementów</w:t>
            </w:r>
          </w:p>
        </w:tc>
        <w:tc>
          <w:tcPr>
            <w:tcW w:w="2748"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Powierzchnię zbadać nieuzbrojonym okiem. Do ew. sprawdzenia głębokości wad użyć dostępnych narzędzi (np. liniałów z czujnikiem, suwmiarek, mikrometrów itp.</w:t>
            </w:r>
          </w:p>
        </w:tc>
        <w:tc>
          <w:tcPr>
            <w:tcW w:w="1427" w:type="dxa"/>
            <w:vMerge w:val="restart"/>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badań powinny być zgodne z wymaganiami punktu 2</w:t>
            </w:r>
          </w:p>
        </w:tc>
      </w:tr>
      <w:tr w:rsidR="00184C5B" w:rsidRPr="00184C5B" w:rsidTr="00BF6FBC">
        <w:trPr>
          <w:cantSplit/>
          <w:trHeight w:hRule="exact" w:val="1028"/>
          <w:jc w:val="center"/>
        </w:trPr>
        <w:tc>
          <w:tcPr>
            <w:tcW w:w="496"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417"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wymiarów</w:t>
            </w:r>
          </w:p>
        </w:tc>
        <w:tc>
          <w:tcPr>
            <w:tcW w:w="1505"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748"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427" w:type="dxa"/>
            <w:vMerge/>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cantSplit/>
          <w:trHeight w:hRule="exact" w:val="1098"/>
          <w:jc w:val="center"/>
        </w:trPr>
        <w:tc>
          <w:tcPr>
            <w:tcW w:w="49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417"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505"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74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Przeprowadzić uniwersalnymi przyrządami pomiarowymi lub sprawdzianami (np. liniałami, przymiarami itp.)</w:t>
            </w:r>
          </w:p>
        </w:tc>
        <w:tc>
          <w:tcPr>
            <w:tcW w:w="1427" w:type="dxa"/>
            <w:vMerge/>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bl>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przypadkach budzących wątpliwości można zlecić uprawnionej jednostce zbadanie właściwości dostarczonych wyrobów i materiałów w zakresie wymagań podanych w punkcie 2.  </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Kontrola w czasie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wykonywania robót należy sprawdzać:</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zgodność wykonania znaków pionowych z dokumentacją projektową (lokalizacja, wymiary znaków, wysokość zamocowania znaków),</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zachowanie dopuszczalnych odchyłek wymiarów, zgodnie z punktem 2 i 5,</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prawidłowość wykonania wykopów pod konstrukcje wsporcze, zgodnie z punktem 5.3,</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poprawność wykonania fundamentów pod słupki zgodnie z punktem 5.3,</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poprawność ustawienia słupków i konstrukcji wsporczych, zgodnie z punktem 5.4 i 5.5,</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zgodność rodzaju i grubości blachy ze specyfikacją.</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Jednostkami obmiarowymi są:</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szt. (sztuka), dla znaków drogowych konwencjonalnych oraz konstrukcji wsporczych,</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(metr kwadratowy) powierzchni tablic dla znaków pozostałych.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ostateczny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robót oznakowania pionowego dokonywany jest na zasadzie odbioru ostatecznego.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ostateczny powinien być dokonany po całkowitym zakończeniu robót, na podstawie wyników pomiarów i badań jakościowych określonych w punktach 2 i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8.3. Odbiór pogwarancyjny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upływem okresu gwarancyjnego należy wykonać przegląd znaków i wybraną grupę poddać badaniom fotometrycznym lica. Pozytywne wyniki przeglądu i badań mogą być podstawą odbioru pogwarancyjnego.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pogwarancyjny należy przeprowadzić w ciągu 1 miesiąca po upływie okresu gwarancyjnego, ustalonego w SST.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jednostki obmiarowej oznakowania pionowego obejmuje:</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fundamentów,</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i ustawienie konstrukcji wsporczych,</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zamocowanie tarcz znaków drogowych,</w:t>
      </w:r>
    </w:p>
    <w:p w:rsidR="00184C5B" w:rsidRPr="00184C5B" w:rsidRDefault="00184C5B"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pomiarów i badań wymaganych w SST.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NORMY I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496"/>
        <w:gridCol w:w="2268"/>
        <w:gridCol w:w="6945"/>
        <w:gridCol w:w="160"/>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1.</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PN-76/C-81521</w:t>
            </w:r>
          </w:p>
        </w:tc>
        <w:tc>
          <w:tcPr>
            <w:tcW w:w="6945" w:type="dxa"/>
          </w:tcPr>
          <w:p w:rsidR="00184C5B" w:rsidRPr="00184C5B" w:rsidRDefault="00184C5B" w:rsidP="00184C5B">
            <w:pPr>
              <w:suppressAutoHyphens/>
              <w:overflowPunct w:val="0"/>
              <w:autoSpaceDE w:val="0"/>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Wyroby lakierowane - badanie odporności powłoki lakierowanej na działanie wody oraz oznaczanie nasiąkliwości </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2.</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PN-83/B-03010</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Ściany oporowe - Obliczenia statyczne i projektowanie</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3.</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PN-84/H-74220</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Rury stalowe bez szwu ciągnione i walcowane na zimno ogólnego zastosowania</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4.</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PN-88/C-81523</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Wyroby lakierowane  - Oznaczanie odporności powłoki na działanie mgły solnej</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PN-89/H-84023.07</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Stal określonego zastosowania. Stal na rury. Gatunki</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6.</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PN-B-03215:1998</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Konstrukcje stalowe - Połączenia z fundamentami - Projektowanie i wykonanie</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7.</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PN-B-03264:2002</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Konstrukcje betonowe, żelbetowe i sprężone - Obliczenia statyczne i projektowanie</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8.</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40-5:2004</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Słupy oświetleniowe. Część 5. Słupy oświetleniowe stalowe. Wymagania.</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9. </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206-1:2003</w:t>
            </w:r>
          </w:p>
        </w:tc>
        <w:tc>
          <w:tcPr>
            <w:tcW w:w="694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 Część 1: Wymagania, właściwości, produkcja i zgodność</w:t>
            </w:r>
          </w:p>
        </w:tc>
        <w:tc>
          <w:tcPr>
            <w:tcW w:w="70"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485-4:1997</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Aluminium i stopy aluminium - Blachy, taśmy i płyty - Tolerancje kształtu i wymiarów wyrobów walcowanych na zimno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ISO 1461:2000</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Powłoki cynkowe nanoszone na stal metodą zanurzeniową (cynkowanie jednostkowe) – Wymaganie i badanie </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10240:2001</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Wewnętrzne i/lub zewnętrzne powłoki ochronne rur stalowych. Wymagania dotyczące powłok wykonanych przez cynkowanie ogniowe w ocynkowniach zautomatyzowanych</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2268"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10292:2003/ A1:2004/A1:2005(U)</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Taśmy i blachy ze stali o podwyższonej granicy plastyczności powlekane ogniowo             w sposób ciągły do obróbki plastycznej na zimno. Warunki techniczne dostawy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14.</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10327:2005(U)</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Taśmy i blachy ze stali niskowęglowych powlekane ogniowo w sposób ciągły                 do obróbki plastycznej na zimno. Warunki techniczne dostawy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12767:2003</w:t>
            </w:r>
          </w:p>
        </w:tc>
        <w:tc>
          <w:tcPr>
            <w:tcW w:w="7015" w:type="dxa"/>
            <w:gridSpan w:val="2"/>
          </w:tcPr>
          <w:p w:rsidR="00184C5B" w:rsidRPr="00184C5B" w:rsidRDefault="00184C5B" w:rsidP="00184C5B">
            <w:pPr>
              <w:suppressAutoHyphens/>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Bierne bezpieczeństwo konstrukcji wsporczych dla urządzeń drogowych.  Wymagania i metody badań</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12899-1:2005</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Stałe, pionowe znaki drogowe - Część 1: Znaki stałe </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prEN 12899-5</w:t>
            </w:r>
          </w:p>
        </w:tc>
        <w:tc>
          <w:tcPr>
            <w:tcW w:w="7015" w:type="dxa"/>
            <w:gridSpan w:val="2"/>
          </w:tcPr>
          <w:p w:rsidR="00184C5B" w:rsidRPr="00184C5B" w:rsidRDefault="00184C5B" w:rsidP="00184C5B">
            <w:pPr>
              <w:suppressAutoHyphens/>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Stałe, pionowe znaki drogowe - Część 5 Badanie wstępne typu</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18.</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60529:2003</w:t>
            </w:r>
          </w:p>
        </w:tc>
        <w:tc>
          <w:tcPr>
            <w:tcW w:w="7015" w:type="dxa"/>
            <w:gridSpan w:val="2"/>
          </w:tcPr>
          <w:p w:rsidR="00184C5B" w:rsidRPr="00184C5B" w:rsidRDefault="00184C5B" w:rsidP="00184C5B">
            <w:pPr>
              <w:suppressAutoHyphens/>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Stopnie ochrony zapewnianej przez obudowy (Kod IP)</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19.</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60598-1: 1990</w:t>
            </w:r>
          </w:p>
        </w:tc>
        <w:tc>
          <w:tcPr>
            <w:tcW w:w="7015" w:type="dxa"/>
            <w:gridSpan w:val="2"/>
          </w:tcPr>
          <w:p w:rsidR="00184C5B" w:rsidRPr="00184C5B" w:rsidRDefault="00184C5B" w:rsidP="00184C5B">
            <w:pPr>
              <w:suppressAutoHyphens/>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Oprawy oświetleniowe. Wymagania ogólne i badania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60598-2:2003(U)</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Oprawy oświetleniowe - Wymagania szczegółowe - Oprawy oświetleniowe drogowe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PN-H-74200:1998</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Rury stalowe ze szwem, gwintowane </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22.</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ISO 2808:2000</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 oznaczanie grubości powłoki</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PN-91/H-93010</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Stal. Kształtowniki walcowane na gorąco</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2268"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PN-S-02205:1998</w:t>
            </w:r>
          </w:p>
        </w:tc>
        <w:tc>
          <w:tcPr>
            <w:tcW w:w="70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Roboty ziemne. Wymagania i badania</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10.2  Przepisy związane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Infrastruktury z dn. 11 sierpnia 2004 r. w sprawie sposobów deklarowania zgodności wyrobów budowlanych oraz sposobu znakowania ich znakiem budowlanym (Dz. U. nr 198, poz. 2041)</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Infrastruktury z dn. 08 listopada 2004 r. w sprawie aprobat technicznych oraz jednostek organizacyjnych upoważnionych do ich wydawania (Dz. U. nr 249, poz. 2497)</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CIE No. 39.2 1983 Recommendations for surface colours for visual signalling (Zalecenia dla barw powierzchniowych sygnalizacji wizualnej)</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CIE No. 54 Retroreflection definition and measurement (Powierzchniowy współczynnik odblasku definicja                     i pomiary)</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z dnia 16 kwietnia 2004 r. o wyrobach budowlanych ( Dz. U. nr 92, poz. 881)</w:t>
      </w:r>
    </w:p>
    <w:p w:rsidR="00184C5B" w:rsidRPr="00184C5B" w:rsidRDefault="00184C5B"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Stałe odblaskowe znaki drogowe i urządzenia bezpieczeństwa ruchu drogowego. Zalecenia IBDiM do udzielania aprobat technicznych nr Z/2005-03-009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eastAsia="Times New Roman" w:hAnsi="Arial" w:cs="Times New Roman"/>
          <w:b/>
          <w:bCs/>
          <w:sz w:val="28"/>
          <w:szCs w:val="28"/>
          <w:lang w:eastAsia="ar-SA"/>
        </w:rPr>
      </w:pPr>
      <w:r w:rsidRPr="00184C5B">
        <w:rPr>
          <w:rFonts w:ascii="Arial" w:eastAsia="Times New Roman" w:hAnsi="Arial" w:cs="Times New Roman"/>
          <w:b/>
          <w:bCs/>
          <w:sz w:val="28"/>
          <w:szCs w:val="28"/>
          <w:lang w:eastAsia="ar-SA"/>
        </w:rPr>
        <w:t>D.07.06.01_zm</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OGRODZENIA DRÓG</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noProof/>
          <w:sz w:val="28"/>
          <w:szCs w:val="20"/>
          <w:lang w:eastAsia="ar-SA"/>
        </w:rPr>
      </w:pP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Przedmiotem niniejszej szczegółowej specyfikacji technicznej (SST) są wymagania dotyczące wykonania i odbioru robót związanych z wykonywaniem ogrodzeń dróg w ramach:</w:t>
      </w:r>
    </w:p>
    <w:tbl>
      <w:tblPr>
        <w:tblW w:w="0" w:type="auto"/>
        <w:tblInd w:w="8" w:type="dxa"/>
        <w:tblLayout w:type="fixed"/>
        <w:tblCellMar>
          <w:left w:w="0" w:type="dxa"/>
          <w:right w:w="0" w:type="dxa"/>
        </w:tblCellMar>
        <w:tblLook w:val="0000" w:firstRow="0" w:lastRow="0" w:firstColumn="0" w:lastColumn="0" w:noHBand="0" w:noVBand="0"/>
      </w:tblPr>
      <w:tblGrid>
        <w:gridCol w:w="9654"/>
      </w:tblGrid>
      <w:tr w:rsidR="00184C5B" w:rsidRPr="00184C5B" w:rsidTr="00BF6FBC">
        <w:tc>
          <w:tcPr>
            <w:tcW w:w="9654" w:type="dxa"/>
            <w:tcBorders>
              <w:top w:val="single" w:sz="6" w:space="0" w:color="000000"/>
              <w:left w:val="single" w:sz="6" w:space="0" w:color="000000"/>
              <w:bottom w:val="single" w:sz="6" w:space="0" w:color="000000"/>
              <w:right w:val="single" w:sz="6"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Times New Roman"/>
                <w:b/>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Szczegółowa Specyfikacja Techniczna jest stosowana jako dokument przetargowy i kontraktowy przy zlecaniu                   i realizacji robót wymienionych w punkcie 1.1.</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1.3.1. </w:t>
      </w:r>
      <w:r w:rsidRPr="00184C5B">
        <w:rPr>
          <w:rFonts w:ascii="Arial" w:eastAsia="Times New Roman" w:hAnsi="Arial" w:cs="Times New Roman"/>
          <w:sz w:val="18"/>
          <w:szCs w:val="20"/>
          <w:lang w:eastAsia="ar-SA"/>
        </w:rPr>
        <w:t>Zakres stosowania ogrodzeń dróg</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dróg jest środkiem zabezpieczającym drogę przed zakłóceniami ruchu, które mogą powstać na skutek wtargnięcia z bezpośredniego jej otoczenia - ludzi, zwierząt lub pojazdów. Im droga jest wyższej klasy technicznej, tym wymaga większej kontroli dostępu do niej w celu zapewnienia pełnego zabezpieczenia przed  wszelkimi formami zaburzenia ruchu.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1.3.2. </w:t>
      </w:r>
      <w:r w:rsidRPr="00184C5B">
        <w:rPr>
          <w:rFonts w:ascii="Arial" w:eastAsia="Times New Roman" w:hAnsi="Arial" w:cs="Times New Roman"/>
          <w:sz w:val="18"/>
          <w:szCs w:val="20"/>
          <w:lang w:eastAsia="ar-SA"/>
        </w:rPr>
        <w:t>Rodzaje ogrodzeń dróg</w:t>
      </w:r>
    </w:p>
    <w:p w:rsidR="00184C5B" w:rsidRPr="00184C5B" w:rsidRDefault="00184C5B" w:rsidP="00184C5B">
      <w:pPr>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pl-PL"/>
        </w:rPr>
      </w:pPr>
      <w:r w:rsidRPr="00184C5B">
        <w:rPr>
          <w:rFonts w:ascii="Arial" w:eastAsia="Times New Roman" w:hAnsi="Arial" w:cs="Times New Roman"/>
          <w:i/>
          <w:sz w:val="18"/>
          <w:szCs w:val="20"/>
          <w:lang w:eastAsia="pl-PL"/>
        </w:rPr>
        <w:t xml:space="preserve">Niniejsza SST dotyczy wykonania ogrodzenia, jego elementów (brama, furtka) oraz bramy wjazdowej przesuwnej przewidzianych do zastosowania przy realizacji niniejszej inwestycji.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8" w:type="dxa"/>
        <w:tblLayout w:type="fixed"/>
        <w:tblCellMar>
          <w:left w:w="0" w:type="dxa"/>
          <w:right w:w="0" w:type="dxa"/>
        </w:tblCellMar>
        <w:tblLook w:val="0000" w:firstRow="0" w:lastRow="0" w:firstColumn="0" w:lastColumn="0" w:noHBand="0" w:noVBand="0"/>
      </w:tblPr>
      <w:tblGrid>
        <w:gridCol w:w="8364"/>
        <w:gridCol w:w="1290"/>
      </w:tblGrid>
      <w:tr w:rsidR="00184C5B" w:rsidRPr="00184C5B" w:rsidTr="00BF6FBC">
        <w:tc>
          <w:tcPr>
            <w:tcW w:w="8364" w:type="dxa"/>
            <w:tcBorders>
              <w:top w:val="single" w:sz="6" w:space="0" w:color="000000"/>
              <w:left w:val="single" w:sz="6" w:space="0" w:color="000000"/>
              <w:bottom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1.4.1. </w:t>
      </w:r>
      <w:r w:rsidRPr="00184C5B">
        <w:rPr>
          <w:rFonts w:ascii="Arial" w:eastAsia="Times New Roman" w:hAnsi="Arial" w:cs="Times New Roman"/>
          <w:sz w:val="18"/>
          <w:szCs w:val="20"/>
          <w:lang w:eastAsia="ar-SA"/>
        </w:rPr>
        <w:t>Droga technologiczna - pas terenu, położony  między krawędzią nasypu lub wykopu a ogrodzeniem drogi, pozwalający na mechaniczną obsługę skarp i urządzeń drogowych. Szerokość drogi technologicznej zwykle wynosi 3 m, a jej geometria pozioma i pionowa powinna zapewnić poruszanie się sprzętu utrzymaniowego z prędkością 10 km/h, przy największym pochyleniu stoku do 15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lastRenderedPageBreak/>
        <w:t xml:space="preserve">1.4.2. </w:t>
      </w:r>
      <w:r w:rsidRPr="00184C5B">
        <w:rPr>
          <w:rFonts w:ascii="Arial" w:eastAsia="Times New Roman" w:hAnsi="Arial" w:cs="Times New Roman"/>
          <w:sz w:val="18"/>
          <w:szCs w:val="20"/>
          <w:lang w:eastAsia="ar-SA"/>
        </w:rPr>
        <w:t>Wysokość ogrodzenia - odległość między poziomem terenu a najwyższym punktem ogrodzenia. W przypadku lokalizacji ogrodzenia na stoku, wysokość tę określa się w odległości 0,5 m od osi ogrodzenia, w kierunku od drogi (jak na szkicu: h</w:t>
      </w:r>
      <w:r w:rsidRPr="00184C5B">
        <w:rPr>
          <w:rFonts w:ascii="Arial" w:eastAsia="Times New Roman" w:hAnsi="Arial" w:cs="Times New Roman"/>
          <w:sz w:val="18"/>
          <w:szCs w:val="20"/>
          <w:vertAlign w:val="subscript"/>
          <w:lang w:eastAsia="ar-SA"/>
        </w:rPr>
        <w:t>min</w:t>
      </w:r>
      <w:r w:rsidRPr="00184C5B">
        <w:rPr>
          <w:rFonts w:ascii="Arial" w:eastAsia="Times New Roman" w:hAnsi="Arial" w:cs="Times New Roman"/>
          <w:sz w:val="18"/>
          <w:szCs w:val="20"/>
          <w:lang w:eastAsia="ar-SA"/>
        </w:rPr>
        <w: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framePr w:hSpace="141" w:wrap="around" w:vAnchor="text" w:hAnchor="text" w:x="3119" w:y="-11"/>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Pr>
          <w:rFonts w:ascii="Times New Roman" w:eastAsia="Times New Roman" w:hAnsi="Times New Roman" w:cs="Times New Roman"/>
          <w:noProof/>
          <w:sz w:val="20"/>
          <w:szCs w:val="20"/>
          <w:lang w:eastAsia="pl-PL"/>
        </w:rPr>
        <w:drawing>
          <wp:inline distT="0" distB="0" distL="0" distR="0" wp14:anchorId="045531E8" wp14:editId="53684355">
            <wp:extent cx="3714750" cy="2600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4750" cy="2600325"/>
                    </a:xfrm>
                    <a:prstGeom prst="rect">
                      <a:avLst/>
                    </a:prstGeom>
                    <a:noFill/>
                    <a:ln>
                      <a:noFill/>
                    </a:ln>
                  </pic:spPr>
                </pic:pic>
              </a:graphicData>
            </a:graphic>
          </wp:inline>
        </w:drawing>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1.4.3. </w:t>
      </w:r>
      <w:r w:rsidRPr="00184C5B">
        <w:rPr>
          <w:rFonts w:ascii="Arial" w:eastAsia="Times New Roman" w:hAnsi="Arial" w:cs="Times New Roman"/>
          <w:sz w:val="18"/>
          <w:szCs w:val="20"/>
          <w:lang w:eastAsia="ar-SA"/>
        </w:rPr>
        <w:t xml:space="preserve">Pozostałe określenia podstawowe są zgodne z obowiązującymi, odpowiednimi polskimi normami i z definicjami podanymi w SST D-M-00.00.00 „Wymagania ogólne” pkt 1.4. </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1.5.1. </w:t>
      </w:r>
      <w:r w:rsidRPr="00184C5B">
        <w:rPr>
          <w:rFonts w:ascii="Arial" w:eastAsia="Times New Roman" w:hAnsi="Arial" w:cs="Times New Roman"/>
          <w:sz w:val="18"/>
          <w:szCs w:val="20"/>
          <w:lang w:eastAsia="ar-SA"/>
        </w:rPr>
        <w:t>Przepisy ogólne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D-M-00.00.00 „Wymagania ogólne” pkt 1.5.</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1.5.2. </w:t>
      </w:r>
      <w:r w:rsidRPr="00184C5B">
        <w:rPr>
          <w:rFonts w:ascii="Arial" w:eastAsia="Times New Roman" w:hAnsi="Arial" w:cs="Times New Roman"/>
          <w:sz w:val="18"/>
          <w:szCs w:val="20"/>
          <w:lang w:eastAsia="ar-SA"/>
        </w:rPr>
        <w:t>Ogólne zasady wykonywania ogrodzeń</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Ogrodzenia drogi należy wykonać zgodnie z dokumentacją projektową lub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w dokumentacji projektowej nie podano ustaleń dotyczących wykonania ogrodzenia lub pewnych jego elementów, to ogrodzenie powinno spełniać następujące warunki: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 w zakresie lokalizacji ogrodzenia</w:t>
      </w:r>
    </w:p>
    <w:p w:rsidR="00184C5B" w:rsidRPr="00184C5B" w:rsidRDefault="00184C5B"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należy zlokalizować w pasie szerokości 0,75 m, licząc od granicy pasa drogowego do wewnątrz tego pasa. Jeśli w granicach pasa drogowego znajdują się ogólnodostępne drogi zbiorcze, ogrodzenie powinno być zlokalizowane pomiędzy drogą główną a drogą zbiorczą. Ogrodzenie może tworzyć linię prostą w stosunku do granicy pasa drogowego.</w:t>
      </w:r>
    </w:p>
    <w:p w:rsidR="00184C5B" w:rsidRPr="00184C5B" w:rsidRDefault="00184C5B"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powinno stanowić szczelną barierę na całej długości drogi, z tym, że musi znajdować się zawsze poza wymaganym polem widoczności z drogi.</w:t>
      </w:r>
    </w:p>
    <w:p w:rsidR="00184C5B" w:rsidRPr="00184C5B" w:rsidRDefault="00184C5B"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Lokalizacja ogrodzenia powinna uwzględniać obowiązujące przepisy budowlane oraz potrzeby służby utrzymaniowej drogi, umożliwiając m.in. mechaniczną obsługę skarp i urządzeń drogowych (dotyczy ew. pozostawienia pasa terenu na drogę technologiczną).</w:t>
      </w:r>
    </w:p>
    <w:p w:rsidR="00184C5B" w:rsidRPr="00184C5B" w:rsidRDefault="00184C5B"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Najmniejsza odległość ogrodzenia od krawędzi nasypu, przeciwskarpy rowu lub wykopu i innych urządzeń towarzyszących drodze, powinna wynosić co najmniej 0,75 m. Spełnienie tego warunku może wymagać odpowiedniego poszerzenia pasa drogowego.</w:t>
      </w:r>
    </w:p>
    <w:p w:rsidR="00184C5B" w:rsidRPr="00184C5B" w:rsidRDefault="00184C5B" w:rsidP="00184C5B">
      <w:pPr>
        <w:numPr>
          <w:ilvl w:val="0"/>
          <w:numId w:val="111"/>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ogrodzenie stosuje się tylko na części drogi, tj. na odcinkach, na które mogą przedostawać się ludzie i zwierzęta, to należy je przedłużyć poza tereny stanowiące bezpośrednie zagrożenie o 500 m dla terenów leśnych i o 200 m dla terenów rolnych i zabudowań.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 w zakresie wysokości ogrodzenia</w:t>
      </w:r>
    </w:p>
    <w:p w:rsidR="00184C5B" w:rsidRPr="00184C5B" w:rsidRDefault="00184C5B" w:rsidP="00184C5B">
      <w:pPr>
        <w:numPr>
          <w:ilvl w:val="0"/>
          <w:numId w:val="11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Podstawowa wysokość ogrodzenia wynosi 1,50 m. Wysokość tę przyjmuje się także na terenach występowania drobnej zwierzyny oraz zwierząt domowych i saren.</w:t>
      </w:r>
    </w:p>
    <w:p w:rsidR="00184C5B" w:rsidRPr="00184C5B" w:rsidRDefault="00184C5B" w:rsidP="00184C5B">
      <w:pPr>
        <w:numPr>
          <w:ilvl w:val="0"/>
          <w:numId w:val="11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terenach występowania jeleni i danieli wysokość ogrodzenia przyjmuje się 2,25 m.</w:t>
      </w:r>
    </w:p>
    <w:p w:rsidR="00184C5B" w:rsidRPr="00184C5B" w:rsidRDefault="00184C5B" w:rsidP="00184C5B">
      <w:pPr>
        <w:numPr>
          <w:ilvl w:val="0"/>
          <w:numId w:val="112"/>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obszarach sezonowej migracji zwierząt dzikich o znacznej skoczności wysokość ogrodzenia przyjmuje się 2,75 m, z tym, że górny odcinek ogrodzenia długości 0,50 m jest zagięty w stronę obszaru, na którym przebywają zwierzęta (przykład podano w załączniku 11.1, pkt 11.1.6.b).</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 w zakresie szczelności ogrodzenia</w:t>
      </w:r>
    </w:p>
    <w:p w:rsidR="00184C5B" w:rsidRPr="00184C5B" w:rsidRDefault="00184C5B"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powinno stanowić szczelną przeszkodę dla wszystkich gatunków zwierząt występujących w danym rejonie. W tym celu wielkość oczek ogrodzenia powinna być taka, aby uniemożliwiała przedostawanie się zwierząt na drogę (np. min. 5 cm - według przykładów na rysunkach).</w:t>
      </w:r>
    </w:p>
    <w:p w:rsidR="00184C5B" w:rsidRPr="00184C5B" w:rsidRDefault="00184C5B"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powinno dokładnie przylegać do terenu. Spód ogrodzenia nie powinien  być położony wyżej niż 5 cm nad terenem.</w:t>
      </w:r>
    </w:p>
    <w:p w:rsidR="00184C5B" w:rsidRPr="00184C5B" w:rsidRDefault="00184C5B"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przechodzące nad rowem powinno być tak rozwiązane, żeby pod nim nie mogły przedostawać się dzieci lub zwierzęta (można to wykonać np. zakładając kilka drutów kolczastych lub uchylną klapę z siatki, względnie przedłużając przepust poza ogrodzenie. Przykłady podano w załączniku 11.1, pkt 11.1.7).</w:t>
      </w:r>
    </w:p>
    <w:p w:rsidR="00184C5B" w:rsidRPr="00184C5B" w:rsidRDefault="00184C5B" w:rsidP="00184C5B">
      <w:pPr>
        <w:numPr>
          <w:ilvl w:val="0"/>
          <w:numId w:val="113"/>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W przypadkach wyjątkowych, gdy nie ma możliwości zlokalizowania ogrodzenia według zasady podanej w punkcie 1.5.2 a) 4 (tj. w odległości 0,75 m od krawędzi nasypu lub wykopu) i ogrodzenie musi być zlokalizowane na stoku, to należy wykonać rów skarpowy, od strony dopływu wody, który zapobiega powstawaniu erozji gruntu pod ogrodzeniem. Należy zapewnić odprowadzenie wody z rowu stokowego w sposób zgodny z zasadami hydrologii.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 w zakresie dostępności do drogi przez bramy i furtki</w:t>
      </w:r>
    </w:p>
    <w:p w:rsidR="00184C5B" w:rsidRPr="00184C5B" w:rsidRDefault="00184C5B" w:rsidP="00184C5B">
      <w:pPr>
        <w:numPr>
          <w:ilvl w:val="0"/>
          <w:numId w:val="114"/>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Bramy i furtki w ogrodzeniu należy wykonywać w miejscach potrzebnych do korzystania przez:</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służbę utrzymania drogi,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personel obsługi linii telekomunikacyjnych, energetycznych, rurowych itp. przecinających drogę, których elementy, jak słupy lub studzienki, znajdują się na pasie drogowym,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inne uprawnione osoby, np. personel zatrudniony w miejscach obsługi podróżnych,</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użytkowników drogi (wyjścia awaryjne).</w:t>
      </w:r>
    </w:p>
    <w:p w:rsidR="00184C5B" w:rsidRPr="00184C5B" w:rsidRDefault="00184C5B" w:rsidP="00184C5B">
      <w:pPr>
        <w:numPr>
          <w:ilvl w:val="0"/>
          <w:numId w:val="114"/>
        </w:numPr>
        <w:tabs>
          <w:tab w:val="left" w:pos="566"/>
        </w:tabs>
        <w:suppressAutoHyphens/>
        <w:overflowPunct w:val="0"/>
        <w:autoSpaceDE w:val="0"/>
        <w:autoSpaceDN w:val="0"/>
        <w:adjustRightInd w:val="0"/>
        <w:spacing w:after="0" w:line="240" w:lineRule="auto"/>
        <w:ind w:left="566"/>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Bramy i furtki powinny odpowiadać typem i konstrukcją rodzajowi ogrodzenia zastosowanego wzdłuż drogi (przykład bramy i furtki z siatki podano w załączniku 11.1, pkt 11.1.5).</w:t>
      </w:r>
    </w:p>
    <w:p w:rsidR="00184C5B" w:rsidRPr="00184C5B" w:rsidRDefault="00184C5B" w:rsidP="00184C5B">
      <w:pPr>
        <w:numPr>
          <w:ilvl w:val="0"/>
          <w:numId w:val="114"/>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na bramy i furtki powinny spełniać wymagania przewidziane dla elementów ogrodzenia.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e) w zakresie trwałości ogrodzenia</w:t>
      </w:r>
    </w:p>
    <w:p w:rsidR="00184C5B" w:rsidRPr="00184C5B" w:rsidRDefault="00184C5B"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Ogrodzenia powinny zachowywać trwałość co najmniej przez 15 lat. W związku z tym metalowe elementy ogrodzenia powinny być zabezpieczone antykorozyjnie przez powłoki cynkowe lub inne powłoki zaakceptowane przez Inżyniera.</w:t>
      </w:r>
    </w:p>
    <w:p w:rsidR="00184C5B" w:rsidRPr="00184C5B" w:rsidRDefault="00184C5B"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Samodzielnie pracujące sekcje ogrodzenia powinny stanowić odcinki nie dłuższe jak 150 m, z tym, że na terenach występowania zwierzyny zaleca się, aby długość sekcji wynosiła około 50 m. Granicę sekcji powinny stanowić słupki wzmocnione skośnymi podporami w płaszczyźnie pracy ogrodzenia.</w:t>
      </w:r>
    </w:p>
    <w:p w:rsidR="00184C5B" w:rsidRPr="00184C5B" w:rsidRDefault="00184C5B"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Należy zapewnić rozwiązania utrudniające osłabienie konstrukcji ogrodzenia. Na przykład na terenach hodowlanych i wypasu zwierząt domowych zaleca się wykonywanie na ogrodzeniu linek z drutu kolczastego, zapobiegających ocieraniu się zwierząt  o ogrodzenie (przykład podano w załączniku 11.1, pkt 11.1.6.a).</w:t>
      </w:r>
    </w:p>
    <w:p w:rsidR="00184C5B" w:rsidRPr="00184C5B" w:rsidRDefault="00184C5B" w:rsidP="00184C5B">
      <w:pPr>
        <w:numPr>
          <w:ilvl w:val="0"/>
          <w:numId w:val="115"/>
        </w:numPr>
        <w:tabs>
          <w:tab w:val="left" w:pos="283"/>
        </w:tabs>
        <w:suppressAutoHyphens/>
        <w:overflowPunct w:val="0"/>
        <w:autoSpaceDE w:val="0"/>
        <w:autoSpaceDN w:val="0"/>
        <w:adjustRightInd w:val="0"/>
        <w:spacing w:after="12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Ogrodzenie powinno być łatwo wymienialne w celu ułatwienia naprawy uszkodzeń lub potrzeby demontażu na przewidywanych przejazdach awaryjnych.</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2.2. 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Materiałami stosowanymi przy wykonaniu ogrodzeń, objętych niniejszą SST, są: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kształtowniki stalowe o profilu zamkniętym,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deski impregnowane o nieregularnym  kształcie jako element wypełnienia pól ogrodzenia,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słupki metalowe i elementy metalowe połączeniowe,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słupki drewniane ogrodzenia,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systemowe elementy bramowe,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fundamenty prefabrykowane pod słupki,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do wykonania fundamentów betonowych „na mokro”.</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2.3. Wymagania dla materiałów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b/>
          <w:i/>
          <w:sz w:val="18"/>
          <w:szCs w:val="20"/>
          <w:lang w:eastAsia="ar-SA"/>
        </w:rPr>
        <w:t xml:space="preserve">2.3.1. </w:t>
      </w:r>
      <w:r w:rsidRPr="00184C5B">
        <w:rPr>
          <w:rFonts w:ascii="Arial" w:eastAsia="Times New Roman" w:hAnsi="Arial" w:cs="Times New Roman"/>
          <w:i/>
          <w:sz w:val="18"/>
          <w:szCs w:val="20"/>
          <w:lang w:eastAsia="ar-SA"/>
        </w:rPr>
        <w:t>Ogrodzenie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Przewidziano wykonanie ogrodzenia oraz wypełnienia ram bramy i furtki z desek sosnowych struganych                               o nieregularnym kształcie grub.32mm i szer. 20-30cm.  Rozstaw słupków drewnianych 10x10cm ogrodzenia, co 2,0m.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pl-PL"/>
        </w:rPr>
      </w:pPr>
      <w:r w:rsidRPr="00184C5B">
        <w:rPr>
          <w:rFonts w:ascii="Arial" w:eastAsia="Times New Roman" w:hAnsi="Arial" w:cs="Times New Roman"/>
          <w:i/>
          <w:sz w:val="18"/>
          <w:szCs w:val="20"/>
          <w:lang w:eastAsia="pl-PL"/>
        </w:rPr>
        <w:t>Wysokość ogrodzenia 1,20. Słupki ogrodzenia osadzone na gotowych elementach kotwiących ocynkowanych ogniowo z blach grub.2mm. Elementy kotwiące osadzone w punktowych fundamentach betonowych z betonu C16/20 o wym.30x30x75cm. Elementy drewniane powinny być zaimpregnowane ciśnieniowo i pomalowane dwukrotnie lazurobejcą  Do montażu desek ogrodzenia używać wkręty hartowane do drewna z powłoką ocynkowaną (ocynk żółty) i łbem stożkowym o wymiarach 4x70mm.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 xml:space="preserve"> </w:t>
      </w:r>
      <w:r w:rsidRPr="00184C5B">
        <w:rPr>
          <w:rFonts w:ascii="Arial" w:eastAsia="Times New Roman" w:hAnsi="Arial" w:cs="Times New Roman"/>
          <w:b/>
          <w:i/>
          <w:sz w:val="18"/>
          <w:szCs w:val="20"/>
          <w:lang w:eastAsia="ar-SA"/>
        </w:rPr>
        <w:t xml:space="preserve">2.3.2. </w:t>
      </w:r>
      <w:r w:rsidRPr="00184C5B">
        <w:rPr>
          <w:rFonts w:ascii="Arial" w:eastAsia="Times New Roman" w:hAnsi="Arial" w:cs="Times New Roman"/>
          <w:i/>
          <w:sz w:val="18"/>
          <w:szCs w:val="20"/>
          <w:lang w:eastAsia="ar-SA"/>
        </w:rPr>
        <w:t xml:space="preserve">Brama dwuskrzydłowa </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pl-PL"/>
        </w:rPr>
      </w:pPr>
      <w:r w:rsidRPr="00184C5B">
        <w:rPr>
          <w:rFonts w:ascii="Arial" w:eastAsia="Times New Roman" w:hAnsi="Arial" w:cs="Times New Roman"/>
          <w:i/>
          <w:sz w:val="18"/>
          <w:szCs w:val="20"/>
          <w:lang w:eastAsia="pl-PL"/>
        </w:rPr>
        <w:t>Przewidziano wymianę istniejącej bramy drewnianej –sztachetowej na nową dwuskrzydłową osadzoną na ramie z profili stalowych zamkniętych 60x60x3mm. Szerokość bramy w świetle 5,0m. Wysokość 1,70m. Wypełnienie skrzydeł bramy z desek sosnowych struganych o nieregularnym kształcie grub.32mm i szer. 20-30cm. Brama powinna być wyposażona w zamek patentowy z klamką lub zasuwę z kłódką. Elementy stalowe musza być ocynkowane ogniowo i pomalowane proszkowo. Do montażu bramy użyć śrub nierdzewnych z łbem sześciokątnym z gwintem M10 długości 100mm oraz nakrętkami M10.</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b/>
          <w:i/>
          <w:sz w:val="18"/>
          <w:szCs w:val="20"/>
          <w:lang w:eastAsia="ar-SA"/>
        </w:rPr>
        <w:t xml:space="preserve">2.3.3. </w:t>
      </w:r>
      <w:r w:rsidRPr="00184C5B">
        <w:rPr>
          <w:rFonts w:ascii="Arial" w:eastAsia="Times New Roman" w:hAnsi="Arial" w:cs="Times New Roman"/>
          <w:i/>
          <w:sz w:val="18"/>
          <w:szCs w:val="20"/>
          <w:lang w:eastAsia="ar-SA"/>
        </w:rPr>
        <w:t xml:space="preserve">Furtka </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 xml:space="preserve">Przewidziano montaż furtki wykonanej z profili stalowych zamkniętych 60x60x3mm. Szerokość furtki w świetle 1,5m. Wysokość 1,20m. Wypełnienie furtki z desek sosnowych struganych o nieregularnym kształcie grub.32mm i szer. 20-30cm. Furtka powinna być wyposażona w zamek patentowy z klamką. Elementy stalowe musza być ocynkowane ogniowo i pomalowane proszkowo. Do montażu furtki użyć śrub nierdzewnych z łbem sześciokątnym z gwintem M10 </w:t>
      </w:r>
      <w:r w:rsidRPr="00184C5B">
        <w:rPr>
          <w:rFonts w:ascii="Arial" w:eastAsia="Times New Roman" w:hAnsi="Arial" w:cs="Times New Roman"/>
          <w:i/>
          <w:sz w:val="18"/>
          <w:szCs w:val="20"/>
          <w:lang w:eastAsia="ar-SA"/>
        </w:rPr>
        <w:lastRenderedPageBreak/>
        <w:t>długości 100mm oraz nakrętkami M10. Furtka osadzona zostanie na 2 słupkach stalowych 100x100mm osadzonych            w fundamentach betonowym z betonu C16/20 o wym.30x30x75cm.</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b/>
          <w:i/>
          <w:sz w:val="18"/>
          <w:szCs w:val="20"/>
          <w:lang w:eastAsia="ar-SA"/>
        </w:rPr>
        <w:t xml:space="preserve">2.3.4. </w:t>
      </w:r>
      <w:r w:rsidRPr="00184C5B">
        <w:rPr>
          <w:rFonts w:ascii="Arial" w:eastAsia="Times New Roman" w:hAnsi="Arial" w:cs="Times New Roman"/>
          <w:i/>
          <w:sz w:val="18"/>
          <w:szCs w:val="20"/>
          <w:lang w:eastAsia="ar-SA"/>
        </w:rPr>
        <w:t xml:space="preserve">Brama wjazdowa przesuwna - systemowa </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i/>
          <w:sz w:val="18"/>
          <w:szCs w:val="20"/>
          <w:lang w:eastAsia="pl-PL"/>
        </w:rPr>
      </w:pPr>
      <w:r w:rsidRPr="00184C5B">
        <w:rPr>
          <w:rFonts w:ascii="Arial" w:eastAsia="Times New Roman" w:hAnsi="Arial" w:cs="Times New Roman"/>
          <w:i/>
          <w:sz w:val="18"/>
          <w:szCs w:val="20"/>
          <w:lang w:eastAsia="pl-PL"/>
        </w:rPr>
        <w:t>Przewidziano wymianę istniejącej bramy drewnianej –sztachetowej dwuskrzydłowej wraz z częściowym demontażem             i odtworzeniem ogrodzenia z siatki stalowej na bramę przesuwną, samonośną zawieszoną wysięgnikowo nad wjazdem         z napędem elektrycznym. Szerokość bramy w świetle 6,0m, wysokość samej bramy 1,50m. Szczegółowe dane dotyczące elementów wyposażenia bramy oraz zakresu robót związanych z wykonaniem jej zasilania elektrycznego opisano w dokumentacji projektowej oraz SST D.01.03.02_zm Przebudowa kablowych linii energetycznych przy przebudowie i budowie dróg.</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2.3.5.1. Wymagania dla rur</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powinny odpowiadać wymaganiom PN-H-74219 [10], PN-H-74220 [11] lub innej zaakceptowanej przez Inżyniera.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Końce rur powinny być obcięte równo i prostopadle do osi rury.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Pożądane jest, aby rury były dostarczane o:</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długościach dokładnych, zgodnych z zamówieniem; z dopuszczalną odchyłką + 10 mm,</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długościach wielokrotnych w stosunku do zamówionych długości dokładnych poniżej 3 m z naddatkiem 5 mm na każde cięcie i z dopuszczalną odchyłką dla całej długości wielokrotnej, jak dla długości dokładnych.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powinny być proste. Dopuszczalne miejscowe odchylenia od prostej nie powinny przekraczać 1,5 mm na 1 m długości rury.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powinny być wykonane ze stali w gatunkach dopuszczonych przez normy (np. R55, R65, 18G2A): PN-H-84023-07 [16], PN-H-84018 [13], PN-H-84019 [14], PN-H-84030-02 [17] lub inne normy.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ocynkowania rur stosuje się gatunek cynku Raf według PN-H-82200 [12].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powinny być dostarczone bez opakowania w wiązkach lub luzem względnie w opakowaniu uzgodnionym ze składającym zamówienie. Rury powinny być cechowane indywidualnie (dotyczy średnic 31,8 mm i większych i grubości ścianek 3,2 mm i większych) lub na przywieszkach metalowych (dotyczy średnic i grubości mniejszych). Cechowanie na rurze lub przywieszce powinno co najmniej obejmować: znak wytwórcy, znak stali i numer wytopu.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2.3.5.2. Wymagania dla kształtowników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Kształtowniki powinny odpowiadać wymaganiom PN-H-93010 [18].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Kształtowniki powinny być obcięte prostopadle do osi wzdłużnej kształtownika. Powierzchnia końców kształtownika nie powinna wykazywać rzadzizn, rozwarstwień, pęknięć i śladów jamy skurczowej widocznych nie uzbrojonym okiem.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Kształtowniki powinny być ze stali St3W lub St4W oraz mieć własności mechaniczne według PN-H-84020 [15] - tablica 14 lub innej uzgodnionej stali i normy pomiędzy składającym zamówienie a dostawcą.</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14. Podstawowe własności kształtowników, wg PN-H-84020 [15]</w:t>
      </w:r>
    </w:p>
    <w:tbl>
      <w:tblPr>
        <w:tblW w:w="0" w:type="auto"/>
        <w:tblInd w:w="985" w:type="dxa"/>
        <w:tblLayout w:type="fixed"/>
        <w:tblCellMar>
          <w:left w:w="0" w:type="dxa"/>
          <w:right w:w="0" w:type="dxa"/>
        </w:tblCellMar>
        <w:tblLook w:val="0000" w:firstRow="0" w:lastRow="0" w:firstColumn="0" w:lastColumn="0" w:noHBand="0" w:noVBand="0"/>
      </w:tblPr>
      <w:tblGrid>
        <w:gridCol w:w="779"/>
        <w:gridCol w:w="841"/>
        <w:gridCol w:w="841"/>
        <w:gridCol w:w="841"/>
        <w:gridCol w:w="841"/>
        <w:gridCol w:w="841"/>
        <w:gridCol w:w="756"/>
        <w:gridCol w:w="884"/>
        <w:gridCol w:w="900"/>
      </w:tblGrid>
      <w:tr w:rsidR="00184C5B" w:rsidRPr="00184C5B" w:rsidTr="00BF6FBC">
        <w:tc>
          <w:tcPr>
            <w:tcW w:w="779"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w:t>
            </w:r>
          </w:p>
        </w:tc>
        <w:tc>
          <w:tcPr>
            <w:tcW w:w="4961" w:type="dxa"/>
            <w:gridSpan w:val="6"/>
            <w:tcBorders>
              <w:top w:val="sing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Granica plastyczności, MPa,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Minimum dla wyrobów o grubości lub średnicy,   mm</w:t>
            </w:r>
          </w:p>
        </w:tc>
        <w:tc>
          <w:tcPr>
            <w:tcW w:w="1784" w:type="dxa"/>
            <w:gridSpan w:val="2"/>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na rozciąganie MPa, dla wyrobów o grubości lub średnicy,   mm</w:t>
            </w:r>
          </w:p>
        </w:tc>
      </w:tr>
      <w:tr w:rsidR="00184C5B" w:rsidRPr="00184C5B" w:rsidTr="00BF6FBC">
        <w:tc>
          <w:tcPr>
            <w:tcW w:w="779"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tc>
        <w:tc>
          <w:tcPr>
            <w:tcW w:w="841" w:type="dxa"/>
            <w:tcBorders>
              <w:left w:val="single" w:sz="6" w:space="0" w:color="000000"/>
              <w:bottom w:val="doub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40</w:t>
            </w:r>
          </w:p>
        </w:tc>
        <w:tc>
          <w:tcPr>
            <w:tcW w:w="841"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41 do 63</w:t>
            </w:r>
          </w:p>
        </w:tc>
        <w:tc>
          <w:tcPr>
            <w:tcW w:w="841"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64 do 80</w:t>
            </w:r>
          </w:p>
        </w:tc>
        <w:tc>
          <w:tcPr>
            <w:tcW w:w="841"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81 do 100</w:t>
            </w:r>
          </w:p>
        </w:tc>
        <w:tc>
          <w:tcPr>
            <w:tcW w:w="841"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101 do 150</w:t>
            </w:r>
          </w:p>
        </w:tc>
        <w:tc>
          <w:tcPr>
            <w:tcW w:w="756" w:type="dxa"/>
            <w:tcBorders>
              <w:left w:val="single" w:sz="6" w:space="0" w:color="000000"/>
              <w:bottom w:val="doub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151 do 200</w:t>
            </w:r>
          </w:p>
        </w:tc>
        <w:tc>
          <w:tcPr>
            <w:tcW w:w="884" w:type="dxa"/>
            <w:tcBorders>
              <w:left w:val="single" w:sz="6" w:space="0" w:color="000000"/>
              <w:bottom w:val="doub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100</w:t>
            </w:r>
          </w:p>
        </w:tc>
        <w:tc>
          <w:tcPr>
            <w:tcW w:w="900"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101 do 200</w:t>
            </w:r>
          </w:p>
        </w:tc>
      </w:tr>
      <w:tr w:rsidR="00184C5B" w:rsidRPr="00184C5B" w:rsidTr="00BF6FBC">
        <w:tc>
          <w:tcPr>
            <w:tcW w:w="779"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St3W</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St4W</w:t>
            </w:r>
          </w:p>
        </w:tc>
        <w:tc>
          <w:tcPr>
            <w:tcW w:w="84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225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265</w:t>
            </w:r>
          </w:p>
        </w:tc>
        <w:tc>
          <w:tcPr>
            <w:tcW w:w="84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255</w:t>
            </w:r>
          </w:p>
        </w:tc>
        <w:tc>
          <w:tcPr>
            <w:tcW w:w="84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245</w:t>
            </w:r>
          </w:p>
        </w:tc>
        <w:tc>
          <w:tcPr>
            <w:tcW w:w="84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235</w:t>
            </w:r>
          </w:p>
        </w:tc>
        <w:tc>
          <w:tcPr>
            <w:tcW w:w="841"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195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225</w:t>
            </w:r>
          </w:p>
        </w:tc>
        <w:tc>
          <w:tcPr>
            <w:tcW w:w="756"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185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215</w:t>
            </w:r>
          </w:p>
        </w:tc>
        <w:tc>
          <w:tcPr>
            <w:tcW w:w="884"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360 do 490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420 do 550</w:t>
            </w:r>
          </w:p>
        </w:tc>
        <w:tc>
          <w:tcPr>
            <w:tcW w:w="900"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340 do 490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400 do 550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Kształtowniki mogą być dostarczone luzem lub w wiązkach, z tym, że kształtowniki o masie do 25 kg/m dostarcza się tylko w wiązkach.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2.3.5.3. Wymagania dla łączników metalowych do mocowania elementów ogrodzenia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drobne ocynkowane łączniki metalowe przewidziane do mocowania między sobą elementów ogrodzenia jak śruby, wkręty, nakrętki itp. powinny być czyste, gładkie, bez pęknięć naderwań, rozwarstwień i wypukłych karbów.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Własności mechaniczne łączników powinny odpowiadać wymaganiom PN-M-82054 [34], PN-M-82054-03 [35] lub innej uzgodnionej.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każdej partii dostawy, na żądanie składającego zamówienie, powinno być wystawione przez wytwórcę zaświadczenie zawierające co najmniej: datę wystawienia zaświadczenia, nazwę i adres wytwórni, oznaczenie wyrobu, liczbę dostarczonych sztuk, ew. masę partii, wyniki badań oraz podpis i pieczęć wytwórni.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Dostawa może być dostarczona w pudełkach tekturowych, pojemnikach blaszanych lub paletach, w zależności od wielkości i masy wyrobów.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śruby, wkręty, nakrętki itp. powinny być przechowywane w pomieszczeniach suchych, z dala od materiałów działających korodująco i w warunkach zabezpieczających przez uszkodzeniem.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Minimalna grubość powłoki cynkowej powinna wynosić w warunkach użytkowania: a) umiarkowanych 8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m, b) ciężkich - 12</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m, zgodnie z określeniem agresywności korozyjnej środowisk według PN-H-04651 [9].</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2.3.5.4. Wymagania dla powłok metalizacyjnych cynkowych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zastosowania powłoki metalizacyjnej cynkowej na konstrukcjach stalowych, powinna ona być z cynku                 o czystości nie mniejszej niż 99,5% i odpowiadać wymaganiom BN-89/1076-02 [38]. Minimalna grubość powłoki cynkowej powinna być zgodna z wymaganiami tablicy 15, a pomiar tej grubości powinien odpowiadać zaleceniom PN-H-04623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15. Minimalna grubość powłoki metalizacyjnej cynkowej narażonej na działanie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 xml:space="preserve">     korozji atmosferycznej, wg BN-89/1076-02 [38]</w:t>
      </w:r>
    </w:p>
    <w:tbl>
      <w:tblPr>
        <w:tblW w:w="0" w:type="auto"/>
        <w:tblInd w:w="985" w:type="dxa"/>
        <w:tblLayout w:type="fixed"/>
        <w:tblCellMar>
          <w:left w:w="0" w:type="dxa"/>
          <w:right w:w="0" w:type="dxa"/>
        </w:tblCellMar>
        <w:tblLook w:val="0000" w:firstRow="0" w:lastRow="0" w:firstColumn="0" w:lastColumn="0" w:noHBand="0" w:noVBand="0"/>
      </w:tblPr>
      <w:tblGrid>
        <w:gridCol w:w="2764"/>
        <w:gridCol w:w="2373"/>
        <w:gridCol w:w="2389"/>
      </w:tblGrid>
      <w:tr w:rsidR="00184C5B" w:rsidRPr="00184C5B" w:rsidTr="00BF6FBC">
        <w:tc>
          <w:tcPr>
            <w:tcW w:w="2764" w:type="dxa"/>
            <w:tcBorders>
              <w:top w:val="single" w:sz="6" w:space="0" w:color="000000"/>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Agresywność korozyjna atmosfery</w:t>
            </w:r>
          </w:p>
        </w:tc>
        <w:tc>
          <w:tcPr>
            <w:tcW w:w="4762" w:type="dxa"/>
            <w:gridSpan w:val="2"/>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Minimalna grubość powłoki, </w:t>
            </w:r>
            <w:r w:rsidRPr="00184C5B">
              <w:rPr>
                <w:rFonts w:ascii="Symbol" w:eastAsia="Times New Roman" w:hAnsi="Symbol" w:cs="Times New Roman"/>
                <w:sz w:val="18"/>
                <w:szCs w:val="20"/>
                <w:lang w:eastAsia="ar-SA"/>
              </w:rPr>
              <w:t></w:t>
            </w:r>
            <w:r w:rsidRPr="00184C5B">
              <w:rPr>
                <w:rFonts w:ascii="Arial" w:eastAsia="Times New Roman" w:hAnsi="Arial" w:cs="Times New Roman"/>
                <w:sz w:val="18"/>
                <w:szCs w:val="20"/>
                <w:lang w:eastAsia="ar-SA"/>
              </w:rPr>
              <w:t xml:space="preserve">m,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wymaganej trwałości w latach</w:t>
            </w:r>
          </w:p>
        </w:tc>
      </w:tr>
      <w:tr w:rsidR="00184C5B" w:rsidRPr="00184C5B" w:rsidTr="00BF6FBC">
        <w:tc>
          <w:tcPr>
            <w:tcW w:w="2764" w:type="dxa"/>
            <w:tcBorders>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wg PN-H-04651 [9]</w:t>
            </w:r>
          </w:p>
        </w:tc>
        <w:tc>
          <w:tcPr>
            <w:tcW w:w="2373" w:type="dxa"/>
            <w:tcBorders>
              <w:left w:val="single" w:sz="6" w:space="0" w:color="000000"/>
              <w:bottom w:val="doub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2389" w:type="dxa"/>
            <w:tcBorders>
              <w:left w:val="single" w:sz="6" w:space="0" w:color="000000"/>
              <w:bottom w:val="double" w:sz="6" w:space="0" w:color="000000"/>
              <w:right w:val="single" w:sz="6" w:space="0" w:color="000000"/>
            </w:tcBorders>
          </w:tcPr>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tc>
      </w:tr>
      <w:tr w:rsidR="00184C5B" w:rsidRPr="00184C5B" w:rsidTr="00BF6FBC">
        <w:tc>
          <w:tcPr>
            <w:tcW w:w="2764"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Umiarkowana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Ciężka</w:t>
            </w:r>
          </w:p>
        </w:tc>
        <w:tc>
          <w:tcPr>
            <w:tcW w:w="2373" w:type="dxa"/>
            <w:tcBorders>
              <w:left w:val="single" w:sz="6" w:space="0" w:color="000000"/>
              <w:bottom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160 M</w:t>
            </w:r>
          </w:p>
        </w:tc>
        <w:tc>
          <w:tcPr>
            <w:tcW w:w="2389"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160</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200 M</w:t>
            </w:r>
          </w:p>
        </w:tc>
      </w:tr>
      <w:tr w:rsidR="00184C5B" w:rsidRPr="00184C5B" w:rsidTr="00BF6FBC">
        <w:tc>
          <w:tcPr>
            <w:tcW w:w="7526" w:type="dxa"/>
            <w:gridSpan w:val="3"/>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 - powłoka pokryta dwoma lub większą liczbą warstw powłoki malarskiej</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Powierzchnia powłoki powinna być jednorodna pod względem ziarnistości. Nie może ona wykazywać widocznych wad, jak rysy, pęknięcia, pęcherze lub odstawanie powłoki od podłoża.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b/>
          <w:i/>
          <w:sz w:val="18"/>
          <w:szCs w:val="20"/>
          <w:lang w:eastAsia="ar-SA"/>
        </w:rPr>
        <w:t xml:space="preserve">2.3.5.5. </w:t>
      </w:r>
      <w:r w:rsidRPr="00184C5B">
        <w:rPr>
          <w:rFonts w:ascii="Arial" w:eastAsia="Times New Roman" w:hAnsi="Arial" w:cs="Times New Roman"/>
          <w:i/>
          <w:sz w:val="18"/>
          <w:szCs w:val="20"/>
          <w:lang w:eastAsia="ar-SA"/>
        </w:rPr>
        <w:t>Materiały do wykonania fundamentów betonowanych „na mokro”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Deskowanie powinno zapewnić sztywność i niezmienność układu oraz bezpieczeństwo konstrukcji. Deskowanie powinno być skonstruowane w sposób umożliwiający łatwy jego montaż i demontaż. Przed wypełnieniem mieszanką betonową, deskowanie powinno być sprawdzone, aby wykluczało wyciek zaprawy z mieszanki betonowej.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Klasa betonu, jeśli w dokumentacji projektowej lub SST nie określono inaczej, powinna być B 15 lub B 20 lub zgodna ze wskazaniami Inżyniera. Beton powinien odpowiadać wymaganiom PN-B-06250 [2]. Składnikami betonu są: cement, kruszywo, woda i domieszki.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stosowany do betonu powinien być cementem portlandzkim klasy 32,5 i spełniać wymagania PN-B-19701 [6]. Transport i przechowywanie cementu powinny być zgodne z ustaleniami podanymi w BN-88/6731-08 [42].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Kruszywo do betonu (piasek, żwir, grys, mieszanka z kruszywa naturalnego sortowanego, kruszywo łamane) powinno spełniać wymagania PN-B-06712 [4].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Woda powinna być „odmiany 1” i spełniać wymagania PN-B-32250 [7]. Bez badań laboratoryjnych można stosować wodę pitną.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[5].</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Pręty zbrojenia mogą być stosowane jeśli przewiduje to dokumentacja projektowa, SST lub wskazania Inżyniera. Pręty zbrojenia powinny odpowiadać PN-B-06251 [3]. Stal dostarczona na budowę powinna być zaopatrzona w zaświadczenie (atest) stwierdzające jej gatunek. Właściwości mechaniczne stali używanej do zbrojenia betonu powinny odpowiadać postanowieniom PN-B-03264 [1].</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D-M-00.00.00 „Wymagania ogólne” pkt 3.</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3.2. Sprzęt do wykonania ogrodzenia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Ustawienie ogrodzenia wykonuje się w zasadzie ręcznie, przy użyciu drobnego sprzętu pomocniczego, jak: szpadle, drągi stalowe, młotki, obcęgi, wyciągarki do napinania linek i siatki, itp.</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przewozie, załadunku, wyładunku i wykonywaniu ogrodzenia można stosować: środki transportu, żurawie samochodowe, ew. wiertnice do wykonywania dołów pod słupki, małe betoniarki przewoźne do wykonywania fundamentów betonowych „na mokro”, przewoźne zbiorniki do wody, sprzęt spawalniczy, itp., pod warunkiem zaakceptowania przez Inżyniera.</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4. transport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D-M-00.00.00 „Wymagania ogólne” pkt 4.</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lastRenderedPageBreak/>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Siatkę metalową należy przewozić środkami transportu, w warunkach zabezpieczających ją przed uszkodzeniami mechanicznymi i wpływami atmosferycznymi.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Siatkę bezwęzełkową ciężką z tworzyw sztucznych należy przewozić powszechnie stosowanymi środkami transportu, w warunkach zabezpieczających ją przed uszkodzeniami mechanicznymi.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Liny stalowe o masie do 400 kg mogą być dostarczane na bębnach drewnianych, metalowych lub w kręgach. Liny należy przewozić w warunkach nie wpływających na zmianę własności lin.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stalowe na słupki przewozić można dowolnymi środkami transportu. W przypadku załadowania na środek transportu więcej niż jednej partii rur należy je zabezpieczyć przed pomieszaniem.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Kształtowniki można przewozić dowolnymi środkami transportu luzem lub w wiązkach. Wiązki wiąże się drutem stalowym lub taśmą stalową w dwóch miejscach, w odległości około 500 mm od końców. Drut i taśma użyta do wiązania wiązek powinna być o takiej wytrzymałości na rozciąganie, która gwarantuje, że w czasie załadunku, transportu i wyładunku nie nastąpi zerwanie wiązania. Wiązania nie należy używać jako zaczepy dla zawiesi, w przypadku przemieszczenia wyrobu. W przypadku ładowania na środek transportu więcej niż jednej partii wyrobów, należy je zabezpieczyć przed pomieszaniem. Przy transporcie przedmiotów pometalizowanych zalecana jest ostrożność, ze względu na podatność powłok na uszkodzenia mechaniczne występujące przy uderzeniach.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Druty i pręty spawalnicze należy przewozić w warunkach zabezpieczających przed korozją, zanieczyszczeniem i uszkodzeniem.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Prefabrykowane deski żelbetowe należy układać na środkach transportowych rębem, ściśle jedna przy drugiej, długością w kierunku jazdy, warstwami na przekładkach drewnianych. Wysokość ładunku desek ogrodzeniowych nie może przekroczyć wysokości ścian środka transportowego więcej niż o 1/3 wysokości ostatniej warstwy desek.</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Prefabrykowane słupy żelbetowe należy układać na środkach transportu ściśle obok siebie, długością w kierunku jazdy. Wysokość ładunku słupów nie powinna przekraczać wysokości ścian środka transportowego.</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D-M-00.00.00 „Wymagania ogólne” pkt 5.</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Zasady wykonania ogrodzeń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wielkości robót, Wykonawca przedstawi do akceptacji Inżyniera zakres robót ogrodzeniowych wykonywanych bezpośrednio na placu  budowy i na zapleczu.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wykonaniem właściwych robót ogrodzeniowych należy wytyczyć trasę ogrodzenia w terenie na podstawie dokumentacji projektowej, SST lub wskazań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podstawowych czynności, objętych niniejszą SST, przy wznoszeniu ogrodzeń należą: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dołów pod słupki,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fundamentów betonowych pod słupki,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ustawienie słupków (metalowych, żelbetowych),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właściwego ogrodzenia (rozpięcie siatki metalowej lub z tworzywa sztucznego, względnie ustawienie desek żelbetowych),</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bram i furtek.</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Wykonanie dołów pod słupki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dokumentacja projektowa, SST lub Inżynier nie podaje inaczej, to doły pod słupki powinny mieć wymiary w planie co najmniej o 20 cm większe od wymiarów słupka, a głębokość od 0,8 do 1,2 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dokumentacja projektowa lub SST nie podaje inaczej, to najpierw należy wykonać doły pod słupki narożne, bramowe i na załamaniach ogrodzenia, a następnie dokonać podziału odcinków prostych na mniejsze odległości:</w:t>
      </w:r>
    </w:p>
    <w:p w:rsidR="00184C5B" w:rsidRPr="00184C5B" w:rsidRDefault="00184C5B" w:rsidP="00184C5B">
      <w:pPr>
        <w:numPr>
          <w:ilvl w:val="0"/>
          <w:numId w:val="116"/>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siatki po od 3 do 6 m, z tym, że przy wysokości siatki przekraczającej 2,2 m - po ok. 2 m,</w:t>
      </w:r>
    </w:p>
    <w:p w:rsidR="00184C5B" w:rsidRPr="00184C5B" w:rsidRDefault="00184C5B" w:rsidP="00184C5B">
      <w:pPr>
        <w:numPr>
          <w:ilvl w:val="0"/>
          <w:numId w:val="116"/>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dla ogrodzenia żelbetowego - równe długościom desek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 w takich odległościach wykonać doły pod słupki pośrednie.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Należy dążyć, aby odległości między słupkami pośrednimi były jednakowe we wszystkich odcinkach ogrodzenia.</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Wykonanie fundamentów betonowych pod słupki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dokumentacja projektowa lub SST nie podaje inaczej, to słupki mogą być osadzone w betonie ułożonym w dołku albo oprawione w bloczki betonowe formowane na terenie budowy i dostarczane do miejsca budowy ogrodzenia. Po uzyskaniu akceptacji Inżyniera, słupki betonowe mogą być obłożone kamieniami lub gruzem i przysypane ziemią.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Słupek należy wstawić w gotowy wykop i napełnić otwór mieszanką betonową odpowiadającą wymaganiom punktu 2.3.6. Do czasu stwardnienia betonu słupek należy podeprzeć.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Fundament betonowy wykonywany „na mokro”, w którym osadzono słupek, można wykorzystywać do dalszych prac (np. napinania siatki) co najmniej po 7 dniach od ustawienia słupka w betonie, a jeśli temperatura w czasie wykonywania fundamentu jest niższa od 10</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C - po 14 dniach.</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5.5. Ustawienie słupków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Słupki, bez względu na rodzaj i sposób osadzenia w gruncie, powinny stać pionowo w linii ogrodzenia, a ich wierzchołki powinny znajdować się na jednakowej wysokości. Słupki z rur powinny mieć zaspawany górny otwór rury.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Słupki końcowe, narożne, bramowe oraz stojące na załamaniach ogrodzenia o kącie większym od 15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 xml:space="preserve"> należy zabezpieczyć przed wychylaniem się ukośnymi słupkami wspierającymi, ustawiając je wzdłuż biegu ogrodzenia pod kątem około od 30 do 45</w:t>
      </w:r>
      <w:r w:rsidRPr="00184C5B">
        <w:rPr>
          <w:rFonts w:ascii="Arial" w:eastAsia="Times New Roman" w:hAnsi="Arial" w:cs="Times New Roman"/>
          <w:sz w:val="18"/>
          <w:szCs w:val="20"/>
          <w:vertAlign w:val="superscript"/>
          <w:lang w:eastAsia="ar-SA"/>
        </w:rPr>
        <w:t>o</w:t>
      </w:r>
      <w:r w:rsidRPr="00184C5B">
        <w:rPr>
          <w:rFonts w:ascii="Arial" w:eastAsia="Times New Roman" w:hAnsi="Arial" w:cs="Times New Roman"/>
          <w:sz w:val="18"/>
          <w:szCs w:val="20"/>
          <w:lang w:eastAsia="ar-SA"/>
        </w:rPr>
        <w:t>. Zamiast ukośnych słupków wspierających, można przy ogrodzeniowych słupkach żelbetowych zastosować, za zgodą Inżyniera, bloczki oporowe (betonowe lub kamienne) osadzone w czasie ustawiania słupka w dole (przykłady w zał. 11.3).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Słupki do siatki ogrodzeniowej powinny być przystosowane do umocowania na nich linek usztywniających przez posiadanie odpowiednich uszek lub otworów do zaczepów i haków metalowych. Słupki końcowe, narożne i bramowe powinny być dodatkowo przystosowane do umocowania do nich siatki.</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5.6. Słupki wbijane lub wwibrowywane bezpośrednio w grunt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Jeśli dokumentacja projektowa, SST lub Inżynier na wniosek Wykonawcy ustali bezpośrednie wbijanie lub wwibrowywanie słupków ogrodzenia w grunt, to Wykonawca przedstawi do akceptacji Inżyniera: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sposób wykonania, zapewniający zachowanie osi słupka w pionie i nie powodujący odkształceń lub uszkodzeń słupka,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sprzętu (i jego charakterystykę techniczną), dotyczący np. młotów (bab) ręcznych podnoszonych bezpośrednio (lub przy użyciu urządzeń pomocniczych) przez robotników, młotów (kafarów) mechanicznych z wciągarką ręczną lub napędem spalinowym, wibromłotów pogrążających słupki w gruncie poprzez wibrację i działanie udarowe, przy zachowaniu wymagań ustawienia słupków podanych w p. 5.5, z anulowaniem postanowień dotyczących wykonania dołów i fundamentów podanych w punktach 5.3 i 5.4.</w:t>
      </w:r>
    </w:p>
    <w:p w:rsidR="00184C5B" w:rsidRPr="00184C5B" w:rsidRDefault="00184C5B" w:rsidP="00184C5B">
      <w:pPr>
        <w:keepNext/>
        <w:keepLines/>
        <w:numPr>
          <w:ilvl w:val="0"/>
          <w:numId w:val="25"/>
        </w:numPr>
        <w:suppressAutoHyphens/>
        <w:overflowPunct w:val="0"/>
        <w:autoSpaceDE w:val="0"/>
        <w:autoSpaceDN w:val="0"/>
        <w:adjustRightInd w:val="0"/>
        <w:spacing w:before="120" w:after="120" w:line="240" w:lineRule="auto"/>
        <w:ind w:left="283"/>
        <w:jc w:val="both"/>
        <w:textAlignment w:val="baseline"/>
        <w:outlineLvl w:val="0"/>
        <w:rPr>
          <w:rFonts w:ascii="Arial" w:eastAsia="Times New Roman" w:hAnsi="Arial" w:cs="Times New Roman"/>
          <w:b/>
          <w:caps/>
          <w:kern w:val="1"/>
          <w:sz w:val="18"/>
          <w:szCs w:val="20"/>
          <w:lang w:eastAsia="ar-SA"/>
        </w:rPr>
      </w:pPr>
    </w:p>
    <w:p w:rsidR="00184C5B" w:rsidRPr="00184C5B" w:rsidRDefault="00184C5B" w:rsidP="00184C5B">
      <w:pPr>
        <w:keepNext/>
        <w:keepLines/>
        <w:numPr>
          <w:ilvl w:val="0"/>
          <w:numId w:val="25"/>
        </w:numPr>
        <w:suppressAutoHyphens/>
        <w:overflowPunct w:val="0"/>
        <w:autoSpaceDE w:val="0"/>
        <w:autoSpaceDN w:val="0"/>
        <w:adjustRightInd w:val="0"/>
        <w:spacing w:before="12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6. KONTROLA JAKOśCI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D-M-00.00.00  „Wymagania ogólne” pkt 6.</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Badania przed przystąpieniem do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przystąpieniem do robót Wykonawca powinien uzyskać od producentów zaświadczenie o jakości (atesty) oraz wykonać badania materiałów przeznaczonych do wykonania robót i przedstawić ich wyniki Inżynierowi w celu akceptacji materiałów, zgodnie z wymaganiami określonymi w punkcie 2.3.</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materiałów, których producenci są zobowiązani (przez właściwe normy PN i BN) dostarczyć zaświadczenie o jakości (atesty) należą: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zamknięte profile stalowe,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bramy systemowe,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rury i kształtowniki na słupki,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drut spawalniczy,</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pręty zbrojeniowe,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Badania w czasie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6.3.1. </w:t>
      </w:r>
      <w:r w:rsidRPr="00184C5B">
        <w:rPr>
          <w:rFonts w:ascii="Arial" w:eastAsia="Times New Roman" w:hAnsi="Arial" w:cs="Times New Roman"/>
          <w:sz w:val="18"/>
          <w:szCs w:val="20"/>
          <w:lang w:eastAsia="ar-SA"/>
        </w:rPr>
        <w:t>Badania materiałów w czasie wykonywania robót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materiały dostarczone na budowę z zaświadczeniem o jakości (atestem) producenta powinny być sprawdzone w zakresie powierzchni wyrobu i jego wymiarów.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Częstotliwość badań i ocena ich wyników powinna być zgodna z zaleceniami tablicy 17.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Tablica 17. Częstotliwość badań przy sprawdzeniu powierzchni i wymiarów wyrobów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 xml:space="preserve">     dostarczonych przez producenta</w:t>
      </w:r>
    </w:p>
    <w:tbl>
      <w:tblPr>
        <w:tblW w:w="0" w:type="auto"/>
        <w:tblInd w:w="985" w:type="dxa"/>
        <w:tblLayout w:type="fixed"/>
        <w:tblCellMar>
          <w:left w:w="0" w:type="dxa"/>
          <w:right w:w="0" w:type="dxa"/>
        </w:tblCellMar>
        <w:tblLook w:val="0000" w:firstRow="0" w:lastRow="0" w:firstColumn="0" w:lastColumn="0" w:noHBand="0" w:noVBand="0"/>
      </w:tblPr>
      <w:tblGrid>
        <w:gridCol w:w="496"/>
        <w:gridCol w:w="1417"/>
        <w:gridCol w:w="1559"/>
        <w:gridCol w:w="2410"/>
        <w:gridCol w:w="1645"/>
      </w:tblGrid>
      <w:tr w:rsidR="00184C5B" w:rsidRPr="00184C5B" w:rsidTr="00BF6FBC">
        <w:tc>
          <w:tcPr>
            <w:tcW w:w="496" w:type="dxa"/>
            <w:tcBorders>
              <w:top w:val="single" w:sz="6" w:space="0" w:color="000000"/>
              <w:left w:val="single" w:sz="6" w:space="0" w:color="000000"/>
              <w:bottom w:val="doub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Lp.</w:t>
            </w:r>
          </w:p>
        </w:tc>
        <w:tc>
          <w:tcPr>
            <w:tcW w:w="1417" w:type="dxa"/>
            <w:tcBorders>
              <w:top w:val="single" w:sz="6" w:space="0" w:color="000000"/>
              <w:lef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badania</w:t>
            </w:r>
          </w:p>
        </w:tc>
        <w:tc>
          <w:tcPr>
            <w:tcW w:w="1559" w:type="dxa"/>
            <w:tcBorders>
              <w:top w:val="single" w:sz="6" w:space="0" w:color="000000"/>
              <w:lef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Liczba badań</w:t>
            </w:r>
          </w:p>
        </w:tc>
        <w:tc>
          <w:tcPr>
            <w:tcW w:w="2410" w:type="dxa"/>
            <w:tcBorders>
              <w:top w:val="single" w:sz="6" w:space="0" w:color="000000"/>
              <w:left w:val="single" w:sz="6" w:space="0" w:color="000000"/>
            </w:tcBorders>
          </w:tcPr>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Opis badań</w:t>
            </w:r>
          </w:p>
        </w:tc>
        <w:tc>
          <w:tcPr>
            <w:tcW w:w="1645" w:type="dxa"/>
            <w:tcBorders>
              <w:top w:val="single" w:sz="6" w:space="0" w:color="000000"/>
              <w:left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Ocena wyników badań</w:t>
            </w:r>
          </w:p>
        </w:tc>
      </w:tr>
      <w:tr w:rsidR="00184C5B" w:rsidRPr="00184C5B" w:rsidTr="00BF6FBC">
        <w:tc>
          <w:tcPr>
            <w:tcW w:w="496" w:type="dxa"/>
            <w:tcBorders>
              <w:left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1417" w:type="dxa"/>
            <w:tcBorders>
              <w:top w:val="doub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powierzchni</w:t>
            </w:r>
          </w:p>
        </w:tc>
        <w:tc>
          <w:tcPr>
            <w:tcW w:w="1559" w:type="dxa"/>
            <w:tcBorders>
              <w:top w:val="double" w:sz="6" w:space="0" w:color="000000"/>
              <w:left w:val="single" w:sz="6" w:space="0" w:color="000000"/>
            </w:tcBorders>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od 5 do 10 badań z wybranych losowo elemen-   tów w każdej dostarczanej partii wyrobów liczącej do 1000 </w:t>
            </w:r>
          </w:p>
        </w:tc>
        <w:tc>
          <w:tcPr>
            <w:tcW w:w="2410" w:type="dxa"/>
            <w:tcBorders>
              <w:top w:val="doub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Powierzchnię zbadać nie uzbrojonym okiem. Do ew. sprawdzenia głębokości</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wad użyć dostępnych narzędzi (np. liniałów z czujnikiem, suwmiarek, mikrometrów, itp.)</w:t>
            </w:r>
          </w:p>
        </w:tc>
        <w:tc>
          <w:tcPr>
            <w:tcW w:w="1645" w:type="dxa"/>
            <w:tcBorders>
              <w:top w:val="double" w:sz="6" w:space="0" w:color="000000"/>
              <w:left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Wyniki powinny być zgodne                z wymaganiami punktu 2.3.</w:t>
            </w:r>
          </w:p>
        </w:tc>
      </w:tr>
      <w:tr w:rsidR="00184C5B" w:rsidRPr="00184C5B" w:rsidTr="00BF6FBC">
        <w:tc>
          <w:tcPr>
            <w:tcW w:w="496" w:type="dxa"/>
            <w:tcBorders>
              <w:top w:val="single" w:sz="6" w:space="0" w:color="000000"/>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1417"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Sprawdzenie wymiarów</w:t>
            </w:r>
          </w:p>
        </w:tc>
        <w:tc>
          <w:tcPr>
            <w:tcW w:w="1559"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elementów</w:t>
            </w:r>
          </w:p>
        </w:tc>
        <w:tc>
          <w:tcPr>
            <w:tcW w:w="2410" w:type="dxa"/>
            <w:tcBorders>
              <w:left w:val="single" w:sz="6" w:space="0" w:color="000000"/>
              <w:bottom w:val="single" w:sz="6" w:space="0" w:color="000000"/>
            </w:tcBorders>
          </w:tcPr>
          <w:p w:rsidR="00184C5B" w:rsidRPr="00184C5B" w:rsidRDefault="00184C5B" w:rsidP="00184C5B">
            <w:pPr>
              <w:suppressAutoHyphens/>
              <w:overflowPunct w:val="0"/>
              <w:autoSpaceDE w:val="0"/>
              <w:spacing w:after="0" w:line="240" w:lineRule="auto"/>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Przeprowadzić uniwer-  salnymi przyrządami pomiarowymi lub spra-wdzianami</w:t>
            </w:r>
          </w:p>
        </w:tc>
        <w:tc>
          <w:tcPr>
            <w:tcW w:w="1645" w:type="dxa"/>
            <w:tcBorders>
              <w:left w:val="single" w:sz="6" w:space="0" w:color="000000"/>
              <w:bottom w:val="single" w:sz="6" w:space="0" w:color="000000"/>
              <w:right w:val="single" w:sz="6" w:space="0" w:color="000000"/>
            </w:tcBorders>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przypadkach budzących wątpliwości można zlecić uprawnionej jednostce zbadanie właściwości dostarczonych wyrobów i materiałów w zakresie wymagań podanych w punkcie 2.3.</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6.3.2. </w:t>
      </w:r>
      <w:r w:rsidRPr="00184C5B">
        <w:rPr>
          <w:rFonts w:ascii="Arial" w:eastAsia="Times New Roman" w:hAnsi="Arial" w:cs="Times New Roman"/>
          <w:sz w:val="18"/>
          <w:szCs w:val="20"/>
          <w:lang w:eastAsia="ar-SA"/>
        </w:rPr>
        <w:t>Kontrola w czasie wykonywania ogrodzenia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czasie wykonywania ogrodzenia należy zbadać:</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zgodność wykonania ogrodzenia z dokumentacją projektową (lokalizacja, wymiary),</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zachowanie dopuszczalnych odchyłek wymiarów, zgodnie z punktem 2.3,</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prawidłowość wykonania dołów pod słupki, zgodnie z punktem 5.3,</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poprawność wykonania fundamentów pod słupki, zgodnie z punktem 5.4,</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poprawność ustawienia słupków, zgodnie z punktem 5.5 i 5.6,</w:t>
      </w:r>
    </w:p>
    <w:p w:rsidR="00184C5B" w:rsidRPr="00184C5B" w:rsidRDefault="00184C5B"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prawidłowość wykonania siatki ogrodzeniowej, zgodnie z punktem 5.7 lub 5.8, względnie wykonania ogrodzenia              z prefabrykatów żelbetowych, zgodnie z punktem 5.10,</w:t>
      </w:r>
    </w:p>
    <w:p w:rsidR="00184C5B" w:rsidRPr="00184C5B" w:rsidRDefault="00184C5B" w:rsidP="00184C5B">
      <w:pPr>
        <w:numPr>
          <w:ilvl w:val="0"/>
          <w:numId w:val="117"/>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poprawność wykonania bram i furtek, zgodnie z punktem 5.11.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przypadku wykonania spawanych złącz elementów ogrodzenia:</w:t>
      </w:r>
    </w:p>
    <w:p w:rsidR="00184C5B" w:rsidRPr="00184C5B" w:rsidRDefault="00184C5B"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oględzinami, spoinę i przylegające do niej elementy łączone (od 10 do 20 mm z każdej strony) należy dokładnie oczyścić z żużla, zgorzeliny, odprysków, rdzy, farb i innych zanieczyszczeń utrudniających prowadzenie obserwacji i pomiarów,</w:t>
      </w:r>
    </w:p>
    <w:p w:rsidR="00184C5B" w:rsidRPr="00184C5B" w:rsidRDefault="00184C5B"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oględziny złączy należy przeprowadzić wizualnie z ewentualnym użyciem lupy o powiększeniu od 2 do 4 razy; do pomiarów spoin powinny być stosowane wzorniki, przymiary oraz uniwersalne spoinomierze,</w:t>
      </w:r>
    </w:p>
    <w:p w:rsidR="00184C5B" w:rsidRPr="00184C5B" w:rsidRDefault="00184C5B"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przypadkach wątpliwych można zlecić uprawnionej jednostce zbadanie wytrzymałości zmęczeniowej spoin, zgodnie z PN-M-06515 [26],</w:t>
      </w:r>
    </w:p>
    <w:p w:rsidR="00184C5B" w:rsidRPr="00184C5B" w:rsidRDefault="00184C5B" w:rsidP="00184C5B">
      <w:pPr>
        <w:numPr>
          <w:ilvl w:val="0"/>
          <w:numId w:val="118"/>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złącza o wadach większych niż dopuszczalne powinny być naprawione powtórnym spawaniem.</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6.4. Zasady postępowania z wadliwie wykonanymi elementami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materiały nie spełniające wymagań ustalonych w odpowiednich punktach SST zostaną przez Inżyniera odrzucone.</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Wszystkie elementy lub odcinki ogrodzenia, które wykazują odstępstwa od postanowień SST zostaną rozebrane                        i ponownie wykonane na koszt Wykonawcy.</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D-M-00.00.00 „Wymagania ogólne” pkt 7.</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sz w:val="18"/>
          <w:szCs w:val="20"/>
          <w:lang w:eastAsia="ar-SA"/>
        </w:rPr>
        <w:t xml:space="preserve">Jednostką obmiarową </w:t>
      </w:r>
      <w:r w:rsidRPr="00184C5B">
        <w:rPr>
          <w:rFonts w:ascii="Arial" w:eastAsia="Times New Roman" w:hAnsi="Arial" w:cs="Times New Roman"/>
          <w:i/>
          <w:sz w:val="18"/>
          <w:szCs w:val="20"/>
          <w:lang w:eastAsia="ar-SA"/>
        </w:rPr>
        <w:t>jest: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-ogrodzenia jest m (metr),</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-furtki jest szt (sztuka),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-bramy ogrodzeniowej jest szt (sztuka),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i/>
          <w:sz w:val="18"/>
          <w:szCs w:val="20"/>
          <w:lang w:eastAsia="ar-SA"/>
        </w:rPr>
      </w:pPr>
      <w:r w:rsidRPr="00184C5B">
        <w:rPr>
          <w:rFonts w:ascii="Arial" w:eastAsia="Times New Roman" w:hAnsi="Arial" w:cs="Times New Roman"/>
          <w:i/>
          <w:sz w:val="18"/>
          <w:szCs w:val="20"/>
          <w:lang w:eastAsia="ar-SA"/>
        </w:rPr>
        <w:t>-bramy ogrodzeniowej wjazdowej przesuwnej jest kpl (komplet)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Obmiar polega na określeniu rzeczywistej długości ogrodzenia, </w:t>
      </w:r>
      <w:r w:rsidRPr="00184C5B">
        <w:rPr>
          <w:rFonts w:ascii="Arial" w:eastAsia="Times New Roman" w:hAnsi="Arial" w:cs="Times New Roman"/>
          <w:strike/>
          <w:sz w:val="18"/>
          <w:szCs w:val="20"/>
          <w:lang w:eastAsia="ar-SA"/>
        </w:rPr>
        <w:t>łącznie z bramami i furtkami</w:t>
      </w:r>
      <w:r w:rsidRPr="00184C5B">
        <w:rPr>
          <w:rFonts w:ascii="Arial" w:eastAsia="Times New Roman" w:hAnsi="Arial" w:cs="Times New Roman"/>
          <w:sz w:val="18"/>
          <w:szCs w:val="20"/>
          <w:lang w:eastAsia="ar-SA"/>
        </w:rPr>
        <w:t>.</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8. odbiór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D-M-00.00.00 „Wymagania ogólne” pkt 8.</w:t>
      </w:r>
    </w:p>
    <w:p w:rsidR="00184C5B" w:rsidRPr="00184C5B" w:rsidRDefault="00184C5B" w:rsidP="00184C5B">
      <w:pPr>
        <w:widowControl w:val="0"/>
        <w:suppressAutoHyphens/>
        <w:overflowPunct w:val="0"/>
        <w:autoSpaceDE w:val="0"/>
        <w:spacing w:after="0" w:line="240" w:lineRule="auto"/>
        <w:jc w:val="both"/>
        <w:textAlignment w:val="baseline"/>
        <w:rPr>
          <w:rFonts w:ascii="Arial" w:eastAsia="Times New Roman" w:hAnsi="Arial" w:cs="Times New Roman"/>
          <w:sz w:val="24"/>
          <w:szCs w:val="20"/>
          <w:lang w:eastAsia="ar-SA"/>
        </w:rPr>
      </w:pPr>
      <w:r w:rsidRPr="00184C5B">
        <w:rPr>
          <w:rFonts w:ascii="Arial" w:eastAsia="Times New Roman" w:hAnsi="Arial" w:cs="Times New Roman"/>
          <w:sz w:val="24"/>
          <w:szCs w:val="20"/>
          <w:lang w:eastAsia="ar-SA"/>
        </w:rPr>
        <w:t>Roboty uznaje się za wykonane zgodnie z dokumentacją projektową, SST i wymaganiami Inżyniera, jeżeli wszystkie pomiary i badania z zachowaniem tolerancji według pkt 6 dały wyniki pozytywne.</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ustalenia dotyczące podstawy płatności podano w SST D-M-00.00.00 „Wymagania ogólne” pkt 9.</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Cena 1 m ogrodzenia, </w:t>
      </w:r>
      <w:r w:rsidRPr="00184C5B">
        <w:rPr>
          <w:rFonts w:ascii="Arial" w:eastAsia="Times New Roman" w:hAnsi="Arial" w:cs="Times New Roman"/>
          <w:i/>
          <w:sz w:val="18"/>
          <w:szCs w:val="20"/>
          <w:lang w:eastAsia="ar-SA"/>
        </w:rPr>
        <w:t>1szt furtki, 1 szt bramy ogrodzeniowej, 1 kpl bramy przesuwnej</w:t>
      </w:r>
      <w:r w:rsidRPr="00184C5B">
        <w:rPr>
          <w:rFonts w:ascii="Arial" w:eastAsia="Times New Roman" w:hAnsi="Arial" w:cs="Times New Roman"/>
          <w:sz w:val="18"/>
          <w:szCs w:val="20"/>
          <w:lang w:eastAsia="ar-SA"/>
        </w:rPr>
        <w:t xml:space="preserve"> obejmuje: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prace pomiarowe i roboty przygotowawcze,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dostarczenie na miejsce wbudowania elementów konstrukcji ogrodzenia, </w:t>
      </w:r>
      <w:r w:rsidRPr="00184C5B">
        <w:rPr>
          <w:rFonts w:ascii="Arial" w:eastAsia="Times New Roman" w:hAnsi="Arial" w:cs="Times New Roman"/>
          <w:i/>
          <w:sz w:val="18"/>
          <w:szCs w:val="20"/>
          <w:lang w:eastAsia="ar-SA"/>
        </w:rPr>
        <w:t>furtki, bramy orgrodzeniowej, bramy przesuwnej wraz z elementami zasilania elektrycznego</w:t>
      </w:r>
      <w:r w:rsidRPr="00184C5B">
        <w:rPr>
          <w:rFonts w:ascii="Arial" w:eastAsia="Times New Roman" w:hAnsi="Arial" w:cs="Times New Roman"/>
          <w:sz w:val="18"/>
          <w:szCs w:val="20"/>
          <w:lang w:eastAsia="ar-SA"/>
        </w:rPr>
        <w:t xml:space="preserve"> oraz materiałów pomocniczych,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ustawienie ogrodzenia w sposób zapewniający stabilność,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uporządkowanie terenu,</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przeprowadzenie badań i pomiarów kontrolnych.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10.1. Normy</w:t>
      </w:r>
    </w:p>
    <w:tbl>
      <w:tblPr>
        <w:tblW w:w="0" w:type="auto"/>
        <w:tblInd w:w="-70" w:type="dxa"/>
        <w:tblLayout w:type="fixed"/>
        <w:tblCellMar>
          <w:left w:w="0" w:type="dxa"/>
          <w:right w:w="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1.</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PN-B-03264</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Konstrukcje betonowe żelbetowe i sprężone. Obliczenia statyczne i projektowanie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2.</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PN-B-06250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Beton zwykły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3.</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PN-B-06251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betonowe i żelbetowe. Wymagania techniczne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4.</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PN-B-06712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Kruszywa mineralne do betonu</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5.</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PN-B-23010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Domieszki do betonu. Klasyfikacja i określenia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val="en-US" w:eastAsia="ar-SA"/>
              </w:rPr>
            </w:pPr>
            <w:r w:rsidRPr="00184C5B">
              <w:rPr>
                <w:rFonts w:ascii="Arial" w:eastAsia="Times New Roman" w:hAnsi="Arial" w:cs="Times New Roman"/>
                <w:sz w:val="18"/>
                <w:szCs w:val="20"/>
                <w:lang w:eastAsia="ar-SA"/>
              </w:rPr>
              <w:t xml:space="preserve">  </w:t>
            </w:r>
            <w:r w:rsidRPr="00184C5B">
              <w:rPr>
                <w:rFonts w:ascii="Arial" w:eastAsia="Times New Roman" w:hAnsi="Arial" w:cs="Times New Roman"/>
                <w:sz w:val="18"/>
                <w:szCs w:val="20"/>
                <w:lang w:val="en-US" w:eastAsia="ar-SA"/>
              </w:rPr>
              <w:t>6.</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val="en-US" w:eastAsia="ar-SA"/>
              </w:rPr>
            </w:pPr>
            <w:r w:rsidRPr="00184C5B">
              <w:rPr>
                <w:rFonts w:ascii="Arial" w:eastAsia="Times New Roman" w:hAnsi="Arial" w:cs="Times New Roman"/>
                <w:sz w:val="18"/>
                <w:szCs w:val="20"/>
                <w:lang w:val="en-US" w:eastAsia="ar-SA"/>
              </w:rPr>
              <w:t>PN-B-19701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Cement powszechnego użytku. Skład, wymagania i ocena zgodności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 xml:space="preserve">  7.</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PN-B-32250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Materiały budowlane. Woda do betonów i zapraw</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8.</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PN-H-04623</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Ochrona przed korozją. Pomiar grubości powłok metalowych metodami nieniszczącymi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9.</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PN-H-04651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Ochrona przed korozją. Klasyfikacja i określenie agresywności korozyjnej środowisk</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10.</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PN-H-74219</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stalowe bez szwu walcowane na gorąco ogólnego zastosowania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11.</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PN-H-74220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stalowe bez szwu ciągnione i walcowane na zimno ogólnego przeznaczenia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12.</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PN-H-82200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Cynk</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13.</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PN-H-84018</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niskostopowa o podwyższonej wytrzymałości. Gatunki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14.</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PN-H-84019</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niestopowa do utwardzania powierzchniowego i ulepszania cieplnego. Gatunki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15.</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PN-H-84020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niestopowa konstrukcyjna ogólnego przeznaczenia. Gatunki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16.</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PN-H-84023-07</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określonego zastosowania. Stal na rury. Gatunki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17.</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PN-H-84030-02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stopowa konstrukcyjna. Stal do nawęglania. Gatunki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18.</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PN-H-93010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Kształtowniki walcowane na gorąco</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19.</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PN-H-93401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walcowana. Kątowniki równoramienne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20.</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PN-H-93402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Kątowniki nierównoramienne stalowe walcowane na gorąco</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21.</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PN-H-93403</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Ceowniki walcowane. Wymiary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22.</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PN-H-93406</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Teowniki walcowane na gorąco</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23.</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PN-H-93407</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Stal. Dwuteowniki walcowane na gorąco</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496"/>
        <w:gridCol w:w="1984"/>
        <w:gridCol w:w="7088"/>
      </w:tblGrid>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24.</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PN-H-97051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Ochrona przed korozją. Przygotowanie powierzchni stali, staliwa i żeliwa do malowania. Ogólne wytyczne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25.</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PN-H-97053</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Ochrona przed korozją. Malowanie konstrukcji stalowych. Ogólne wytyczne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26.</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PN-M-06515</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Dźwignice. Ogólne zasady projektowania stalowych ustrojów nośnych</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27.</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PN-M-69011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Spawalnictwo. Złącza spawane w konstrukcjach spawanych. Podział i wymagania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28.</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PN-M-69420</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Spawalnictwo. Druty lite do spawania i napawania stali</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29.</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PN-M-69775</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Spawalnictwo. Wadliwość złączy spawanych. Oznaczanie klasy wadliwości na podstawie oględzin zewnętrznych</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30.</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PN-M-80006</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Zanurzeniowe powłoki cynkowe na drutach stalowych. Badania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31.</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PN-M-80026</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Druty okrągłe ze stali niskowęglowej ogólnego przeznaczenia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32.</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PN-M-80201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Liny stalowe z drutu okrągłego. Wymagania i badania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33.</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PN-M-80202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Liny stalowe 1 x 7</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34.</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PN-M-82054</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śruby, wkręty i nakrętki stalowe ogólnego przeznaczenia. Ogólne wymagania i badania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35.</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PN-M-82054-03</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śruby, wkręty i nakrętki. Własności mechaniczne śrub i wkrętów</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36.</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PN-ISO-8501-1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Przygotowanie podłoży stalowych przed nakładaniem farb i podobnych produktów. Stopnie skorodowania i stopnie przygotowania nie zabezpieczonych podłoży stalowych oraz podłoży stalowych po całkowitym usunięciu wcześniej nałożonych powłok</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37.</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BN-73/0658-01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Rury stalowe profilowe ciągnione na zimno. Wymiary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38.</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BN-89/1076-02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Ochrona przez korozją. Powłoki metalizacyjne cynkowe i aluminiowe na konstrukcjach stalowych, staliwnych i żeliwnych. Wymagania i badania</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39.</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BN-69/5018-01</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Drut kolczasty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40.</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BN-83/5032-02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Siatki metalowe. Siatki plecione ślimakowe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41.</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BN-80/6366-02</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Siatki bezwęzełkowe ciężkie z polietylenu</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42.</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BN-88/6731-08</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Cement. Transport i przechowywanie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43.</w:t>
            </w:r>
          </w:p>
        </w:tc>
        <w:tc>
          <w:tcPr>
            <w:tcW w:w="1984"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BN-70/6744-03</w:t>
            </w:r>
          </w:p>
        </w:tc>
        <w:tc>
          <w:tcPr>
            <w:tcW w:w="7088"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Prefabrykowane elementy ogrodzeń żelbetowych.</w:t>
            </w:r>
          </w:p>
        </w:tc>
      </w:tr>
    </w:tbl>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10.2. Inne dokumenty</w:t>
      </w:r>
    </w:p>
    <w:p w:rsidR="00184C5B" w:rsidRPr="00184C5B" w:rsidRDefault="00184C5B" w:rsidP="00184C5B">
      <w:pPr>
        <w:numPr>
          <w:ilvl w:val="0"/>
          <w:numId w:val="119"/>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Katalog powtarzalnych elementów drogowych, CBPBDiM „Transprojekt” Warszawa 1979-1982</w:t>
      </w:r>
    </w:p>
    <w:p w:rsidR="00184C5B" w:rsidRPr="00184C5B" w:rsidRDefault="00184C5B" w:rsidP="00184C5B">
      <w:pPr>
        <w:numPr>
          <w:ilvl w:val="0"/>
          <w:numId w:val="119"/>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Wytyczne stosowania ogrodzeń drogowych (projekt). CBPBDiM „Transprojekt” Warszawa 1990.</w:t>
      </w:r>
    </w:p>
    <w:p w:rsidR="00184C5B" w:rsidRPr="00184C5B" w:rsidRDefault="00184C5B" w:rsidP="00184C5B">
      <w:pPr>
        <w:suppressAutoHyphens/>
        <w:overflowPunct w:val="0"/>
        <w:autoSpaceDE w:val="0"/>
        <w:autoSpaceDN w:val="0"/>
        <w:adjustRightInd w:val="0"/>
        <w:spacing w:before="120" w:after="0" w:line="240" w:lineRule="auto"/>
        <w:jc w:val="both"/>
        <w:textAlignment w:val="baseline"/>
        <w:rPr>
          <w:rFonts w:ascii="Arial" w:eastAsia="Times New Roman" w:hAnsi="Arial" w:cs="Times New Roman"/>
          <w:i/>
          <w:sz w:val="18"/>
          <w:szCs w:val="20"/>
          <w:lang w:eastAsia="pl-PL"/>
        </w:rPr>
      </w:pPr>
      <w:r w:rsidRPr="00184C5B">
        <w:rPr>
          <w:rFonts w:ascii="Arial" w:eastAsia="Times New Roman" w:hAnsi="Arial" w:cs="Times New Roman"/>
          <w:i/>
          <w:sz w:val="18"/>
          <w:szCs w:val="20"/>
          <w:lang w:eastAsia="pl-PL"/>
        </w:rPr>
        <w:t>46. SST D.01.03.02_zm Przebudowa kablowych linii energetycznych przy przebudowie i budowie dróg.</w:t>
      </w:r>
    </w:p>
    <w:p w:rsidR="00184C5B" w:rsidRPr="00184C5B" w:rsidRDefault="00184C5B"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eastAsia="Times New Roman" w:hAnsi="Arial" w:cs="Arial"/>
          <w:b/>
          <w:bCs/>
          <w:sz w:val="28"/>
          <w:szCs w:val="20"/>
          <w:lang w:eastAsia="ar-SA"/>
        </w:rPr>
      </w:pPr>
      <w:r w:rsidRPr="00184C5B">
        <w:rPr>
          <w:rFonts w:ascii="Arial" w:eastAsia="Times New Roman" w:hAnsi="Arial" w:cs="Arial"/>
          <w:b/>
          <w:bCs/>
          <w:sz w:val="28"/>
          <w:szCs w:val="20"/>
          <w:lang w:eastAsia="ar-SA"/>
        </w:rPr>
        <w:t>D.08.01.01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KRAWĘŻNIKI BETONOWE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2816" behindDoc="0" locked="0" layoutInCell="1" allowOverlap="1" wp14:anchorId="3682CDA1" wp14:editId="5317720E">
                <wp:simplePos x="0" y="0"/>
                <wp:positionH relativeFrom="column">
                  <wp:posOffset>-21590</wp:posOffset>
                </wp:positionH>
                <wp:positionV relativeFrom="paragraph">
                  <wp:posOffset>60325</wp:posOffset>
                </wp:positionV>
                <wp:extent cx="6400800" cy="0"/>
                <wp:effectExtent l="13335" t="5080" r="5715" b="13970"/>
                <wp:wrapNone/>
                <wp:docPr id="32"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tx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2FILca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robót związanych z ustawieniem krawężników betonowych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jest stosowana jako dokument przetargowy i kontraktowy przy zlecaniu                i realizacji robót wymienionych w 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zawarte w niniejszej specyfikacji dotyczą zasad prowadzenia robót związanych z ustawieniem krawężników:</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betonowych na ławie betonowej z oporem lub zwykłej,</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betonowych na ławie tłuczniowej lub żwirowej,</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betonowych wtopionych na ławie betonowej, żwirowej lub tłuczniowej,</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betonowych wtopionych bez ławy, na podsypce piaskowej lub cementowo-piaskowej.</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Krawężniki betonowe - prefabrykowane belki betonowe ograniczające chodniki dla pieszych, pasy dzielące, wyspy kierujące oraz nawierzchnie drogowe.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Stosowane materiały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Materiałami stosowanymi są:</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na podsypkę i do zapraw,</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do podsypki i zapraw,</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woda,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do wykonania ławy pod krawężniki.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Krawężniki betonowe - klasyfikacja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Klasyfikacja jest zgodna z BN-80/6775-03/01 [14].</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2.3.1. </w:t>
      </w:r>
      <w:r w:rsidRPr="00184C5B">
        <w:rPr>
          <w:rFonts w:ascii="Arial" w:eastAsia="Times New Roman" w:hAnsi="Arial" w:cs="Arial"/>
          <w:sz w:val="18"/>
          <w:szCs w:val="20"/>
          <w:lang w:eastAsia="ar-SA"/>
        </w:rPr>
        <w:t>Typy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przeznaczenia rozróżnia się następujące typy krawężników betonowych: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   -   uliczne,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   -   drogowe.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2.3.2. </w:t>
      </w:r>
      <w:r w:rsidRPr="00184C5B">
        <w:rPr>
          <w:rFonts w:ascii="Arial" w:eastAsia="Times New Roman" w:hAnsi="Arial" w:cs="Arial"/>
          <w:sz w:val="18"/>
          <w:szCs w:val="20"/>
          <w:lang w:eastAsia="ar-SA"/>
        </w:rPr>
        <w:t>Rodzaje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kształtu przekroju poprzecznego rozróżnia się następujące rodzaje krawężników betonowych:</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prostokątne ścięte  - rodzaj „a”,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prostokątne</w:t>
      </w:r>
      <w:r w:rsidRPr="00184C5B">
        <w:rPr>
          <w:rFonts w:ascii="Arial" w:eastAsia="Times New Roman" w:hAnsi="Arial" w:cs="Arial"/>
          <w:sz w:val="18"/>
          <w:szCs w:val="20"/>
          <w:lang w:eastAsia="ar-SA"/>
        </w:rPr>
        <w:tab/>
        <w:t xml:space="preserve">        - rodzaj „b”.</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2.3.3. </w:t>
      </w:r>
      <w:r w:rsidRPr="00184C5B">
        <w:rPr>
          <w:rFonts w:ascii="Arial" w:eastAsia="Times New Roman" w:hAnsi="Arial" w:cs="Arial"/>
          <w:sz w:val="18"/>
          <w:szCs w:val="20"/>
          <w:lang w:eastAsia="ar-SA"/>
        </w:rPr>
        <w:t>Odmiany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technologii i produkcji krawężników betonowych, rozróżnia się odmiany: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 krawężnik betonowy jednowarstwowy,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 krawężnik betonowy dwuwarstwowy.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2.3.4. </w:t>
      </w:r>
      <w:r w:rsidRPr="00184C5B">
        <w:rPr>
          <w:rFonts w:ascii="Arial" w:eastAsia="Times New Roman" w:hAnsi="Arial" w:cs="Arial"/>
          <w:sz w:val="18"/>
          <w:szCs w:val="20"/>
          <w:lang w:eastAsia="ar-SA"/>
        </w:rPr>
        <w:t>Gatunki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dopuszczalnych wad, uszkodzeń krawężniki betonowe dzieli się na: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1 - G1,</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2 - G2.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Przykład oznaczenia krawężnika betonowego ulicznego (U), prostokątnego (b), jednowarstwowego (1) o wymiarach 12 x 15 x 100 cm, gat. 1: Ub-1/12/15/100 BN-80/6775-03/04 [15].</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Krawężniki betonowe - wymagania techniczne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2.4.1. </w:t>
      </w:r>
      <w:r w:rsidRPr="00184C5B">
        <w:rPr>
          <w:rFonts w:ascii="Arial" w:eastAsia="Times New Roman" w:hAnsi="Arial" w:cs="Arial"/>
          <w:sz w:val="18"/>
          <w:szCs w:val="20"/>
          <w:lang w:eastAsia="ar-SA"/>
        </w:rPr>
        <w:t>Kształt i wymiary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Kształt krawężników betonowych przedstawiono na rysunku 1, a wymiary podano w tablicy 1.</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krawężników betonowych podano w tablicy 1.</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Dopuszczalne odchyłki wymiarów krawężników betonowych podano w tablicy 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krawężnik rodzaju „a”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89535" distR="89535" simplePos="0" relativeHeight="251679744" behindDoc="0" locked="0" layoutInCell="1" allowOverlap="1" wp14:anchorId="194ECDDD" wp14:editId="7F3C5459">
                <wp:simplePos x="0" y="0"/>
                <wp:positionH relativeFrom="page">
                  <wp:posOffset>1642745</wp:posOffset>
                </wp:positionH>
                <wp:positionV relativeFrom="paragraph">
                  <wp:posOffset>127635</wp:posOffset>
                </wp:positionV>
                <wp:extent cx="2555240" cy="1118235"/>
                <wp:effectExtent l="4445" t="2540" r="2540" b="3175"/>
                <wp:wrapSquare wrapText="larges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118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BC" w:rsidRDefault="00BF6FBC" w:rsidP="00184C5B">
                            <w:r>
                              <w:rPr>
                                <w:rFonts w:ascii="Arial" w:hAnsi="Arial" w:cs="Arial"/>
                                <w:noProof/>
                                <w:sz w:val="18"/>
                                <w:lang w:eastAsia="pl-PL"/>
                              </w:rPr>
                              <w:drawing>
                                <wp:inline distT="0" distB="0" distL="0" distR="0" wp14:anchorId="1E594E20" wp14:editId="6316EE6D">
                                  <wp:extent cx="2552700" cy="11239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0" cy="11239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27" type="#_x0000_t202" style="position:absolute;left:0;text-align:left;margin-left:129.35pt;margin-top:10.05pt;width:201.2pt;height:88.05pt;z-index:2516797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" stroked="f">
                <v:fill opacity="0"/>
                <v:textbox inset="0,0,0,0">
                  <w:txbxContent>
                    <w:p w:rsidR="00BF6FBC" w:rsidRDefault="00BF6FBC" w:rsidP="00184C5B">
                      <w:r>
                        <w:rPr>
                          <w:rFonts w:ascii="Arial" w:hAnsi="Arial" w:cs="Arial"/>
                          <w:noProof/>
                          <w:sz w:val="18"/>
                          <w:lang w:eastAsia="pl-PL"/>
                        </w:rPr>
                        <w:drawing>
                          <wp:inline distT="0" distB="0" distL="0" distR="0" wp14:anchorId="1E594E20" wp14:editId="6316EE6D">
                            <wp:extent cx="2552700" cy="11239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0" cy="112395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krawężnik rodzaju „b”</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89535" distR="89535" simplePos="0" relativeHeight="251680768" behindDoc="0" locked="0" layoutInCell="1" allowOverlap="1" wp14:anchorId="487CDBF5" wp14:editId="790F2922">
                <wp:simplePos x="0" y="0"/>
                <wp:positionH relativeFrom="page">
                  <wp:posOffset>1871345</wp:posOffset>
                </wp:positionH>
                <wp:positionV relativeFrom="paragraph">
                  <wp:posOffset>62865</wp:posOffset>
                </wp:positionV>
                <wp:extent cx="2363470" cy="1120140"/>
                <wp:effectExtent l="4445" t="635" r="3810" b="3175"/>
                <wp:wrapSquare wrapText="larges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120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BC" w:rsidRDefault="00BF6FBC" w:rsidP="00184C5B">
                            <w:r>
                              <w:rPr>
                                <w:rFonts w:ascii="Arial" w:hAnsi="Arial" w:cs="Arial"/>
                                <w:noProof/>
                                <w:sz w:val="18"/>
                                <w:lang w:eastAsia="pl-PL"/>
                              </w:rPr>
                              <w:drawing>
                                <wp:inline distT="0" distB="0" distL="0" distR="0" wp14:anchorId="534B99A5" wp14:editId="165230A7">
                                  <wp:extent cx="236220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28" type="#_x0000_t202" style="position:absolute;left:0;text-align:left;margin-left:147.35pt;margin-top:4.95pt;width:186.1pt;height:88.2pt;z-index:2516807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" stroked="f">
                <v:fill opacity="0"/>
                <v:textbox inset="0,0,0,0">
                  <w:txbxContent>
                    <w:p w:rsidR="00BF6FBC" w:rsidRDefault="00BF6FBC" w:rsidP="00184C5B">
                      <w:r>
                        <w:rPr>
                          <w:rFonts w:ascii="Arial" w:hAnsi="Arial" w:cs="Arial"/>
                          <w:noProof/>
                          <w:sz w:val="18"/>
                          <w:lang w:eastAsia="pl-PL"/>
                        </w:rPr>
                        <w:drawing>
                          <wp:inline distT="0" distB="0" distL="0" distR="0" wp14:anchorId="534B99A5" wp14:editId="165230A7">
                            <wp:extent cx="236220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 wpusty na powierzchniach stykowych krawężników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89535" distR="89535" simplePos="0" relativeHeight="251681792" behindDoc="0" locked="0" layoutInCell="1" allowOverlap="1" wp14:anchorId="55A9E31A" wp14:editId="717A500F">
                <wp:simplePos x="0" y="0"/>
                <wp:positionH relativeFrom="page">
                  <wp:posOffset>1833245</wp:posOffset>
                </wp:positionH>
                <wp:positionV relativeFrom="paragraph">
                  <wp:posOffset>77470</wp:posOffset>
                </wp:positionV>
                <wp:extent cx="2056765" cy="914400"/>
                <wp:effectExtent l="4445" t="1905" r="5715" b="7620"/>
                <wp:wrapSquare wrapText="larges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BC" w:rsidRDefault="00BF6FBC" w:rsidP="00184C5B">
                            <w:r>
                              <w:rPr>
                                <w:rFonts w:ascii="Arial" w:hAnsi="Arial" w:cs="Arial"/>
                                <w:noProof/>
                                <w:sz w:val="18"/>
                                <w:lang w:eastAsia="pl-PL"/>
                              </w:rPr>
                              <w:drawing>
                                <wp:inline distT="0" distB="0" distL="0" distR="0" wp14:anchorId="4CC92CCC" wp14:editId="5CC867B9">
                                  <wp:extent cx="2057400" cy="9144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29" type="#_x0000_t202" style="position:absolute;left:0;text-align:left;margin-left:144.35pt;margin-top:6.1pt;width:161.95pt;height:1in;z-index:2516817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" stroked="f">
                <v:fill opacity="0"/>
                <v:textbox inset="0,0,0,0">
                  <w:txbxContent>
                    <w:p w:rsidR="00BF6FBC" w:rsidRDefault="00BF6FBC" w:rsidP="00184C5B">
                      <w:r>
                        <w:rPr>
                          <w:rFonts w:ascii="Arial" w:hAnsi="Arial" w:cs="Arial"/>
                          <w:noProof/>
                          <w:sz w:val="18"/>
                          <w:lang w:eastAsia="pl-PL"/>
                        </w:rPr>
                        <w:drawing>
                          <wp:inline distT="0" distB="0" distL="0" distR="0" wp14:anchorId="4CC92CCC" wp14:editId="5CC867B9">
                            <wp:extent cx="2057400" cy="9144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Rys. 1. Wymiarowanie krawężników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Wymiary krawężników betonowych</w:t>
      </w:r>
    </w:p>
    <w:tbl>
      <w:tblPr>
        <w:tblW w:w="0" w:type="auto"/>
        <w:tblInd w:w="1047" w:type="dxa"/>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103"/>
        <w:gridCol w:w="7"/>
      </w:tblGrid>
      <w:tr w:rsidR="00184C5B" w:rsidRPr="00184C5B" w:rsidTr="00BF6FBC">
        <w:tc>
          <w:tcPr>
            <w:tcW w:w="1063"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Typ</w:t>
            </w:r>
          </w:p>
        </w:tc>
        <w:tc>
          <w:tcPr>
            <w:tcW w:w="1134"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w:t>
            </w:r>
          </w:p>
        </w:tc>
        <w:tc>
          <w:tcPr>
            <w:tcW w:w="5327" w:type="dxa"/>
            <w:gridSpan w:val="7"/>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krawężników,   cm</w:t>
            </w:r>
          </w:p>
        </w:tc>
      </w:tr>
      <w:tr w:rsidR="00184C5B" w:rsidRPr="00184C5B" w:rsidTr="00BF6FBC">
        <w:trPr>
          <w:gridAfter w:val="1"/>
          <w:wAfter w:w="7" w:type="dxa"/>
        </w:trPr>
        <w:tc>
          <w:tcPr>
            <w:tcW w:w="1063"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krawężnika</w:t>
            </w:r>
          </w:p>
        </w:tc>
        <w:tc>
          <w:tcPr>
            <w:tcW w:w="113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krawężnika</w:t>
            </w:r>
          </w:p>
        </w:tc>
        <w:tc>
          <w:tcPr>
            <w:tcW w:w="704"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w:t>
            </w:r>
          </w:p>
        </w:tc>
        <w:tc>
          <w:tcPr>
            <w:tcW w:w="669"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w:t>
            </w:r>
          </w:p>
        </w:tc>
        <w:tc>
          <w:tcPr>
            <w:tcW w:w="668"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w:t>
            </w:r>
          </w:p>
        </w:tc>
        <w:tc>
          <w:tcPr>
            <w:tcW w:w="1088"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p>
        </w:tc>
        <w:tc>
          <w:tcPr>
            <w:tcW w:w="1088"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1103"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w:t>
            </w:r>
          </w:p>
        </w:tc>
      </w:tr>
      <w:tr w:rsidR="00184C5B" w:rsidRPr="00184C5B" w:rsidTr="00BF6FBC">
        <w:trPr>
          <w:gridAfter w:val="1"/>
          <w:wAfter w:w="7" w:type="dxa"/>
        </w:trPr>
        <w:tc>
          <w:tcPr>
            <w:tcW w:w="106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w:t>
            </w:r>
          </w:p>
        </w:tc>
        <w:tc>
          <w:tcPr>
            <w:tcW w:w="7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6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6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 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max. 7</w:t>
            </w:r>
          </w:p>
        </w:tc>
        <w:tc>
          <w:tcPr>
            <w:tcW w:w="1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 12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max. 15</w:t>
            </w:r>
          </w:p>
        </w:tc>
        <w:tc>
          <w:tcPr>
            <w:tcW w:w="110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gridAfter w:val="1"/>
          <w:wAfter w:w="7" w:type="dxa"/>
        </w:trPr>
        <w:tc>
          <w:tcPr>
            <w:tcW w:w="106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p>
        </w:tc>
        <w:tc>
          <w:tcPr>
            <w:tcW w:w="113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w:t>
            </w:r>
          </w:p>
        </w:tc>
        <w:tc>
          <w:tcPr>
            <w:tcW w:w="704"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66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66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1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08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t>
            </w:r>
          </w:p>
        </w:tc>
        <w:tc>
          <w:tcPr>
            <w:tcW w:w="110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Dopuszczalne odchyłki wymiarów krawężników betonowych</w:t>
      </w:r>
    </w:p>
    <w:tbl>
      <w:tblPr>
        <w:tblW w:w="0" w:type="auto"/>
        <w:tblInd w:w="1894" w:type="dxa"/>
        <w:tblLayout w:type="fixed"/>
        <w:tblCellMar>
          <w:left w:w="70" w:type="dxa"/>
          <w:right w:w="70" w:type="dxa"/>
        </w:tblCellMar>
        <w:tblLook w:val="0000" w:firstRow="0" w:lastRow="0" w:firstColumn="0" w:lastColumn="0" w:noHBand="0" w:noVBand="0"/>
      </w:tblPr>
      <w:tblGrid>
        <w:gridCol w:w="1701"/>
        <w:gridCol w:w="2190"/>
        <w:gridCol w:w="1936"/>
      </w:tblGrid>
      <w:tr w:rsidR="00184C5B" w:rsidRPr="00184C5B" w:rsidTr="00BF6FBC">
        <w:tc>
          <w:tcPr>
            <w:tcW w:w="1701"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w:t>
            </w:r>
          </w:p>
        </w:tc>
        <w:tc>
          <w:tcPr>
            <w:tcW w:w="4126"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Dopuszczalna odchyłka, mm</w:t>
            </w:r>
          </w:p>
        </w:tc>
      </w:tr>
      <w:tr w:rsidR="00184C5B" w:rsidRPr="00184C5B" w:rsidTr="00BF6FBC">
        <w:tc>
          <w:tcPr>
            <w:tcW w:w="1701"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wymiaru</w:t>
            </w:r>
          </w:p>
        </w:tc>
        <w:tc>
          <w:tcPr>
            <w:tcW w:w="2190"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1</w:t>
            </w:r>
          </w:p>
        </w:tc>
        <w:tc>
          <w:tcPr>
            <w:tcW w:w="1936"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w:t>
            </w:r>
          </w:p>
        </w:tc>
      </w:tr>
      <w:tr w:rsidR="00184C5B" w:rsidRPr="00184C5B" w:rsidTr="00BF6FBC">
        <w:tc>
          <w:tcPr>
            <w:tcW w:w="17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w:t>
            </w:r>
          </w:p>
        </w:tc>
        <w:tc>
          <w:tcPr>
            <w:tcW w:w="219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8</w:t>
            </w:r>
          </w:p>
        </w:tc>
        <w:tc>
          <w:tcPr>
            <w:tcW w:w="193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12</w:t>
            </w:r>
          </w:p>
        </w:tc>
      </w:tr>
      <w:tr w:rsidR="00184C5B" w:rsidRPr="00184C5B" w:rsidTr="00BF6FBC">
        <w:tc>
          <w:tcPr>
            <w:tcW w:w="17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h</w:t>
            </w:r>
          </w:p>
        </w:tc>
        <w:tc>
          <w:tcPr>
            <w:tcW w:w="219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w:t>
            </w:r>
          </w:p>
        </w:tc>
        <w:tc>
          <w:tcPr>
            <w:tcW w:w="193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2.4.2. </w:t>
      </w:r>
      <w:r w:rsidRPr="00184C5B">
        <w:rPr>
          <w:rFonts w:ascii="Arial" w:eastAsia="Times New Roman" w:hAnsi="Arial" w:cs="Arial"/>
          <w:sz w:val="18"/>
          <w:szCs w:val="20"/>
          <w:lang w:eastAsia="ar-SA"/>
        </w:rPr>
        <w:t>Dopuszczalne wady i uszkodzenia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Powierzchnie krawężników betonowych powinny być bez rys, pęknięć i ubytków betonu, o fakturze z formy lub zatartej. Krawędzie elementów powinny być równe i proste.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Dopuszczalne wady oraz uszkodzenia powierzchni i krawędzi elementów, zgodnie z BN-80/6775-03/01 [14], nie powinny przekraczać wartości podanych w tablicy 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Dopuszczalne wady i uszkodzenia krawężników betonowych</w:t>
      </w:r>
    </w:p>
    <w:tbl>
      <w:tblPr>
        <w:tblW w:w="0" w:type="auto"/>
        <w:tblInd w:w="1047" w:type="dxa"/>
        <w:tblLayout w:type="fixed"/>
        <w:tblCellMar>
          <w:left w:w="70" w:type="dxa"/>
          <w:right w:w="70" w:type="dxa"/>
        </w:tblCellMar>
        <w:tblLook w:val="0000" w:firstRow="0" w:lastRow="0" w:firstColumn="0" w:lastColumn="0" w:noHBand="0" w:noVBand="0"/>
      </w:tblPr>
      <w:tblGrid>
        <w:gridCol w:w="2055"/>
        <w:gridCol w:w="3260"/>
        <w:gridCol w:w="1098"/>
        <w:gridCol w:w="1113"/>
      </w:tblGrid>
      <w:tr w:rsidR="00184C5B" w:rsidRPr="00184C5B" w:rsidTr="00BF6FBC">
        <w:tc>
          <w:tcPr>
            <w:tcW w:w="5315" w:type="dxa"/>
            <w:gridSpan w:val="2"/>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wad i uszkodzeń</w:t>
            </w:r>
          </w:p>
        </w:tc>
        <w:tc>
          <w:tcPr>
            <w:tcW w:w="2211"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Dopuszczalna wielkość wad i uszkodzeń</w:t>
            </w:r>
          </w:p>
        </w:tc>
      </w:tr>
      <w:tr w:rsidR="00184C5B" w:rsidRPr="00184C5B" w:rsidTr="00BF6FBC">
        <w:tc>
          <w:tcPr>
            <w:tcW w:w="5315"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1098"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1</w:t>
            </w:r>
          </w:p>
        </w:tc>
        <w:tc>
          <w:tcPr>
            <w:tcW w:w="1113" w:type="dxa"/>
          </w:tcPr>
          <w:p w:rsidR="00184C5B" w:rsidRPr="00184C5B" w:rsidRDefault="00184C5B" w:rsidP="00184C5B">
            <w:pPr>
              <w:suppressAutoHyphens/>
              <w:overflowPunct w:val="0"/>
              <w:autoSpaceDE w:val="0"/>
              <w:snapToGrid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w:t>
            </w:r>
          </w:p>
        </w:tc>
      </w:tr>
      <w:tr w:rsidR="00184C5B" w:rsidRPr="00184C5B" w:rsidTr="00BF6FBC">
        <w:tc>
          <w:tcPr>
            <w:tcW w:w="5315" w:type="dxa"/>
            <w:gridSpan w:val="2"/>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Wklęsłość lub wypukłość powierzchni krawężników w mm</w:t>
            </w:r>
          </w:p>
        </w:tc>
        <w:tc>
          <w:tcPr>
            <w:tcW w:w="10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r>
      <w:tr w:rsidR="00184C5B" w:rsidRPr="00184C5B" w:rsidTr="00BF6FBC">
        <w:tc>
          <w:tcPr>
            <w:tcW w:w="2055"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Szczerby i uszkodzenia</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krawędzi i naroży</w:t>
            </w:r>
          </w:p>
        </w:tc>
        <w:tc>
          <w:tcPr>
            <w:tcW w:w="326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ograniczających powierzchnie górne (ścieralne),   mm</w:t>
            </w:r>
          </w:p>
        </w:tc>
        <w:tc>
          <w:tcPr>
            <w:tcW w:w="2211"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niedopuszczalne</w:t>
            </w:r>
          </w:p>
        </w:tc>
      </w:tr>
      <w:tr w:rsidR="00184C5B" w:rsidRPr="00184C5B" w:rsidTr="00BF6FBC">
        <w:tc>
          <w:tcPr>
            <w:tcW w:w="2055"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3260" w:type="dxa"/>
            <w:tcBorders>
              <w:left w:val="single" w:sz="4" w:space="0" w:color="000000"/>
            </w:tcBorders>
          </w:tcPr>
          <w:p w:rsidR="00184C5B" w:rsidRPr="00184C5B" w:rsidRDefault="00184C5B" w:rsidP="00184C5B">
            <w:pPr>
              <w:suppressAutoHyphens/>
              <w:overflowPunct w:val="0"/>
              <w:autoSpaceDE w:val="0"/>
              <w:snapToGrid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ograniczających pozostałe </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powierzchnie:</w:t>
            </w:r>
          </w:p>
        </w:tc>
        <w:tc>
          <w:tcPr>
            <w:tcW w:w="1098"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113"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c>
          <w:tcPr>
            <w:tcW w:w="2055"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liczba max</w:t>
            </w:r>
          </w:p>
        </w:tc>
        <w:tc>
          <w:tcPr>
            <w:tcW w:w="10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r>
      <w:tr w:rsidR="00184C5B" w:rsidRPr="00184C5B" w:rsidTr="00BF6FBC">
        <w:tc>
          <w:tcPr>
            <w:tcW w:w="2055"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długość, mm, max</w:t>
            </w:r>
          </w:p>
        </w:tc>
        <w:tc>
          <w:tcPr>
            <w:tcW w:w="10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r>
      <w:tr w:rsidR="00184C5B" w:rsidRPr="00184C5B" w:rsidTr="00BF6FBC">
        <w:tc>
          <w:tcPr>
            <w:tcW w:w="205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p>
        </w:tc>
        <w:tc>
          <w:tcPr>
            <w:tcW w:w="32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głębokość, mm, max</w:t>
            </w:r>
          </w:p>
        </w:tc>
        <w:tc>
          <w:tcPr>
            <w:tcW w:w="109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113"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2.4.3. </w:t>
      </w:r>
      <w:r w:rsidRPr="00184C5B">
        <w:rPr>
          <w:rFonts w:ascii="Arial" w:eastAsia="Times New Roman" w:hAnsi="Arial" w:cs="Arial"/>
          <w:sz w:val="18"/>
          <w:szCs w:val="20"/>
          <w:lang w:eastAsia="ar-SA"/>
        </w:rPr>
        <w:t>Składowanie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 mogą być przechowywane na składowiskach otwartych, posegregowane według typów, rodzajów, odmian, gatunków i wielkości.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 należy układać z zastosowaniem podkładek i przekładek drewnianych o wymiarach: grubość 2,5 cm, szerokość 5 cm, długość min. 5 cm większa niż szerokość krawężnika.</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 </w:t>
      </w:r>
      <w:r w:rsidRPr="00184C5B">
        <w:rPr>
          <w:rFonts w:ascii="Arial" w:eastAsia="Times New Roman" w:hAnsi="Arial" w:cs="Arial"/>
          <w:sz w:val="18"/>
          <w:szCs w:val="20"/>
          <w:lang w:eastAsia="ar-SA"/>
        </w:rPr>
        <w:t>Beton i jego składniki</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2.4.4.1. </w:t>
      </w:r>
      <w:r w:rsidRPr="00184C5B">
        <w:rPr>
          <w:rFonts w:ascii="Arial" w:eastAsia="Times New Roman" w:hAnsi="Arial" w:cs="Arial"/>
          <w:sz w:val="18"/>
          <w:szCs w:val="20"/>
          <w:lang w:eastAsia="ar-SA"/>
        </w:rPr>
        <w:t>Beton do produkcji krawężników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produkcji krawężników należy stosować beton wg PN-B-06250 [2], klasy B 25 i B 30. W przypadku wykonywania krawężników dwuwarstwowych, górna (licowa) warstwa krawężników powinna być wykonana z betonu klasy B 30.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 użyty do produkcji krawężników powinien charakteryzować się:</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nasiąkliwością, poniżej 4%,</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ścieralnością na tarczy Boehmego, dla gatunku 1: 3 mm, dla gatunku 2: 4 mm,</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mrozoodpornością i wodoszczelnością, zgodnie z normą PN-B-06250 [2].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2.4.4.2. </w:t>
      </w:r>
      <w:r w:rsidRPr="00184C5B">
        <w:rPr>
          <w:rFonts w:ascii="Arial" w:eastAsia="Times New Roman" w:hAnsi="Arial" w:cs="Arial"/>
          <w:sz w:val="18"/>
          <w:szCs w:val="20"/>
          <w:lang w:eastAsia="ar-SA"/>
        </w:rPr>
        <w:t xml:space="preserve"> Cement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stosowany do betonu powinien być cementem portlandzkim klasy nie niższej niż „32,5” wg PN-B-19701 [10].</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Przechowywanie cementu powinno być zgodne z BN-88/6731-08 [12].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2.4.4.3. </w:t>
      </w:r>
      <w:r w:rsidRPr="00184C5B">
        <w:rPr>
          <w:rFonts w:ascii="Arial" w:eastAsia="Times New Roman" w:hAnsi="Arial" w:cs="Arial"/>
          <w:sz w:val="18"/>
          <w:szCs w:val="20"/>
          <w:lang w:eastAsia="ar-SA"/>
        </w:rPr>
        <w:t>Kruszywo</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powinno odpowiadać wymaganiom PN-B-06712 [5].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należy przechowywać w warunkach zabezpieczających je przed zanieczyszczeniem, zmieszaniem                     z kruszywami innych asortymentów, gatunków i marek.</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2.4.4.4. </w:t>
      </w:r>
      <w:r w:rsidRPr="00184C5B">
        <w:rPr>
          <w:rFonts w:ascii="Arial" w:eastAsia="Times New Roman" w:hAnsi="Arial" w:cs="Arial"/>
          <w:sz w:val="18"/>
          <w:szCs w:val="20"/>
          <w:lang w:eastAsia="ar-SA"/>
        </w:rPr>
        <w:t>Woda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Woda powinna być odmiany „1” i odpowiadać wymaganiom PN-B-32250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Materiały na podsypkę i do zapraw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na podsypkę cementowo-piaskową powinien odpowiadać wymaganiom PN-B-06712 [5], a do zaprawy cementowo-piaskowej PN-B-06711 [4].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na podsypkę i do zaprawy cementowo-piaskowej powinien być cementem portlandzkim klasy nie mniejszej niż „32,5”, odpowiadający wymaganiom PN-B-19701 [10].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Woda powinna być odmiany „1” i odpowiadać wymaganiom PN-B-32250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2.6. Materiały na ławy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wykonania ław pod krawężniki należy stosować, dla: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betonowej - beton klasy B 15 lub B 10, wg PN-B-06250 [2], którego składniki powinny odpowiadać wymaganiom punktu 2.4.4,</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żwirowej - żwir odpowiadający wymaganiom PN-B-11111 [7],</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tłuczniowej - tłuczeń odpowiadający wymaganiom PN-B-11112 [8].</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2.7. Masa zalewowa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Masa zalewowa, do wypełnienia szczelin dylatacyjnych na gorąco, powinna odpowiadać wymaganiom BN-74/6771-04 [13] lub aprobaty technicznej.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3.2. Sprzęt </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wykonuje się ręcznie przy zastosowaniu:</w:t>
      </w:r>
    </w:p>
    <w:p w:rsidR="00184C5B" w:rsidRPr="00184C5B" w:rsidRDefault="00184C5B" w:rsidP="00184C5B">
      <w:pPr>
        <w:numPr>
          <w:ilvl w:val="0"/>
          <w:numId w:val="7"/>
        </w:numPr>
        <w:tabs>
          <w:tab w:val="left" w:pos="283"/>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betoniarek do wytwarzania betonu i zapraw oraz przygotowania podsypki cementowo-piaskowej,</w:t>
      </w:r>
    </w:p>
    <w:p w:rsidR="00184C5B" w:rsidRPr="00184C5B" w:rsidRDefault="00184C5B" w:rsidP="00184C5B">
      <w:pPr>
        <w:numPr>
          <w:ilvl w:val="0"/>
          <w:numId w:val="7"/>
        </w:numPr>
        <w:tabs>
          <w:tab w:val="left" w:pos="283"/>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wibratorów płytowych, ubijaków ręcznych lub mechanicznych.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krawężników</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 mogą być przewożone dowolnymi środkami transportowymi.</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betonowe układać należy na środkach transportowych w pozycji pionowej z nachyleniem w kierunku jazdy.</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powinny być zabezpieczone przed przemieszczeniem się i uszkodzeniami w czasie transportu, a górna warstwa nie powinna wystawać poza ściany środka transportowego więcej niż 1/3 wysokości tej warstwy.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4.3. Transport pozostałych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cementu powinien się odbywać w warunkach zgodnych z BN-88/6731-08 [12].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Masę zalewową należy pakować w bębny blaszane lub beczki drewniane. Transport powinien odbywać się                       w warunkach zabezpieczających przed uszkodzeniem bębnów i beczek.</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Wykonanie koryta pod ławy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Koryto pod ławy należy wykonywać zgodnie z PN-B-06050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wykopu powinny odpowiadać wymiarom ławy w planie z uwzględnieniem w szerokości dna wykopu ew. konstrukcji szalunku.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Wskaźnik zagęszczenia dna wykonanego koryta pod ławę powinien wynosić co najmniej 0,97 według normalnej metody Proctora.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Wykonanie ław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ław powinno być zgodne z BN-64/8845-02 [16].</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5.3.1. </w:t>
      </w:r>
      <w:r w:rsidRPr="00184C5B">
        <w:rPr>
          <w:rFonts w:ascii="Arial" w:eastAsia="Times New Roman" w:hAnsi="Arial" w:cs="Arial"/>
          <w:sz w:val="18"/>
          <w:szCs w:val="20"/>
          <w:lang w:eastAsia="ar-SA"/>
        </w:rPr>
        <w:t>Ława żwirowa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żwirowe o wysokości do 10 cm wykonuje się jednowarstwowo przez zasypanie koryta żwirem i zagęszczenie go polewając wodą.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o wysokości powyżej 10 cm należy wykonywać dwuwarstwowo, starannie zagęszczając poszczególne warstwy.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5.3.2. </w:t>
      </w:r>
      <w:r w:rsidRPr="00184C5B">
        <w:rPr>
          <w:rFonts w:ascii="Arial" w:eastAsia="Times New Roman" w:hAnsi="Arial" w:cs="Arial"/>
          <w:sz w:val="18"/>
          <w:szCs w:val="20"/>
          <w:lang w:eastAsia="ar-SA"/>
        </w:rPr>
        <w:t>Ława tłuczniowa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należy wykonywać przez zasypanie wykopu koryta tłuczniem.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Tłuczeń należy starannie ubić polewając wodą. Górną powierzchnię ławy tłuczniowej należy wyrównać klińcem                     i ostatecznie zagęścić.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grubości warstwy tłucznia w ławie wynoszącej powyżej 10 cm należy ławę wykonać dwuwarstwowo, starannie zagęszczając poszczególne warstwy.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5.3.3. </w:t>
      </w:r>
      <w:r w:rsidRPr="00184C5B">
        <w:rPr>
          <w:rFonts w:ascii="Arial" w:eastAsia="Times New Roman" w:hAnsi="Arial" w:cs="Arial"/>
          <w:sz w:val="18"/>
          <w:szCs w:val="20"/>
          <w:lang w:eastAsia="ar-SA"/>
        </w:rPr>
        <w:t>Ława betonowa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betonowe zwykłe w gruntach spoistych wykonuje się bez szalowania, przy gruntach sypkich należy stosować szalowanie.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Ustawienie krawężników betonowych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5.4.1. </w:t>
      </w:r>
      <w:r w:rsidRPr="00184C5B">
        <w:rPr>
          <w:rFonts w:ascii="Arial" w:eastAsia="Times New Roman" w:hAnsi="Arial" w:cs="Arial"/>
          <w:sz w:val="18"/>
          <w:szCs w:val="20"/>
          <w:lang w:eastAsia="ar-SA"/>
        </w:rPr>
        <w:t>Zasady ustawiania krawężników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Zewnętrzna ściana krawężnika od strony chodnika powinna być po ustawieniu krawężnika obsypana piaskiem, żwirem, tłuczniem lub miejscowym gruntem przepuszczalnym, starannie ubitym.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Ustawienie krawężników powinno być zgodne z BN-64/8845-02 [16].</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5.4.2. </w:t>
      </w:r>
      <w:r w:rsidRPr="00184C5B">
        <w:rPr>
          <w:rFonts w:ascii="Arial" w:eastAsia="Times New Roman" w:hAnsi="Arial" w:cs="Arial"/>
          <w:sz w:val="18"/>
          <w:szCs w:val="20"/>
          <w:lang w:eastAsia="ar-SA"/>
        </w:rPr>
        <w:t>Ustawienie krawężników na ławie żwirowej lub tłuczniowej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Ustawianie krawężników na ławie żwirowej i tłuczniowej powinno być wykonywane na podsypce z piasku o grubości warstwy od 3 do 5 cm po zagęszczeniu.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5.4.3. </w:t>
      </w:r>
      <w:r w:rsidRPr="00184C5B">
        <w:rPr>
          <w:rFonts w:ascii="Arial" w:eastAsia="Times New Roman" w:hAnsi="Arial" w:cs="Arial"/>
          <w:sz w:val="18"/>
          <w:szCs w:val="20"/>
          <w:lang w:eastAsia="ar-SA"/>
        </w:rPr>
        <w:t>Ustawienie krawężników na ławie betonowej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Ustawianie krawężników na ławie betonowej wykonuje się  na podsypce z piasku lub na podsypce cementowo-piaskowej o grubości 3 do 5 cm po zagęszczeniu.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5.4.4. </w:t>
      </w:r>
      <w:r w:rsidRPr="00184C5B">
        <w:rPr>
          <w:rFonts w:ascii="Arial" w:eastAsia="Times New Roman" w:hAnsi="Arial" w:cs="Arial"/>
          <w:sz w:val="18"/>
          <w:szCs w:val="20"/>
          <w:lang w:eastAsia="ar-SA"/>
        </w:rPr>
        <w:t>Wypełnianie spoin</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6.2.1. </w:t>
      </w:r>
      <w:r w:rsidRPr="00184C5B">
        <w:rPr>
          <w:rFonts w:ascii="Arial" w:eastAsia="Times New Roman" w:hAnsi="Arial" w:cs="Arial"/>
          <w:sz w:val="18"/>
          <w:szCs w:val="20"/>
          <w:lang w:eastAsia="ar-SA"/>
        </w:rPr>
        <w:t>Badania krawężników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 wykonać badania materiałów przeznaczonych do ustawienia krawężników betonowych i przedstawić wyniki tych badań Inżynierowi  do akceptacji.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184C5B" w:rsidRPr="00184C5B" w:rsidRDefault="00184C5B" w:rsidP="00184C5B">
      <w:pPr>
        <w:keepNext/>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6.2.2. </w:t>
      </w:r>
      <w:r w:rsidRPr="00184C5B">
        <w:rPr>
          <w:rFonts w:ascii="Arial" w:eastAsia="Times New Roman" w:hAnsi="Arial" w:cs="Arial"/>
          <w:sz w:val="18"/>
          <w:szCs w:val="20"/>
          <w:lang w:eastAsia="ar-SA"/>
        </w:rPr>
        <w:t>Badania pozostałych materiałów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pozostałych materiałów stosowanych przy ustawianiu krawężników betonowych powinny obejmować wszystkie właściwości, określone w normach podanych dla odpowiednich materiałów w pkt 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6.3.1. </w:t>
      </w:r>
      <w:r w:rsidRPr="00184C5B">
        <w:rPr>
          <w:rFonts w:ascii="Arial" w:eastAsia="Times New Roman" w:hAnsi="Arial" w:cs="Arial"/>
          <w:sz w:val="18"/>
          <w:szCs w:val="20"/>
          <w:lang w:eastAsia="ar-SA"/>
        </w:rPr>
        <w:t>Sprawdzenie koryta pod ławę</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sprawdzać wymiary koryta oraz zagęszczenie podłoża na dnie wykopu.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Tolerancja dla szerokości wykopu wynosi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 Zagęszczenie podłoża powinno być zgodne z pkt 5.2.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6.3.2. </w:t>
      </w:r>
      <w:r w:rsidRPr="00184C5B">
        <w:rPr>
          <w:rFonts w:ascii="Arial" w:eastAsia="Times New Roman" w:hAnsi="Arial" w:cs="Arial"/>
          <w:sz w:val="18"/>
          <w:szCs w:val="20"/>
          <w:lang w:eastAsia="ar-SA"/>
        </w:rPr>
        <w:t>Sprawdzenie ław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wykonywaniu ław badaniu podlegają:</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Zgodność profilu podłużnego górnej powierzchni ław z dokumentacją projektową.</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Profil podłużny górnej powierzchni ławy powinien być zgodny z projektowaną niweletą. Dopuszczalne odchylenia mogą wynosić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 cm na każde 100 m ławy.</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w:t>
      </w:r>
      <w:r w:rsidRPr="00184C5B">
        <w:rPr>
          <w:rFonts w:ascii="Arial" w:eastAsia="Times New Roman" w:hAnsi="Arial" w:cs="Arial"/>
          <w:sz w:val="18"/>
          <w:szCs w:val="20"/>
          <w:lang w:eastAsia="ar-SA"/>
        </w:rPr>
        <w:tab/>
        <w:t>Wymiary ław.</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Wymiary ław należy sprawdzić w dwóch dowolnie wybranych punktach na każde 100 m ławy. Tolerancje wymiarów wynoszą:</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 dla wysokości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wysokości projektowanej,</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 dla szerokości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szerokości projektowanej.</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w:t>
      </w:r>
      <w:r w:rsidRPr="00184C5B">
        <w:rPr>
          <w:rFonts w:ascii="Arial" w:eastAsia="Times New Roman" w:hAnsi="Arial" w:cs="Arial"/>
          <w:sz w:val="18"/>
          <w:szCs w:val="20"/>
          <w:lang w:eastAsia="ar-SA"/>
        </w:rPr>
        <w:tab/>
        <w:t>Równość górnej powierzchni ław.</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Równość górnej powierzchni ławy sprawdza się przez przyłożenie w dwóch punktach, na każde 100 m ławy, trzymetrowej łaty.</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Prześwit pomiędzy górną powierzchnią ławy i przyłożoną łatą nie może przekraczać  1 cm.</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w:t>
      </w:r>
      <w:r w:rsidRPr="00184C5B">
        <w:rPr>
          <w:rFonts w:ascii="Arial" w:eastAsia="Times New Roman" w:hAnsi="Arial" w:cs="Arial"/>
          <w:sz w:val="18"/>
          <w:szCs w:val="20"/>
          <w:lang w:eastAsia="ar-SA"/>
        </w:rPr>
        <w:tab/>
        <w:t>Zagęszczenie ław.</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ab/>
        <w:t>Zagęszczenie ław bada się w dwóch przekrojach na każde 100 m. Ławy ze żwiru lub piasku nie mogą wykazywać śladu urządzenia zagęszczającego.</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Ławy z tłucznia, badane próbą wyjęcia poszczególnych ziarn tłucznia, nie powinny pozwalać na wyjęcie ziarna              z ławy.</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t>
      </w:r>
      <w:r w:rsidRPr="00184C5B">
        <w:rPr>
          <w:rFonts w:ascii="Arial" w:eastAsia="Times New Roman" w:hAnsi="Arial" w:cs="Arial"/>
          <w:sz w:val="18"/>
          <w:szCs w:val="20"/>
          <w:lang w:eastAsia="ar-SA"/>
        </w:rPr>
        <w:tab/>
        <w:t>Odchylenie linii ław od projektowanego kierunku.</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Dopuszczalne odchylenie linii ław od projektowanego kierunku nie może przekraczać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 na każde 100 m wykonanej ławy.</w:t>
      </w:r>
    </w:p>
    <w:p w:rsidR="00184C5B" w:rsidRPr="00184C5B" w:rsidRDefault="00184C5B" w:rsidP="00184C5B">
      <w:pPr>
        <w:suppressAutoHyphens/>
        <w:overflowPunct w:val="0"/>
        <w:autoSpaceDE w:val="0"/>
        <w:spacing w:before="120"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6.3.3. </w:t>
      </w:r>
      <w:r w:rsidRPr="00184C5B">
        <w:rPr>
          <w:rFonts w:ascii="Arial" w:eastAsia="Times New Roman" w:hAnsi="Arial" w:cs="Arial"/>
          <w:sz w:val="18"/>
          <w:szCs w:val="20"/>
          <w:lang w:eastAsia="ar-SA"/>
        </w:rPr>
        <w:t>Sprawdzenie ustawienia krawężników</w:t>
      </w:r>
    </w:p>
    <w:p w:rsidR="00184C5B" w:rsidRPr="00184C5B" w:rsidRDefault="00184C5B" w:rsidP="00184C5B">
      <w:pPr>
        <w:suppressAutoHyphens/>
        <w:overflowPunct w:val="0"/>
        <w:autoSpaceDE w:val="0"/>
        <w:spacing w:before="120"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 ustawianiu krawężników należy sprawdzać:</w:t>
      </w:r>
    </w:p>
    <w:p w:rsidR="00184C5B" w:rsidRPr="00184C5B" w:rsidRDefault="00184C5B"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dopuszczalne odchylenia linii krawężników w poziomie od linii projektowanej, które wynosi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 cm na każde 100 m ustawionego krawężnika,</w:t>
      </w:r>
    </w:p>
    <w:p w:rsidR="00184C5B" w:rsidRPr="00184C5B" w:rsidRDefault="00184C5B"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dopuszczalne odchylenie niwelety górnej płaszczyzny krawężnika od niwelety projektowanej, które wynosi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 cm na każde 100 m ustawionego krawężnika,</w:t>
      </w:r>
    </w:p>
    <w:p w:rsidR="00184C5B" w:rsidRPr="00184C5B" w:rsidRDefault="00184C5B"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184C5B" w:rsidRPr="00184C5B" w:rsidRDefault="00184C5B"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dokładność wypełnienia spoin bada się co 10 metrów. Spoiny muszą być wypełnione całkowicie na pełną głębokość.</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 (metr) ustawionego krawężnika betonowego.</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robót zanikających i ulegających zakryciu podlegają:</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koryta pod ławę,</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ławy,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podsypki.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 krawężnika betonowego obejmuje: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materiałów na miejsce wbudowania,</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koryta pod ławę,</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wykonanie szalunku,</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ławy,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podsypki,</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ustawienie krawężników na podsypce (piaskowej lub cementowo-piaskowej),</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wypełnienie spoin krawężników zaprawą,</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ew. zalanie spoin masą zalewową,</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zasypanie zewnętrznej ściany krawężnika gruntem i ubicie,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przeprowadzenie badań i pomiarów wymaganych w specyfikacji technicznej.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6946"/>
      </w:tblGrid>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PN-B-06050</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ziemne budowlane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PN-B-06250</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 zwykły</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 xml:space="preserve">  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PN-B-06251</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betonowe i żelbetowe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PN-B-06711</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mineralne. Piasek do betonów i zapraw</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PN-B-06712</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do betonu zwykłego</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PN-B-10021</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budowlane z betonu. Metody pomiaru cech geometrycznych</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7.</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PN-B-11111</w:t>
            </w:r>
          </w:p>
        </w:tc>
        <w:tc>
          <w:tcPr>
            <w:tcW w:w="694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Kruszywa mineralne. Kruszywa naturalne do nawierzchni drogowych.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i mieszanka</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8.</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PN-B-11112</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Kruszywo łamane do nawierzchni drogowych</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9.</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PN-B-11113</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Kruszywa mineralne. Kruszywa naturalne do nawierzchni drogowych. Piasek</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PN-B-19701</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Cement powszechnego użytku. Skład, wymagania i ocena zgodności</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PN-B32250</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budowlane. Woda do betonów i zapraw</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BN-88/6731-08</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Transport i przechowywanie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BN-74/6771-04</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Drogi samochodowe. Masa zalewowa</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BN-80/6775-03/01</w:t>
            </w:r>
          </w:p>
        </w:tc>
        <w:tc>
          <w:tcPr>
            <w:tcW w:w="694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Prefabrykaty budowlane z betonu. Elementy nawierzchni dróg, ulic, parkingów </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torowisk tramwajowych. Wspólne wymagania i badania</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BN-80/6775-03/04</w:t>
            </w:r>
          </w:p>
        </w:tc>
        <w:tc>
          <w:tcPr>
            <w:tcW w:w="694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budowlane z betonu. Elementy nawierzchni dróg, ulic, parkingów</w:t>
            </w:r>
          </w:p>
          <w:p w:rsidR="00184C5B" w:rsidRPr="00184C5B" w:rsidRDefault="00184C5B" w:rsidP="00184C5B">
            <w:pPr>
              <w:suppressAutoHyphens/>
              <w:overflowPunct w:val="0"/>
              <w:autoSpaceDE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torowisk tramwajowych. Krawężniki i obrzeża chodnikowe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BN-64/8845-02</w:t>
            </w:r>
          </w:p>
        </w:tc>
        <w:tc>
          <w:tcPr>
            <w:tcW w:w="694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Krawężniki uliczne. Warunki techniczne ustawiania i odbioru.</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5"/>
        </w:numPr>
        <w:tabs>
          <w:tab w:val="left" w:pos="425"/>
        </w:tabs>
        <w:suppressAutoHyphens/>
        <w:overflowPunct w:val="0"/>
        <w:autoSpaceDE w:val="0"/>
        <w:spacing w:after="0" w:line="240" w:lineRule="auto"/>
        <w:ind w:left="425"/>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Katalog powtarzalnych elementów drogowych (KPED), Transprojekt - Warszawa, 1979 i 1982 r.</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D.08.03.01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BETONOWE OBRZEŻA CHODNIKOWE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4864" behindDoc="0" locked="0" layoutInCell="1" allowOverlap="1" wp14:anchorId="363065B4" wp14:editId="79BA6E6C">
                <wp:simplePos x="0" y="0"/>
                <wp:positionH relativeFrom="page">
                  <wp:posOffset>-21590</wp:posOffset>
                </wp:positionH>
                <wp:positionV relativeFrom="paragraph">
                  <wp:posOffset>60325</wp:posOffset>
                </wp:positionV>
                <wp:extent cx="6400800" cy="0"/>
                <wp:effectExtent l="6985" t="10795" r="12065" b="8255"/>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iz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Jj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3ugos6wCAACDBQAADgAAAAAAAAAA&#10;AAAAAAAuAgAAZHJzL2Uyb0RvYy54bWxQSwECLQAUAAYACAAAACEAnbHCgdwAAAAHAQAADwAAAAAA&#10;AAAAAAAAAAAGBQAAZHJzL2Rvd25yZXYueG1sUEsFBgAAAAAEAAQA8wAAAA8GA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Przedmiotem niniejszej szczegółowej specyfikacji technicznej (SST) są wymagania dotyczące wykonania                i odbioru robót związanych z ustawieniem betonowego obrzeża chodnikowego w ramach:</w:t>
      </w: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184C5B" w:rsidRPr="00184C5B" w:rsidTr="00BF6FBC">
        <w:tc>
          <w:tcPr>
            <w:tcW w:w="9649"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Ustalenia zawarte w niniejszej specyfikacji dotyczą zasad prowadzenia robót związanych z ustawieniem betonowego obrzeża chodnikowego.</w:t>
      </w:r>
    </w:p>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tabs>
          <w:tab w:val="left" w:pos="567"/>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 </w:t>
      </w:r>
      <w:r w:rsidRPr="00184C5B">
        <w:rPr>
          <w:rFonts w:ascii="Arial" w:eastAsia="Times New Roman" w:hAnsi="Arial" w:cs="Arial"/>
          <w:sz w:val="18"/>
          <w:szCs w:val="20"/>
          <w:lang w:eastAsia="ar-SA"/>
        </w:rPr>
        <w:t>Obrzeża chodnikowe - prefabrykowane belki betonowe rozgraniczające jednostronnie lub dwustronnie ciągi komunikacyjne od terenów nie przeznaczonych do komunikacji.</w:t>
      </w:r>
    </w:p>
    <w:p w:rsidR="00184C5B" w:rsidRPr="00184C5B" w:rsidRDefault="00184C5B" w:rsidP="00184C5B">
      <w:pPr>
        <w:tabs>
          <w:tab w:val="left" w:pos="567"/>
        </w:tabs>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1.4.2. </w:t>
      </w:r>
      <w:r w:rsidRPr="00184C5B">
        <w:rPr>
          <w:rFonts w:ascii="Arial" w:eastAsia="Times New Roman" w:hAnsi="Arial" w:cs="Arial"/>
          <w:sz w:val="18"/>
          <w:szCs w:val="20"/>
          <w:lang w:eastAsia="ar-SA"/>
        </w:rPr>
        <w:t>Pozostałe określenia podstawowe są zgodne z obowiązującymi, odpowiednimi polskimi normami  i definicjami podanymi w SST D-M-00.00.00 „Wymagania ogólne”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tabs>
          <w:tab w:val="left" w:pos="63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Stosowane materiały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Materiałami stosowanymi są:</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obrzeża odpowiadające wymaganiom BN-80/6775-04/04 [9] i BN-80/6775-03/01 [8],</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lub piasek do wykonania ław,</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cement wg PN-B-19701 [7],</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piasek do zapraw wg PN-B-06711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Betonowe obrzeża chodnikowe - klasyfikacja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przekroju poprzecznego rozróżnia się dwa rodzaje obrzeży:</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obrzeże niskie</w:t>
      </w:r>
      <w:r w:rsidRPr="00184C5B">
        <w:rPr>
          <w:rFonts w:ascii="Arial" w:eastAsia="Times New Roman" w:hAnsi="Arial" w:cs="Arial"/>
          <w:sz w:val="18"/>
          <w:szCs w:val="20"/>
          <w:lang w:eastAsia="ar-SA"/>
        </w:rPr>
        <w:tab/>
        <w:t>- On,</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obrzeże wysokie</w:t>
      </w:r>
      <w:r w:rsidRPr="00184C5B">
        <w:rPr>
          <w:rFonts w:ascii="Arial" w:eastAsia="Times New Roman" w:hAnsi="Arial" w:cs="Arial"/>
          <w:sz w:val="18"/>
          <w:szCs w:val="20"/>
          <w:lang w:eastAsia="ar-SA"/>
        </w:rPr>
        <w:tab/>
        <w:t>- Ow.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dopuszczalnych wielkości i liczby uszkodzeń oraz odchyłek wymiarowych obrzeża dzieli się na:</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gatunek 1 </w:t>
      </w:r>
      <w:r w:rsidRPr="00184C5B">
        <w:rPr>
          <w:rFonts w:ascii="Arial" w:eastAsia="Times New Roman" w:hAnsi="Arial" w:cs="Arial"/>
          <w:sz w:val="18"/>
          <w:szCs w:val="20"/>
          <w:lang w:eastAsia="ar-SA"/>
        </w:rPr>
        <w:tab/>
        <w:t>- G1,</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w:t>
      </w:r>
      <w:r w:rsidRPr="00184C5B">
        <w:rPr>
          <w:rFonts w:ascii="Arial" w:eastAsia="Times New Roman" w:hAnsi="Arial" w:cs="Arial"/>
          <w:sz w:val="18"/>
          <w:szCs w:val="20"/>
          <w:lang w:eastAsia="ar-SA"/>
        </w:rPr>
        <w:tab/>
        <w:t>- G2.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Przykład oznaczenia betonowego obrzeża chodnikowego niskiego (On) o wymiarach 6 x 20 x 75 cm gat.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obrzeże On - I/6/20/75 BN-80/6775-03/04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Betonowe obrzeża chodnikowe - wymagania techniczne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2.4.1. </w:t>
      </w:r>
      <w:r w:rsidRPr="00184C5B">
        <w:rPr>
          <w:rFonts w:ascii="Arial" w:eastAsia="Times New Roman" w:hAnsi="Arial" w:cs="Arial"/>
          <w:sz w:val="18"/>
          <w:szCs w:val="20"/>
          <w:lang w:eastAsia="ar-SA"/>
        </w:rPr>
        <w:t>Wymiary betonowych obrzeży chodnikowych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Kształt obrzeży betonowych przedstawiono na rysunku 1, a wymiary podano w tablicy 1.</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89535" distR="89535" simplePos="0" relativeHeight="251683840" behindDoc="0" locked="0" layoutInCell="1" allowOverlap="1" wp14:anchorId="3E6299F4" wp14:editId="67B8F104">
                <wp:simplePos x="0" y="0"/>
                <wp:positionH relativeFrom="page">
                  <wp:posOffset>2611755</wp:posOffset>
                </wp:positionH>
                <wp:positionV relativeFrom="paragraph">
                  <wp:posOffset>1270</wp:posOffset>
                </wp:positionV>
                <wp:extent cx="2346325" cy="1075055"/>
                <wp:effectExtent l="1905" t="3810" r="4445" b="6985"/>
                <wp:wrapSquare wrapText="larges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075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BC" w:rsidRDefault="00BF6FBC" w:rsidP="00184C5B">
                            <w:r>
                              <w:rPr>
                                <w:rFonts w:ascii="Arial" w:hAnsi="Arial" w:cs="Arial"/>
                                <w:noProof/>
                                <w:sz w:val="18"/>
                                <w:lang w:eastAsia="pl-PL"/>
                              </w:rPr>
                              <w:drawing>
                                <wp:inline distT="0" distB="0" distL="0" distR="0" wp14:anchorId="6C440E11" wp14:editId="09DCA3A8">
                                  <wp:extent cx="2343150" cy="10763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30" type="#_x0000_t202" style="position:absolute;left:0;text-align:left;margin-left:205.65pt;margin-top:.1pt;width:184.75pt;height:84.65pt;z-index:2516838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" stroked="f">
                <v:fill opacity="0"/>
                <v:textbox inset="0,0,0,0">
                  <w:txbxContent>
                    <w:p w:rsidR="00BF6FBC" w:rsidRDefault="00BF6FBC" w:rsidP="00184C5B">
                      <w:r>
                        <w:rPr>
                          <w:rFonts w:ascii="Arial" w:hAnsi="Arial" w:cs="Arial"/>
                          <w:noProof/>
                          <w:sz w:val="18"/>
                          <w:lang w:eastAsia="pl-PL"/>
                        </w:rPr>
                        <w:drawing>
                          <wp:inline distT="0" distB="0" distL="0" distR="0" wp14:anchorId="6C440E11" wp14:editId="09DCA3A8">
                            <wp:extent cx="2343150" cy="10763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Rysunek 1. Kształt betonowego obrzeża chodnikowego</w:t>
      </w:r>
    </w:p>
    <w:p w:rsidR="00184C5B" w:rsidRPr="00184C5B" w:rsidRDefault="00184C5B" w:rsidP="00184C5B">
      <w:pPr>
        <w:suppressAutoHyphens/>
        <w:overflowPunct w:val="0"/>
        <w:autoSpaceDE w:val="0"/>
        <w:spacing w:before="24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Wymiary obrzeży</w:t>
      </w:r>
    </w:p>
    <w:tbl>
      <w:tblPr>
        <w:tblW w:w="0" w:type="auto"/>
        <w:jc w:val="center"/>
        <w:tblLayout w:type="fixed"/>
        <w:tblCellMar>
          <w:left w:w="70" w:type="dxa"/>
          <w:right w:w="70" w:type="dxa"/>
        </w:tblCellMar>
        <w:tblLook w:val="0000" w:firstRow="0" w:lastRow="0" w:firstColumn="0" w:lastColumn="0" w:noHBand="0" w:noVBand="0"/>
      </w:tblPr>
      <w:tblGrid>
        <w:gridCol w:w="1346"/>
        <w:gridCol w:w="1232"/>
        <w:gridCol w:w="1232"/>
        <w:gridCol w:w="1232"/>
        <w:gridCol w:w="1280"/>
      </w:tblGrid>
      <w:tr w:rsidR="00184C5B" w:rsidRPr="00184C5B" w:rsidTr="00BF6FBC">
        <w:trPr>
          <w:jc w:val="center"/>
        </w:trPr>
        <w:tc>
          <w:tcPr>
            <w:tcW w:w="1346"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w:t>
            </w:r>
          </w:p>
        </w:tc>
        <w:tc>
          <w:tcPr>
            <w:tcW w:w="4976" w:type="dxa"/>
            <w:gridSpan w:val="4"/>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obrzeży,   cm</w:t>
            </w:r>
          </w:p>
        </w:tc>
      </w:tr>
      <w:tr w:rsidR="00184C5B" w:rsidRPr="00184C5B" w:rsidTr="00BF6FBC">
        <w:trPr>
          <w:jc w:val="center"/>
        </w:trPr>
        <w:tc>
          <w:tcPr>
            <w:tcW w:w="1346"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obrzeża</w:t>
            </w:r>
          </w:p>
        </w:tc>
        <w:tc>
          <w:tcPr>
            <w:tcW w:w="123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23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w:t>
            </w:r>
          </w:p>
        </w:tc>
        <w:tc>
          <w:tcPr>
            <w:tcW w:w="1232"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w:t>
            </w:r>
          </w:p>
        </w:tc>
        <w:tc>
          <w:tcPr>
            <w:tcW w:w="1280"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w:t>
            </w:r>
          </w:p>
        </w:tc>
      </w:tr>
      <w:tr w:rsidR="00184C5B" w:rsidRPr="00184C5B" w:rsidTr="00BF6FBC">
        <w:trPr>
          <w:jc w:val="center"/>
        </w:trPr>
        <w:tc>
          <w:tcPr>
            <w:tcW w:w="134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On</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75</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28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r>
      <w:tr w:rsidR="00184C5B" w:rsidRPr="00184C5B" w:rsidTr="00BF6FBC">
        <w:trPr>
          <w:jc w:val="center"/>
        </w:trPr>
        <w:tc>
          <w:tcPr>
            <w:tcW w:w="134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Ow</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75</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90</w:t>
            </w:r>
          </w:p>
          <w:p w:rsidR="00184C5B" w:rsidRPr="00184C5B" w:rsidRDefault="00184C5B" w:rsidP="00184C5B">
            <w:pPr>
              <w:suppressAutoHyphens/>
              <w:overflowPunct w:val="0"/>
              <w:autoSpaceDE w:val="0"/>
              <w:spacing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23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30</w:t>
            </w:r>
          </w:p>
        </w:tc>
        <w:tc>
          <w:tcPr>
            <w:tcW w:w="128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2.4.2. </w:t>
      </w:r>
      <w:r w:rsidRPr="00184C5B">
        <w:rPr>
          <w:rFonts w:ascii="Arial" w:eastAsia="Times New Roman" w:hAnsi="Arial" w:cs="Arial"/>
          <w:sz w:val="18"/>
          <w:szCs w:val="20"/>
          <w:lang w:eastAsia="ar-SA"/>
        </w:rPr>
        <w:t>Dopuszczalne odchyłki wymiarów obrzeży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Dopuszczalne odchyłki wymiarów obrzeży podano w tablicy 2.</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Dopuszczalne odchyłki wymiarów obrzeży</w:t>
      </w:r>
    </w:p>
    <w:tbl>
      <w:tblPr>
        <w:tblW w:w="0" w:type="auto"/>
        <w:jc w:val="center"/>
        <w:tblLayout w:type="fixed"/>
        <w:tblCellMar>
          <w:left w:w="70" w:type="dxa"/>
          <w:right w:w="70" w:type="dxa"/>
        </w:tblCellMar>
        <w:tblLook w:val="0000" w:firstRow="0" w:lastRow="0" w:firstColumn="0" w:lastColumn="0" w:noHBand="0" w:noVBand="0"/>
      </w:tblPr>
      <w:tblGrid>
        <w:gridCol w:w="2338"/>
        <w:gridCol w:w="2586"/>
        <w:gridCol w:w="2601"/>
      </w:tblGrid>
      <w:tr w:rsidR="00184C5B" w:rsidRPr="00184C5B" w:rsidTr="00BF6FBC">
        <w:trPr>
          <w:jc w:val="center"/>
        </w:trPr>
        <w:tc>
          <w:tcPr>
            <w:tcW w:w="2338"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w:t>
            </w:r>
          </w:p>
        </w:tc>
        <w:tc>
          <w:tcPr>
            <w:tcW w:w="5187"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Dopuszczalna odchyłka,   m</w:t>
            </w:r>
          </w:p>
        </w:tc>
      </w:tr>
      <w:tr w:rsidR="00184C5B" w:rsidRPr="00184C5B" w:rsidTr="00BF6FBC">
        <w:trPr>
          <w:jc w:val="center"/>
        </w:trPr>
        <w:tc>
          <w:tcPr>
            <w:tcW w:w="2338"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wymiaru</w:t>
            </w:r>
          </w:p>
        </w:tc>
        <w:tc>
          <w:tcPr>
            <w:tcW w:w="2586"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1</w:t>
            </w:r>
          </w:p>
        </w:tc>
        <w:tc>
          <w:tcPr>
            <w:tcW w:w="2601" w:type="dxa"/>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w:t>
            </w:r>
          </w:p>
        </w:tc>
      </w:tr>
      <w:tr w:rsidR="00184C5B" w:rsidRPr="00184C5B" w:rsidTr="00BF6FBC">
        <w:trPr>
          <w:jc w:val="center"/>
        </w:trPr>
        <w:tc>
          <w:tcPr>
            <w:tcW w:w="233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w:t>
            </w:r>
          </w:p>
        </w:tc>
        <w:tc>
          <w:tcPr>
            <w:tcW w:w="25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8</w:t>
            </w:r>
          </w:p>
        </w:tc>
        <w:tc>
          <w:tcPr>
            <w:tcW w:w="2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12</w:t>
            </w:r>
          </w:p>
        </w:tc>
      </w:tr>
      <w:tr w:rsidR="00184C5B" w:rsidRPr="00184C5B" w:rsidTr="00BF6FBC">
        <w:trPr>
          <w:jc w:val="center"/>
        </w:trPr>
        <w:tc>
          <w:tcPr>
            <w:tcW w:w="233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h</w:t>
            </w:r>
          </w:p>
        </w:tc>
        <w:tc>
          <w:tcPr>
            <w:tcW w:w="258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w:t>
            </w:r>
          </w:p>
        </w:tc>
        <w:tc>
          <w:tcPr>
            <w:tcW w:w="260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3</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2.4.3. </w:t>
      </w:r>
      <w:r w:rsidRPr="00184C5B">
        <w:rPr>
          <w:rFonts w:ascii="Arial" w:eastAsia="Times New Roman" w:hAnsi="Arial" w:cs="Arial"/>
          <w:sz w:val="18"/>
          <w:szCs w:val="20"/>
          <w:lang w:eastAsia="ar-SA"/>
        </w:rPr>
        <w:t>Dopuszczalne wady i uszkodzenia obrzeży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Powierzchnie obrzeży powinny być bez rys, pęknięć i ubytków betonu, o fakturze z formy lub zatartej.                   Krawędzie elementów powinny być równe i proste.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Dopuszczalne wady oraz uszkodzenia powierzchni i krawędzi elementów nie powinny przekraczać wartości podanych      w tablicy 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Dopuszczalne wady i uszkodzenia obrzeży</w:t>
      </w:r>
    </w:p>
    <w:tbl>
      <w:tblPr>
        <w:tblW w:w="0" w:type="auto"/>
        <w:jc w:val="center"/>
        <w:tblLayout w:type="fixed"/>
        <w:tblCellMar>
          <w:left w:w="70" w:type="dxa"/>
          <w:right w:w="70" w:type="dxa"/>
        </w:tblCellMar>
        <w:tblLook w:val="0000" w:firstRow="0" w:lastRow="0" w:firstColumn="0" w:lastColumn="0" w:noHBand="0" w:noVBand="0"/>
      </w:tblPr>
      <w:tblGrid>
        <w:gridCol w:w="1913"/>
        <w:gridCol w:w="3119"/>
        <w:gridCol w:w="1239"/>
        <w:gridCol w:w="1254"/>
      </w:tblGrid>
      <w:tr w:rsidR="00184C5B" w:rsidRPr="00184C5B" w:rsidTr="00BF6FBC">
        <w:trPr>
          <w:jc w:val="center"/>
        </w:trPr>
        <w:tc>
          <w:tcPr>
            <w:tcW w:w="5032" w:type="dxa"/>
            <w:gridSpan w:val="2"/>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 wad i uszkodzeń</w:t>
            </w:r>
          </w:p>
        </w:tc>
        <w:tc>
          <w:tcPr>
            <w:tcW w:w="2493" w:type="dxa"/>
            <w:gridSpan w:val="2"/>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Dopuszczalna wielkość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wad i uszkodzeń</w:t>
            </w:r>
          </w:p>
        </w:tc>
      </w:tr>
      <w:tr w:rsidR="00184C5B" w:rsidRPr="00184C5B" w:rsidTr="00BF6FBC">
        <w:trPr>
          <w:jc w:val="center"/>
        </w:trPr>
        <w:tc>
          <w:tcPr>
            <w:tcW w:w="5032" w:type="dxa"/>
            <w:gridSpan w:val="2"/>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123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1</w:t>
            </w:r>
          </w:p>
        </w:tc>
        <w:tc>
          <w:tcPr>
            <w:tcW w:w="1254"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Gatunek 2</w:t>
            </w:r>
          </w:p>
        </w:tc>
      </w:tr>
      <w:tr w:rsidR="00184C5B" w:rsidRPr="00184C5B" w:rsidTr="00BF6FBC">
        <w:trPr>
          <w:jc w:val="center"/>
        </w:trPr>
        <w:tc>
          <w:tcPr>
            <w:tcW w:w="5032" w:type="dxa"/>
            <w:gridSpan w:val="2"/>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Wklęsłość lub wypukłość powierzchni i krawędzi w mm</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r>
      <w:tr w:rsidR="00184C5B" w:rsidRPr="00184C5B" w:rsidTr="00BF6FBC">
        <w:trPr>
          <w:jc w:val="center"/>
        </w:trPr>
        <w:tc>
          <w:tcPr>
            <w:tcW w:w="1913" w:type="dxa"/>
            <w:tcBorders>
              <w:top w:val="single" w:sz="4" w:space="0" w:color="000000"/>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Szczerby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uszkodzenia</w:t>
            </w:r>
          </w:p>
        </w:tc>
        <w:tc>
          <w:tcPr>
            <w:tcW w:w="311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ograniczających powierzchnie górne (ścieralne)</w:t>
            </w:r>
          </w:p>
        </w:tc>
        <w:tc>
          <w:tcPr>
            <w:tcW w:w="2493" w:type="dxa"/>
            <w:gridSpan w:val="2"/>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niedopuszczalne</w:t>
            </w:r>
          </w:p>
        </w:tc>
      </w:tr>
      <w:tr w:rsidR="00184C5B" w:rsidRPr="00184C5B" w:rsidTr="00BF6FBC">
        <w:trPr>
          <w:jc w:val="center"/>
        </w:trPr>
        <w:tc>
          <w:tcPr>
            <w:tcW w:w="1913"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krawędzi i naroży</w:t>
            </w:r>
          </w:p>
        </w:tc>
        <w:tc>
          <w:tcPr>
            <w:tcW w:w="3119" w:type="dxa"/>
            <w:tcBorders>
              <w:lef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ograniczających   pozostałe powierzchnie:</w:t>
            </w:r>
          </w:p>
        </w:tc>
        <w:tc>
          <w:tcPr>
            <w:tcW w:w="1239"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c>
          <w:tcPr>
            <w:tcW w:w="1254"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p>
        </w:tc>
      </w:tr>
      <w:tr w:rsidR="00184C5B" w:rsidRPr="00184C5B" w:rsidTr="00BF6FBC">
        <w:trPr>
          <w:jc w:val="center"/>
        </w:trPr>
        <w:tc>
          <w:tcPr>
            <w:tcW w:w="1913"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311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max</w:t>
            </w:r>
          </w:p>
        </w:tc>
        <w:tc>
          <w:tcPr>
            <w:tcW w:w="123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254"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r>
      <w:tr w:rsidR="00184C5B" w:rsidRPr="00184C5B" w:rsidTr="00BF6FBC">
        <w:trPr>
          <w:jc w:val="center"/>
        </w:trPr>
        <w:tc>
          <w:tcPr>
            <w:tcW w:w="1913" w:type="dxa"/>
            <w:tcBorders>
              <w:lef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311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długość, mm, max</w:t>
            </w:r>
          </w:p>
        </w:tc>
        <w:tc>
          <w:tcPr>
            <w:tcW w:w="1239" w:type="dxa"/>
            <w:tcBorders>
              <w:lef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1254" w:type="dxa"/>
            <w:tcBorders>
              <w:left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40</w:t>
            </w:r>
          </w:p>
        </w:tc>
      </w:tr>
      <w:tr w:rsidR="00184C5B" w:rsidRPr="00184C5B" w:rsidTr="00BF6FBC">
        <w:trPr>
          <w:jc w:val="center"/>
        </w:trPr>
        <w:tc>
          <w:tcPr>
            <w:tcW w:w="191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c>
          <w:tcPr>
            <w:tcW w:w="311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głębokość, mm, max</w:t>
            </w:r>
          </w:p>
        </w:tc>
        <w:tc>
          <w:tcPr>
            <w:tcW w:w="123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254"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2.4.4. </w:t>
      </w:r>
      <w:r w:rsidRPr="00184C5B">
        <w:rPr>
          <w:rFonts w:ascii="Arial" w:eastAsia="Times New Roman" w:hAnsi="Arial" w:cs="Arial"/>
          <w:sz w:val="18"/>
          <w:szCs w:val="20"/>
          <w:lang w:eastAsia="ar-SA"/>
        </w:rPr>
        <w:t>Składowanie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Betonowe obrzeża chodnikowe mogą być przechowywane na składowiskach otwartych, posegregowane według rodzajów i gatunków.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Betonowe obrzeża chodnikowe należy układać z zastosowaniem podkładek i przekładek drewnianych o wymiarach            co najmniej: grubość 2,5 cm, szerokość 5 cm, długość minimum 5 cm większa niż szerokość obrzeża.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2.4.5. </w:t>
      </w:r>
      <w:r w:rsidRPr="00184C5B">
        <w:rPr>
          <w:rFonts w:ascii="Arial" w:eastAsia="Times New Roman" w:hAnsi="Arial" w:cs="Arial"/>
          <w:sz w:val="18"/>
          <w:szCs w:val="20"/>
          <w:lang w:eastAsia="ar-SA"/>
        </w:rPr>
        <w:t>Beton i jego składniki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produkcji obrzeży należy stosować beton według PN-B-06250 [2], klasy B 25     i B 30.</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Materiały na ławę i do zaprawy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Żwir do wykonania ławy powinien odpowiadać wymaganiom PN-B-11111 [5],  a piasek - wymaganiom PN-B-11113 [6].</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do zaprawy cementowo-piaskowej powinny odpowiadać wymaganiom podanym w SST D-08.01.01 „Krawężniki betonowe” pkt 2.</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3.2. Sprzęt do ustawiania obrzeży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wykonuje się ręcznie przy zastosowaniu drobnego sprzętu pomocniczego.</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4.2. Transport obrzeży betonowych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Betonowe obrzeża chodnikowe mogą być przewożone dowolnymi środkami transportu po osiągnięciu przez beton wytrzymałości minimum 0,7 wytrzymałości projektowanej.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Obrzeża powinny być zabezpieczone przed przemieszczeniem się i uszkodzeniami w czasie transportu.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4.3. Transport pozostałych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Transport pozostałych materiałów podano w SST D-08.01.01 „Krawężniki betonowe”.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Wykonanie koryta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Koryto pod podsypkę (ławę) należy wykonywać zgodnie z PN-B-06050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wykopu powinny odpowiadać wymiarom ławy w planie z uwzględnieniem w szerokości dna wykopu ew. konstrukcji szalunku.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Podłoże lub podsypka (ława)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Ustawienie betonowych obrzeży chodnikowych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Betonowe obrzeża chodnikowe należy ustawiać na wykonanym podłożu w miejscu i ze światłem (odległością górnej powierzchni obrzeża od ciągu komunikacyjnego) zgodnym z ustaleniami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Zewnętrzna ściana obrzeża powinna być obsypana piaskiem, żwirem lub miejscowym gruntem przepuszczalnym, starannie ubitym.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Spoiny nie powinny przekraczać szerokości 1 cm. Należy wypełnić je piaskiem lub zaprawą cementowo-piaskową             w stosunku 1:2. Spoiny przed zalaniem należy oczyścić i zmyć wodą. Spoiny muszą być wypełnione całkowicie na pełną głębokość.</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D-M-00.00.00 „Wymagania ogólne” pkt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robót Wykonawca powinien wykonać badania materiałów przeznaczonych do ustawienia betonowych obrzeży chodnikowych i przedstawić wyniki tych badań Inżynierowi do akceptacji.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Badania pozostałych materiałów powinny obejmować wszystkie właściwości określone w normach podanych dla odpowiednich materiałów wymienionych w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robót należy sprawdzać wykonanie:</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koryta pod podsypkę (ławę) - zgodnie z wymaganiami pkt 5.2,</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podłoża z rodzimego gruntu piaszczystego lub podsypki (ławy) ze żwiru lub piasku - zgodnie z wymaganiami pkt 5.3,</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ustawienia betonowego obrzeża chodnikowego - zgodnie z wymaganiami pkt 5.4, przy dopuszczalnych odchyleniach:</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linii obrzeża w planie, które może wynosić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2 cm na każde 100 m długości obrzeża,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niwelety górnej płaszczyzny obrzeża , które może wynosić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1 cm na każde 100 m długości obrzeża,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wypełnienia spoin, sprawdzane co 10 metrów, które powinno wykazywać całkowite wypełnienie badanej spoiny na pełną głębokość.</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Jednostką obmiarową jest m (metr) ustawionego betonowego obrzeża chodnikowego.</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robót zanikających i ulegających zakryciu podlegają:</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wykonane koryto,</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wykonana podsypka.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1 m betonowego obrzeża chodnikowego obejmuje: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prace pomiarowe i roboty przygotowawcze,</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materiałów,</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koryta,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rozścielenie i ubicie podsypki,</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ustawienie obrzeża,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wypełnienie spoin,</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obsypanie zewnętrznej ściany obrzeża,</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badań i pomiarów wymaganych w specyfikacji technicznej.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7371"/>
      </w:tblGrid>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PN-B-06050</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ziemne budowlane</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PN-B-06250</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Beton zwykły</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PN-B-06711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mineralne. Piasek do betonów i zapraw</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PN-B-10021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budowlane z betonu. Metody pomiaru cech geometrycznych</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mineralne. Kruszywa naturalne do nawierzchni drogowych. Żwir i mieszanka</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PN-B-11113</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Kruszywo mineralne. Kruszywa naturalne do nawierzchni drogowych. Piasek</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PN-B-19701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Cement. Cement powszechnego użytku. Skład, wymagania i ocena zgodności</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BN-80/6775-03/01</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budowlane z betonu. Elementy nawierzchni dróg, ulic, parkingów i torowisk tramwajowych. Wspólne wymagania i badania</w:t>
            </w:r>
          </w:p>
        </w:tc>
      </w:tr>
      <w:tr w:rsidR="00184C5B" w:rsidRPr="00184C5B" w:rsidTr="00BF6FBC">
        <w:tc>
          <w:tcPr>
            <w:tcW w:w="637"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170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BN-80/6775-03/04</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Prefabrykaty budowlane z betonu. Elementy nawierzchni dróg, ulic, parkingów i torowisk tramwajowych. Krawężniki i obrzeża.</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0"/>
          <w:numId w:val="120"/>
        </w:numPr>
        <w:tabs>
          <w:tab w:val="left" w:pos="0"/>
        </w:tabs>
        <w:suppressAutoHyphens/>
        <w:overflowPunct w:val="0"/>
        <w:autoSpaceDE w:val="0"/>
        <w:autoSpaceDN w:val="0"/>
        <w:adjustRightInd w:val="0"/>
        <w:spacing w:after="0" w:line="240" w:lineRule="auto"/>
        <w:jc w:val="right"/>
        <w:textAlignment w:val="baseline"/>
        <w:outlineLvl w:val="3"/>
        <w:rPr>
          <w:rFonts w:ascii="Arial" w:eastAsia="Times New Roman" w:hAnsi="Arial" w:cs="Times New Roman"/>
          <w:b/>
          <w:bCs/>
          <w:sz w:val="28"/>
          <w:szCs w:val="28"/>
          <w:lang w:eastAsia="ar-SA"/>
        </w:rPr>
      </w:pPr>
      <w:r w:rsidRPr="00184C5B">
        <w:rPr>
          <w:rFonts w:ascii="Arial" w:eastAsia="Times New Roman" w:hAnsi="Arial" w:cs="Times New Roman"/>
          <w:b/>
          <w:bCs/>
          <w:sz w:val="28"/>
          <w:szCs w:val="28"/>
          <w:lang w:eastAsia="ar-SA"/>
        </w:rPr>
        <w:t>D.08.05.03</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ŚCIEKI Z KOSTKI KAMIENNEJ</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p>
    <w:p w:rsidR="00184C5B" w:rsidRPr="00184C5B" w:rsidRDefault="00184C5B" w:rsidP="00184C5B">
      <w:pPr>
        <w:keepNext/>
        <w:keepLines/>
        <w:numPr>
          <w:ilvl w:val="0"/>
          <w:numId w:val="121"/>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0"/>
          <w:numId w:val="1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Przedmiotem niniejszej specyfikacji Szczegółowej Specyfikacji Technicznej (SST) są wymagania dotyczące wykonania            i odbioru robót związanych z wykonaniem ścieków z kostki kamiennej w ramach: </w:t>
      </w:r>
    </w:p>
    <w:tbl>
      <w:tblPr>
        <w:tblW w:w="0" w:type="auto"/>
        <w:tblInd w:w="8" w:type="dxa"/>
        <w:tblLayout w:type="fixed"/>
        <w:tblCellMar>
          <w:left w:w="0" w:type="dxa"/>
          <w:right w:w="0" w:type="dxa"/>
        </w:tblCellMar>
        <w:tblLook w:val="0000" w:firstRow="0" w:lastRow="0" w:firstColumn="0" w:lastColumn="0" w:noHBand="0" w:noVBand="0"/>
      </w:tblPr>
      <w:tblGrid>
        <w:gridCol w:w="9669"/>
      </w:tblGrid>
      <w:tr w:rsidR="00184C5B" w:rsidRPr="00184C5B" w:rsidTr="00BF6FBC">
        <w:tc>
          <w:tcPr>
            <w:tcW w:w="9669" w:type="dxa"/>
            <w:tcBorders>
              <w:top w:val="single" w:sz="6" w:space="0" w:color="000000"/>
              <w:left w:val="single" w:sz="6" w:space="0" w:color="000000"/>
              <w:bottom w:val="single" w:sz="6" w:space="0" w:color="000000"/>
              <w:right w:val="single" w:sz="6"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Times New Roman"/>
                <w:b/>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0"/>
          <w:numId w:val="12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1.2. Zakres stosowania SST</w:t>
      </w:r>
    </w:p>
    <w:p w:rsidR="00184C5B" w:rsidRPr="00184C5B" w:rsidRDefault="00184C5B" w:rsidP="00184C5B">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suppressAutoHyphens/>
        <w:overflowPunct w:val="0"/>
        <w:autoSpaceDE w:val="0"/>
        <w:spacing w:before="120" w:after="0" w:line="240" w:lineRule="auto"/>
        <w:jc w:val="both"/>
        <w:textAlignment w:val="baseline"/>
        <w:rPr>
          <w:rFonts w:ascii="Arial" w:eastAsia="Times New Roman" w:hAnsi="Arial" w:cs="Times New Roman"/>
          <w:color w:val="000000"/>
          <w:sz w:val="18"/>
          <w:szCs w:val="20"/>
          <w:lang w:eastAsia="ar-SA"/>
        </w:rPr>
      </w:pPr>
      <w:r w:rsidRPr="00184C5B">
        <w:rPr>
          <w:rFonts w:ascii="Arial" w:eastAsia="Times New Roman" w:hAnsi="Arial" w:cs="Times New Roman"/>
          <w:color w:val="000000"/>
          <w:sz w:val="18"/>
          <w:szCs w:val="20"/>
          <w:lang w:eastAsia="ar-SA"/>
        </w:rPr>
        <w:t>Szczegółowa Specyfikacja Techniczna stosowana jest jako dokument przetargowy i kontraktowy przy zlecaniu                      i realizacji robót wymienionych w punkcie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12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zawarte w niniejszej specyfikacji dotyczą zasad prowadzenia robót związanych z wykonaniem:</w:t>
      </w:r>
    </w:p>
    <w:p w:rsidR="00184C5B" w:rsidRPr="00184C5B" w:rsidRDefault="00184C5B" w:rsidP="00184C5B">
      <w:pPr>
        <w:numPr>
          <w:ilvl w:val="0"/>
          <w:numId w:val="125"/>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ścieków ulicznych przykrawężnikowych z kostki kamiennej nieregularnej i rzędowej,</w:t>
      </w:r>
    </w:p>
    <w:p w:rsidR="00184C5B" w:rsidRPr="00184C5B" w:rsidRDefault="00184C5B" w:rsidP="00184C5B">
      <w:pPr>
        <w:numPr>
          <w:ilvl w:val="0"/>
          <w:numId w:val="126"/>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ścieków ulicznych międzyjezdniowych z kostki kamiennej nieregularnej i rzędowej.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8" w:type="dxa"/>
        <w:tblLayout w:type="fixed"/>
        <w:tblCellMar>
          <w:left w:w="0" w:type="dxa"/>
          <w:right w:w="0" w:type="dxa"/>
        </w:tblCellMar>
        <w:tblLook w:val="0000" w:firstRow="0" w:lastRow="0" w:firstColumn="0" w:lastColumn="0" w:noHBand="0" w:noVBand="0"/>
      </w:tblPr>
      <w:tblGrid>
        <w:gridCol w:w="8364"/>
        <w:gridCol w:w="1305"/>
      </w:tblGrid>
      <w:tr w:rsidR="00184C5B" w:rsidRPr="00184C5B" w:rsidTr="00BF6FBC">
        <w:tc>
          <w:tcPr>
            <w:tcW w:w="8364" w:type="dxa"/>
            <w:tcBorders>
              <w:top w:val="single" w:sz="6" w:space="0" w:color="000000"/>
              <w:left w:val="single" w:sz="6" w:space="0" w:color="000000"/>
              <w:bottom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305" w:type="dxa"/>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keepNext/>
        <w:numPr>
          <w:ilvl w:val="0"/>
          <w:numId w:val="12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1.4.1. </w:t>
      </w:r>
      <w:r w:rsidRPr="00184C5B">
        <w:rPr>
          <w:rFonts w:ascii="Arial" w:eastAsia="Times New Roman" w:hAnsi="Arial" w:cs="Times New Roman"/>
          <w:sz w:val="18"/>
          <w:szCs w:val="20"/>
          <w:lang w:eastAsia="ar-SA"/>
        </w:rPr>
        <w:t>ściek przykrawężnikowy - element konstrukcji jezdni służący do odprowadzenia wód opadowych                                   z nawierzchni jezdni i chodników do projektowanych odbiorników (np. kanalizacji deszczowej).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1.4.2. </w:t>
      </w:r>
      <w:r w:rsidRPr="00184C5B">
        <w:rPr>
          <w:rFonts w:ascii="Arial" w:eastAsia="Times New Roman" w:hAnsi="Arial" w:cs="Times New Roman"/>
          <w:sz w:val="18"/>
          <w:szCs w:val="20"/>
          <w:lang w:eastAsia="ar-SA"/>
        </w:rPr>
        <w:t>ściek międzyjezdniowy - element konstrukcji jezdni służący do odprowadzenia wód opadowych                             z nawierzchni, na których zastosowano przeciwne spadki poprzeczne, np. w rejonie zatok, placów itp.</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1.4.3.</w:t>
      </w:r>
      <w:r w:rsidRPr="00184C5B">
        <w:rPr>
          <w:rFonts w:ascii="Arial" w:eastAsia="Times New Roman" w:hAnsi="Arial" w:cs="Times New Roman"/>
          <w:sz w:val="18"/>
          <w:szCs w:val="20"/>
          <w:lang w:eastAsia="ar-SA"/>
        </w:rPr>
        <w:t xml:space="preserve"> Pozostałe określenia podstawowe są zgodne z obowiązują</w:t>
      </w:r>
      <w:r w:rsidRPr="00184C5B">
        <w:rPr>
          <w:rFonts w:ascii="Arial" w:eastAsia="Times New Roman" w:hAnsi="Arial" w:cs="Times New Roman"/>
          <w:sz w:val="18"/>
          <w:szCs w:val="20"/>
          <w:lang w:eastAsia="ar-SA"/>
        </w:rPr>
        <w:softHyphen/>
        <w:t>cymi, odpowiednimi polskimi normami                                  i z definicjami podanymi w SST D-M-00.00.00 „Wymagania ogólne” pkt 1.4.</w:t>
      </w:r>
    </w:p>
    <w:p w:rsidR="00184C5B" w:rsidRPr="00184C5B" w:rsidRDefault="00184C5B" w:rsidP="00184C5B">
      <w:pPr>
        <w:keepNext/>
        <w:numPr>
          <w:ilvl w:val="0"/>
          <w:numId w:val="128"/>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D-M-00.00.00 „Wymagania ogólne” pkt 1.5.</w:t>
      </w:r>
    </w:p>
    <w:p w:rsidR="00184C5B" w:rsidRPr="00184C5B" w:rsidRDefault="00184C5B" w:rsidP="00184C5B">
      <w:pPr>
        <w:keepNext/>
        <w:keepLines/>
        <w:numPr>
          <w:ilvl w:val="0"/>
          <w:numId w:val="129"/>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0"/>
          <w:numId w:val="130"/>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D-M-00.00.00 „Wymagania ogólne” pkt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13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lastRenderedPageBreak/>
        <w:t>2.2. Kostka kamienna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Kostka kamienna nieregularna i rzędowa, stosowana do wykonania ścieków powinna odpowiadać wymaganiom PN-B-11100 [1]. Powinna to być kostka klasy I, gatunku 1. Kształt, wymiary i dopuszczalne odchyłki wymiarowe dla kostki nieregularnej i rzędowej podano w SST D-05.03.01 „Nawierzchnia z kostki kamiennej”.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Wymagane cechy fizyczne i wytrzymałościowe dla kostki kamiennej klasy I, są następujące:</w:t>
      </w:r>
    </w:p>
    <w:p w:rsidR="00184C5B" w:rsidRPr="00184C5B" w:rsidRDefault="00184C5B" w:rsidP="00184C5B">
      <w:pPr>
        <w:numPr>
          <w:ilvl w:val="0"/>
          <w:numId w:val="132"/>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na ściskanie w stanie powietrzno-suchym, nie mniej niż 160 MPa,</w:t>
      </w:r>
    </w:p>
    <w:p w:rsidR="00184C5B" w:rsidRPr="00184C5B" w:rsidRDefault="00184C5B" w:rsidP="00184C5B">
      <w:pPr>
        <w:numPr>
          <w:ilvl w:val="0"/>
          <w:numId w:val="133"/>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ścieralność na tarczy Boehmego, nie więcej niż 0,2 cm,</w:t>
      </w:r>
    </w:p>
    <w:p w:rsidR="00184C5B" w:rsidRPr="00184C5B" w:rsidRDefault="00184C5B" w:rsidP="00184C5B">
      <w:pPr>
        <w:numPr>
          <w:ilvl w:val="0"/>
          <w:numId w:val="134"/>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wytrzymałość na uderzenie (zwięzłość), liczba uderzeń, nie mniej niż 12,</w:t>
      </w:r>
    </w:p>
    <w:p w:rsidR="00184C5B" w:rsidRPr="00184C5B" w:rsidRDefault="00184C5B" w:rsidP="00184C5B">
      <w:pPr>
        <w:numPr>
          <w:ilvl w:val="0"/>
          <w:numId w:val="135"/>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nasiąkliwość wodą, nie więcej niż 0,5%.</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Kostkę nieregularną można składować w pryzmach. Kostkę rzędową należy ustawiać w stosach. Wysokość stosu lub pryzm nie powinna przekraczać 1 m.</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2.3. Inne materiały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Wymagania dla: krawężników, betonu na ławę, składników betonu, piasku na podsypkę oraz wody podano w SST D-08.05.02 „ścieki klinkierowe”.</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D-M-00.00.00 „Wymagania ogólne” pkt 3.</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3.2. Sprzęt do wykonania ścieku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można wykonywać ręcznie z zastosowaniem następującego sprzętu:</w:t>
      </w:r>
    </w:p>
    <w:p w:rsidR="00184C5B" w:rsidRPr="00184C5B" w:rsidRDefault="00184C5B" w:rsidP="00184C5B">
      <w:pPr>
        <w:numPr>
          <w:ilvl w:val="0"/>
          <w:numId w:val="136"/>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betoniarek do wytwarzania betonu i zapraw,</w:t>
      </w:r>
    </w:p>
    <w:p w:rsidR="00184C5B" w:rsidRPr="00184C5B" w:rsidRDefault="00184C5B" w:rsidP="00184C5B">
      <w:pPr>
        <w:numPr>
          <w:ilvl w:val="0"/>
          <w:numId w:val="137"/>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ubijaków ręcznych i mechanicznych do ubijania kostki.</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4. transport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4.1. Ogólne wymagania dotyczące transportu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D-M-00.00.00 „Wymagania ogólne” pkt 4.</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4.2. Transport materiałów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dotyczące transportu krawężników, składników betonu i piasku na podsypkę podano w SST D-08.01.01 „Krawężniki betonowe”, a transportu kostki w SST D-05.03.01 „Nawierzchnia z kostki kamiennej”.</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D-M-00.00.00 „Wymagania ogólne” pkt 5.</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Roboty przygotowawcze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przystąpieniem do wykonania ścieku należy wytyczyć linię krawężnika i oś ścieku zgodnie z dokumentacją projektową. Dla ścieku umieszczonego między jezdniami (nawierzchniami) oś ścieku stanowi oś koryta pod  ławę.</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Wykonanie wykopu, ławy i ustawienie krawężników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wykopu pod ławę, ławy betonowej dla ścieku przykrawężnikowego i międzyjezdniowego oraz ustawienie krawężników na ławach powinno być zgodne z dokumentacją projektową oraz postanowieniami SST D-08.01.01 „Krawężniki betonowe”.</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Wykonanie ścieku z kostki kamiennej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układania kostki kamiennej podano w SST  D-05.03.01 „Nawierzchnia z kostki kamiennej”.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Rodzaj i wymiary ścieku powinny być zgodne z dokumentacją projektową. Jeżeli dokumentacja projektowa nie stanowi inaczej, to najczęściej stosuje się ścieki przykrawężnikowe i międzyjezdniowe z 2 rzędów kostki kamiennej nieregularnej lub rzędowej, obniżonych w stosunku do krawędzi nawierzchni o 1 do 2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ławie betonowej należy wykonać podsypkę cementowo-piaskową o grubości zgodnej z dokumentacją projektową i wymaganiami podanymi w SST D-05.03.01 „Nawierzchnia z kostki kamiennej”.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wykonanej podsypce należy ułożyć ściek z kostki nieregularnej lub rzędowej, z zachowaniem wymaganej w dokumentacji projektowej niwelety ścieku. Szerokość spoin między poszczególnymi kostkami nie powinna przekraczać 12 mm. Ułożoną kostkę należy ubić przy pomocy ubijaków ręcznych lub mechanicznych. Kostki pęknięte należy wymienić na całe.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Wypełnienie spoin należy wykonywać zgodnie z warunkami podanymi w SST D-05.03.01 „Nawierzchnia z kostki kamiennej”.</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lastRenderedPageBreak/>
        <w:t>6. kontrola jakości robót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D-M-00.00.00 „Wymagania ogólne” pkt 6.</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Badania przed przystąpieniem do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przystąpieniem do robót Wykonawca powinien wykonać badania materiałów przeznaczonych do wykonania ścieku z kostki kamiennej i przedstawić wyniki tych badań Inżynierowi do akceptacji.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kostki powinny być wykonane w zakresie i z częstotliwością wg SST D-05.03.01 „Nawierzchnia z kostki kamiennej”.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Badania pozostałych materiałów stosowanych do wykonania ścieku z kostki kamiennej powinny obejmować wszystkie właściwości, które zostały określone w przepisach  podanych dla odpowiednich materiałów w pkt 2.</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Badania w czasie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czasie robót należy wykonywać badania i pomiary ścieku z kostki wg zakresu i z częstotliwością podaną w SST D-08.05.02 „ścieki klinkierowe”.</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D-M-00.00.00 „Wymagania ogólne” pkt 7.</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Jednostką obmiarową jest m (metr) wykonanego ścieku z kostki kamiennej.</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8. ODBIÓR ROBÓT</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8.1. Ogólne zasady odbioru robót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D-M-00.00.00 „Wymagania ogólne” pkt 8.</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8.2. Odbiór robót zanikających i ulegających zakryciu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Odbiorowi robót zanikających i ulegających zakryciu podlegają:</w:t>
      </w:r>
    </w:p>
    <w:p w:rsidR="00184C5B" w:rsidRPr="00184C5B" w:rsidRDefault="00184C5B" w:rsidP="00184C5B">
      <w:pPr>
        <w:numPr>
          <w:ilvl w:val="0"/>
          <w:numId w:val="138"/>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wykop pod ławę,</w:t>
      </w:r>
    </w:p>
    <w:p w:rsidR="00184C5B" w:rsidRPr="00184C5B" w:rsidRDefault="00184C5B" w:rsidP="00184C5B">
      <w:pPr>
        <w:numPr>
          <w:ilvl w:val="0"/>
          <w:numId w:val="139"/>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wykonana ława,</w:t>
      </w:r>
    </w:p>
    <w:p w:rsidR="00184C5B" w:rsidRPr="00184C5B" w:rsidRDefault="00184C5B" w:rsidP="00184C5B">
      <w:pPr>
        <w:numPr>
          <w:ilvl w:val="0"/>
          <w:numId w:val="140"/>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wykonana podsypka.</w:t>
      </w:r>
    </w:p>
    <w:p w:rsidR="00184C5B" w:rsidRPr="00184C5B" w:rsidRDefault="00184C5B"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ustalenia dotyczące podstawy płatności podano w OST D-M-00.00.00 „Wymagania ogólne” pkt 9.</w:t>
      </w:r>
    </w:p>
    <w:p w:rsidR="00184C5B" w:rsidRPr="00184C5B" w:rsidRDefault="00184C5B"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wykonania 1 m ścieku z kostki kamiennej obejmuje:</w:t>
      </w:r>
    </w:p>
    <w:p w:rsidR="00184C5B" w:rsidRPr="00184C5B" w:rsidRDefault="00184C5B" w:rsidP="00184C5B">
      <w:pPr>
        <w:numPr>
          <w:ilvl w:val="0"/>
          <w:numId w:val="141"/>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prace pomiarowe i przygotowawcze, </w:t>
      </w:r>
    </w:p>
    <w:p w:rsidR="00184C5B" w:rsidRPr="00184C5B" w:rsidRDefault="00184C5B" w:rsidP="00184C5B">
      <w:pPr>
        <w:numPr>
          <w:ilvl w:val="0"/>
          <w:numId w:val="142"/>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dostarczenie materiałów,</w:t>
      </w:r>
    </w:p>
    <w:p w:rsidR="00184C5B" w:rsidRPr="00184C5B" w:rsidRDefault="00184C5B" w:rsidP="00184C5B">
      <w:pPr>
        <w:numPr>
          <w:ilvl w:val="0"/>
          <w:numId w:val="143"/>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wykopu pod ławę,</w:t>
      </w:r>
    </w:p>
    <w:p w:rsidR="00184C5B" w:rsidRPr="00184C5B" w:rsidRDefault="00184C5B" w:rsidP="00184C5B">
      <w:pPr>
        <w:numPr>
          <w:ilvl w:val="0"/>
          <w:numId w:val="144"/>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ew. wykonanie szalunku,</w:t>
      </w:r>
    </w:p>
    <w:p w:rsidR="00184C5B" w:rsidRPr="00184C5B" w:rsidRDefault="00184C5B" w:rsidP="00184C5B">
      <w:pPr>
        <w:numPr>
          <w:ilvl w:val="0"/>
          <w:numId w:val="145"/>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ławy,</w:t>
      </w:r>
    </w:p>
    <w:p w:rsidR="00184C5B" w:rsidRPr="00184C5B" w:rsidRDefault="00184C5B" w:rsidP="00184C5B">
      <w:pPr>
        <w:numPr>
          <w:ilvl w:val="0"/>
          <w:numId w:val="146"/>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pielęgnację betonu i ew. rozbiórkę szalunku,</w:t>
      </w:r>
    </w:p>
    <w:p w:rsidR="00184C5B" w:rsidRPr="00184C5B" w:rsidRDefault="00184C5B" w:rsidP="00184C5B">
      <w:pPr>
        <w:numPr>
          <w:ilvl w:val="0"/>
          <w:numId w:val="147"/>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 podsypki, ustawienie krawężników,</w:t>
      </w:r>
    </w:p>
    <w:p w:rsidR="00184C5B" w:rsidRPr="00184C5B" w:rsidRDefault="00184C5B" w:rsidP="00184C5B">
      <w:pPr>
        <w:numPr>
          <w:ilvl w:val="0"/>
          <w:numId w:val="148"/>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wypełnienie spoin,</w:t>
      </w:r>
    </w:p>
    <w:p w:rsidR="00184C5B" w:rsidRPr="00184C5B" w:rsidRDefault="00184C5B" w:rsidP="00184C5B">
      <w:pPr>
        <w:numPr>
          <w:ilvl w:val="0"/>
          <w:numId w:val="149"/>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ułożenie ścieku z kostki kamiennej nieregularnej lub rzędowej, z wypełnieniem spoin   i pielęgnacją ścieku,</w:t>
      </w:r>
    </w:p>
    <w:p w:rsidR="00184C5B" w:rsidRPr="00184C5B" w:rsidRDefault="00184C5B" w:rsidP="00184C5B">
      <w:pPr>
        <w:numPr>
          <w:ilvl w:val="0"/>
          <w:numId w:val="150"/>
        </w:numPr>
        <w:tabs>
          <w:tab w:val="left" w:pos="84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zasypanie zewnętrznej ściany krawężników gruntem i ubicie,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przeprowadzenie pomiarów i badań wymaganych w specyfikacji technicznej.</w:t>
      </w:r>
    </w:p>
    <w:p w:rsidR="00184C5B" w:rsidRPr="00184C5B" w:rsidRDefault="00184C5B" w:rsidP="00184C5B">
      <w:pPr>
        <w:keepNext/>
        <w:keepLines/>
        <w:numPr>
          <w:ilvl w:val="0"/>
          <w:numId w:val="70"/>
        </w:numPr>
        <w:tabs>
          <w:tab w:val="left" w:pos="283"/>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p w:rsidR="00184C5B" w:rsidRPr="00184C5B" w:rsidRDefault="00184C5B" w:rsidP="00184C5B">
      <w:pPr>
        <w:keepNext/>
        <w:numPr>
          <w:ilvl w:val="0"/>
          <w:numId w:val="70"/>
        </w:numPr>
        <w:tabs>
          <w:tab w:val="left" w:pos="283"/>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Norma</w:t>
      </w: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84C5B">
        <w:rPr>
          <w:rFonts w:ascii="Arial" w:eastAsia="Times New Roman" w:hAnsi="Arial" w:cs="Times New Roman"/>
          <w:sz w:val="18"/>
          <w:szCs w:val="20"/>
          <w:lang w:eastAsia="ar-SA"/>
        </w:rPr>
        <w:t>PN-B-11100</w:t>
      </w:r>
      <w:r w:rsidRPr="00184C5B">
        <w:rPr>
          <w:rFonts w:ascii="Arial" w:eastAsia="Times New Roman" w:hAnsi="Arial" w:cs="Times New Roman"/>
          <w:sz w:val="18"/>
          <w:szCs w:val="20"/>
          <w:lang w:eastAsia="ar-SA"/>
        </w:rPr>
        <w:tab/>
        <w:t>Materiały kamienne. Kostka drogowa.</w:t>
      </w:r>
    </w:p>
    <w:p w:rsidR="00184C5B" w:rsidRPr="00184C5B" w:rsidRDefault="00184C5B"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eastAsia="Times New Roman" w:hAnsi="Arial" w:cs="Times New Roman"/>
          <w:b/>
          <w:bCs/>
          <w:sz w:val="32"/>
          <w:szCs w:val="28"/>
          <w:lang w:eastAsia="ar-SA"/>
        </w:rPr>
      </w:pPr>
      <w:r w:rsidRPr="00184C5B">
        <w:rPr>
          <w:rFonts w:ascii="Arial" w:eastAsia="Times New Roman" w:hAnsi="Arial" w:cs="Times New Roman"/>
          <w:b/>
          <w:bCs/>
          <w:sz w:val="32"/>
          <w:szCs w:val="28"/>
          <w:lang w:eastAsia="ar-SA"/>
        </w:rPr>
        <w:t>D.09.01.01</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ZIELEń DROGOWA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noProof/>
          <w:sz w:val="28"/>
          <w:szCs w:val="20"/>
          <w:lang w:eastAsia="ar-SA"/>
        </w:rPr>
      </w:pP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 WSTęP</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Przedmiotem niniejszej szczegółowej specyfikacji technicznej (SST) są wymagania dotyczące wykonania i odbioru robót związanych z założeniem i pielęgnacją zieleni drogowej w ramach:</w:t>
      </w:r>
    </w:p>
    <w:tbl>
      <w:tblPr>
        <w:tblW w:w="0" w:type="auto"/>
        <w:tblInd w:w="8" w:type="dxa"/>
        <w:tblLayout w:type="fixed"/>
        <w:tblCellMar>
          <w:left w:w="0" w:type="dxa"/>
          <w:right w:w="0" w:type="dxa"/>
        </w:tblCellMar>
        <w:tblLook w:val="0000" w:firstRow="0" w:lastRow="0" w:firstColumn="0" w:lastColumn="0" w:noHBand="0" w:noVBand="0"/>
      </w:tblPr>
      <w:tblGrid>
        <w:gridCol w:w="9654"/>
      </w:tblGrid>
      <w:tr w:rsidR="00184C5B" w:rsidRPr="00184C5B" w:rsidTr="00BF6FBC">
        <w:tc>
          <w:tcPr>
            <w:tcW w:w="9654" w:type="dxa"/>
            <w:tcBorders>
              <w:top w:val="single" w:sz="6" w:space="0" w:color="000000"/>
              <w:left w:val="single" w:sz="6" w:space="0" w:color="000000"/>
              <w:bottom w:val="single" w:sz="6" w:space="0" w:color="000000"/>
              <w:right w:val="single" w:sz="6"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Times New Roman"/>
                <w:b/>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numPr>
          <w:ilvl w:val="0"/>
          <w:numId w:val="151"/>
        </w:numPr>
        <w:tabs>
          <w:tab w:val="left" w:pos="0"/>
          <w:tab w:val="left" w:pos="360"/>
        </w:tabs>
        <w:suppressAutoHyphens/>
        <w:overflowPunct w:val="0"/>
        <w:autoSpaceDE w:val="0"/>
        <w:autoSpaceDN w:val="0"/>
        <w:adjustRightInd w:val="0"/>
        <w:spacing w:after="0" w:line="240" w:lineRule="auto"/>
        <w:ind w:right="283"/>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stosowania SST</w:t>
      </w:r>
    </w:p>
    <w:p w:rsidR="00184C5B" w:rsidRPr="00184C5B" w:rsidRDefault="00184C5B" w:rsidP="00184C5B">
      <w:pPr>
        <w:suppressAutoHyphens/>
        <w:overflowPunct w:val="0"/>
        <w:autoSpaceDE w:val="0"/>
        <w:autoSpaceDN w:val="0"/>
        <w:adjustRightInd w:val="0"/>
        <w:spacing w:after="0" w:line="240" w:lineRule="auto"/>
        <w:ind w:right="283"/>
        <w:jc w:val="both"/>
        <w:textAlignment w:val="baseline"/>
        <w:rPr>
          <w:rFonts w:ascii="Arial" w:eastAsia="Times New Roman" w:hAnsi="Arial" w:cs="Times New Roman"/>
          <w:sz w:val="18"/>
          <w:szCs w:val="20"/>
          <w:lang w:eastAsia="pl-PL"/>
        </w:rPr>
      </w:pPr>
      <w:r w:rsidRPr="00184C5B">
        <w:rPr>
          <w:rFonts w:ascii="Arial" w:eastAsia="Times New Roman" w:hAnsi="Arial" w:cs="Times New Roman"/>
          <w:sz w:val="18"/>
          <w:szCs w:val="20"/>
          <w:lang w:eastAsia="pl-PL"/>
        </w:rPr>
        <w:t>Szczegółowa Specyfikacja Techniczna jest stosowana jako dokument przetargowy i kontraktowy przy zlecaniu                        i realizacji robót wymienionych w punkcie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Ustalenia zawarte w niniejszej specyfikacji dotyczą zasad prowadzenia robót związanych z:</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zakładaniem i pielęgnacją trawników na terenie płaskim i na skarpach,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sadzeniem drzew i krzewów na terenie płaskim i na skarpach,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wykonaniem kwietników.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p>
    <w:p w:rsidR="00184C5B" w:rsidRPr="00184C5B" w:rsidRDefault="00184C5B"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Szczegółowy zakres robót objętych płatnością obejmuje:</w:t>
      </w:r>
    </w:p>
    <w:tbl>
      <w:tblPr>
        <w:tblW w:w="0" w:type="auto"/>
        <w:tblInd w:w="8" w:type="dxa"/>
        <w:tblLayout w:type="fixed"/>
        <w:tblCellMar>
          <w:left w:w="0" w:type="dxa"/>
          <w:right w:w="0" w:type="dxa"/>
        </w:tblCellMar>
        <w:tblLook w:val="0000" w:firstRow="0" w:lastRow="0" w:firstColumn="0" w:lastColumn="0" w:noHBand="0" w:noVBand="0"/>
      </w:tblPr>
      <w:tblGrid>
        <w:gridCol w:w="8364"/>
        <w:gridCol w:w="1290"/>
      </w:tblGrid>
      <w:tr w:rsidR="00184C5B" w:rsidRPr="00184C5B" w:rsidTr="00BF6FBC">
        <w:tc>
          <w:tcPr>
            <w:tcW w:w="8364" w:type="dxa"/>
            <w:tcBorders>
              <w:top w:val="single" w:sz="6" w:space="0" w:color="000000"/>
              <w:left w:val="single" w:sz="6" w:space="0" w:color="000000"/>
              <w:bottom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1.4.1. </w:t>
      </w:r>
      <w:r w:rsidRPr="00184C5B">
        <w:rPr>
          <w:rFonts w:ascii="Arial" w:eastAsia="Times New Roman" w:hAnsi="Arial" w:cs="Times New Roman"/>
          <w:sz w:val="18"/>
          <w:szCs w:val="20"/>
          <w:lang w:eastAsia="ar-SA"/>
        </w:rPr>
        <w:t>Ziemia urodzajna - ziemia posiadająca właściwości zapewniające roślinom prawidłowy rozwój.</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1.4.2. </w:t>
      </w:r>
      <w:r w:rsidRPr="00184C5B">
        <w:rPr>
          <w:rFonts w:ascii="Arial" w:eastAsia="Times New Roman" w:hAnsi="Arial" w:cs="Times New Roman"/>
          <w:sz w:val="18"/>
          <w:szCs w:val="20"/>
          <w:lang w:eastAsia="ar-SA"/>
        </w:rPr>
        <w:t>Materiał roślinny - sadzonki drzew, krzewów, kwiatów jednorocznych i wieloletnich.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1.4.3. </w:t>
      </w:r>
      <w:r w:rsidRPr="00184C5B">
        <w:rPr>
          <w:rFonts w:ascii="Arial" w:eastAsia="Times New Roman" w:hAnsi="Arial" w:cs="Times New Roman"/>
          <w:sz w:val="18"/>
          <w:szCs w:val="20"/>
          <w:lang w:eastAsia="ar-SA"/>
        </w:rPr>
        <w:t>Bryła korzeniowa - uformowana przez szkółkowanie bryła ziemi z przerastającymi ją korzeniami rośliny.</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1.4.4. </w:t>
      </w:r>
      <w:r w:rsidRPr="00184C5B">
        <w:rPr>
          <w:rFonts w:ascii="Arial" w:eastAsia="Times New Roman" w:hAnsi="Arial" w:cs="Times New Roman"/>
          <w:sz w:val="18"/>
          <w:szCs w:val="20"/>
          <w:lang w:eastAsia="ar-SA"/>
        </w:rPr>
        <w:t>Forma naturalna - forma drzew do zadrzewień zgodna z naturalnymi cechami wzrostu.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1.4.5. </w:t>
      </w:r>
      <w:r w:rsidRPr="00184C5B">
        <w:rPr>
          <w:rFonts w:ascii="Arial" w:eastAsia="Times New Roman" w:hAnsi="Arial" w:cs="Times New Roman"/>
          <w:sz w:val="18"/>
          <w:szCs w:val="20"/>
          <w:lang w:eastAsia="ar-SA"/>
        </w:rPr>
        <w:t>Forma pienna - forma drzew i niektórych krzewów sztucznie wytworzona w szkółce z pniami o wysokości od 1,80 do 2,20 m, z wyraźnym nie przyciętym przewodnikiem i uformowaną koroną.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1.4.6. </w:t>
      </w:r>
      <w:r w:rsidRPr="00184C5B">
        <w:rPr>
          <w:rFonts w:ascii="Arial" w:eastAsia="Times New Roman" w:hAnsi="Arial" w:cs="Times New Roman"/>
          <w:sz w:val="18"/>
          <w:szCs w:val="20"/>
          <w:lang w:eastAsia="ar-SA"/>
        </w:rPr>
        <w:t>Forma krzewiasta - forma właściwa dla krzewów lub forma drzewa utworzona w szkółce przez niskie przycięcie przewodnika celem uzyskania wielopędowości.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1.4.7. </w:t>
      </w:r>
      <w:r w:rsidRPr="00184C5B">
        <w:rPr>
          <w:rFonts w:ascii="Arial" w:eastAsia="Times New Roman" w:hAnsi="Arial" w:cs="Times New Roman"/>
          <w:sz w:val="18"/>
          <w:szCs w:val="20"/>
          <w:lang w:eastAsia="ar-SA"/>
        </w:rPr>
        <w:t>Pozostałe określenia podstawowe są zgodne z obowiązującymi, odpowiednimi polskimi normami i z definicjami podanymi w SST D-M-00.00.00 „Wymagania ogólne” pkt 1.4.</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robót podano w SST D-M-00.00.00 „Wymagania ogólne” pkt 1.5.</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2. MATERIAŁY</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2.1. Ogólne wymagania dotyczące materiałów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materiałów, ich pozyskiwania i składowania, podano w  SST D-M-00.00.00 „Wymagania ogólne” pkt 2.</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2.2. Ziemia urodzajna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Ziemia urodzajna, w zależności od miejsca pozyskania, powinna posiadać następujące charakterystyki: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ziemia rodzima - powinna być zdjęta przed rozpoczęciem robót budowlanych i zmagazynowana w pryzmach nie przekraczających 2 m wysokości,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ziemia pozyskana w innym miejscu i dostarczona na plac budowy - nie może być zagruzowana, przerośnięta korzeniami, zasolona lub zanieczyszczona chemicznie.</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2.3. Ziemia kompostowa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Kompost fekaliowo-torfowy - wyrób uzyskuje się przez kompostowanie torfu z fekaliami i ściekami bytowymi z osadników, z osiedli mieszkaniowych.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Kompost fekalowo-torfowy powinien odpowiadać wymaganiom BN-73/0522-01 [5], a torf użyty jako komponent do wyrobu kompostu - PN-G-98011 [1].</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Kompost z kory drzewnej - wyrób uzyskuje się przez kompostowanie kory zmieszanej z mocznikiem i osadami z oczyszczalni ścieków pocelulozowych, przez okres około 3-ch miesięcy. Kompost z kory sosnowej może być </w:t>
      </w:r>
      <w:r w:rsidRPr="00184C5B">
        <w:rPr>
          <w:rFonts w:ascii="Arial" w:eastAsia="Times New Roman" w:hAnsi="Arial" w:cs="Times New Roman"/>
          <w:sz w:val="18"/>
          <w:szCs w:val="20"/>
          <w:lang w:eastAsia="ar-SA"/>
        </w:rPr>
        <w:lastRenderedPageBreak/>
        <w:t>stosowany jako nawóz organiczny przy przygotowaniu gleby pod zieleń w okresie jesieni, przez zmieszanie kompostu z glebą.</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2.4. Materiał roślinny sadzeniowy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2.4.1. </w:t>
      </w:r>
      <w:r w:rsidRPr="00184C5B">
        <w:rPr>
          <w:rFonts w:ascii="Arial" w:eastAsia="Times New Roman" w:hAnsi="Arial" w:cs="Times New Roman"/>
          <w:sz w:val="18"/>
          <w:szCs w:val="20"/>
          <w:lang w:eastAsia="ar-SA"/>
        </w:rPr>
        <w:t>Drzewa i krzewy</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Dostarczone sadzonki powinny być zgodne z normą PN-R-67023 [3] i PN-R-67022 [2], właściwie oznaczone, tzn. muszą mieć etykiety, na których podana jest nazwa łacińska, forma, wybór, wysokość pnia, numer normy.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Sadzonki drzew i krzewów powinny być prawidłowo uformowane z zachowaniem pokroju charakterystycznego dla gatunku i odmiany oraz posiadać następujące cechy: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pąk szczytowy przewodnika powinien być wyraźnie uformowany,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przyrost ostatniego roku powinien wyraźnie i prosto przedłużać przewodnik,</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system korzeniowy powinien być skupiony i prawidłowo rozwinięty, na korzeniach szkieletowych powinny występować liczne korzenie drobne,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 roślin sadzonych z bryłą korzeniową, np. drzew i krzewów iglastych, bryła korzeniowa powinna być prawidłowo uformowana i nie uszkodzona,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pędy korony u drzew i krzewów nie powinny być przycięte, chyba że jest to cięcie formujące, np. u form kulistych,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pędy boczne korony drzewa powinny być równomiernie rozmieszczone,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przewodnik powinien być praktycznie prosty,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blizny na przewodniku powinny być dobrze zarośnięte,  dopuszcza się 4 niecałkowicie zarośnięte blizny na przewodniku w II wyborze, u form naturalnych drzew.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Wady niedopuszczalne: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silne uszkodzenia mechaniczne roślin,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odrosty podkładki poniżej miejsca szczepienia,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ślady żerowania szkodników,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oznaki chorobowe,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zwiędnięcie i pomarszczenie kory na korzeniach i częściach naziemnych,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martwice i pęknięcia kory,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uszkodzenie pąka szczytowego przewodnika,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dwupędowe korony drzew formy piennej,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uszkodzenie lub przesuszenie bryły korzeniowej,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złe zrośnięcie odmiany szczepionej z podkładką.</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2.4.2. </w:t>
      </w:r>
      <w:r w:rsidRPr="00184C5B">
        <w:rPr>
          <w:rFonts w:ascii="Arial" w:eastAsia="Times New Roman" w:hAnsi="Arial" w:cs="Times New Roman"/>
          <w:sz w:val="18"/>
          <w:szCs w:val="20"/>
          <w:lang w:eastAsia="ar-SA"/>
        </w:rPr>
        <w:t>Rośliny kwietnikowe jednoroczne i dwuletnie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Sadzonki roślin kwietnikowych powinny być zgodne z BN-76/9125-01 [6]. Dostarczone sadzonki powinny być oznaczone etykietką z nazwą łacińską.</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ogólne dla roślin kwietnikowych: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powinny być dojrzałe technicznie, tzn. nadające się do wysadzenia, jednolite w całej partii, zdrowe                                i niezwiędnięte,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pokrój roślin, barwa kwiatów i liści powinny być charakterystyczne dla gatunku i odmiany,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bryła korzeniowa powinna być dobrze przerośnięta korzeniami, wilgotna i nieuszkodzona.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Niedopuszczalne wady: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zwiędnięcie liści i kwiatów,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uszkodzenie pąków kwiatowych, łodyg, liści i korzeni,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oznaki chorobowe,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ślady żerowania szkodników.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powinny być dostarczone w skrzynkach lub doniczkach.</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w postaci rozsady powinny być wyjęte z ziemi na okres możliwie jak najkrótszy, najlepiej bezpośrednio przed sadzeniem.</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 czasu wysadzenia rośliny powinny być ocienione, osłonięte od wiatru i zabezpieczone przed wyschnięciem.</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2.5. Nasiona traw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Nasiona traw najczęściej występują w postaci gotowych mieszanek z nasion różnych gatunków.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Gotowa mieszanka traw powinna mieć oznaczony procentowy skład gatunkowy, klasę, numer normy wg której została wyprodukowana, zdolność kiełkowania.</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2.6. Nawozy mineralne</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Nawozy mineralne powinny być w opakowaniu, z podanym składem chemicznym (zawartość azotu, fosforu, potasu - N.P.). Nawozy należy zabezpieczyć przed zawilgoceniem i zbryleniem w czasie transportu i przechowywania.</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3. sprzęt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3.1. Ogólne wymagania dotyczące sprzętu</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sprzętu podano w SST D-M-00.00.00 „Wymagania ogólne” pkt 3.</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lastRenderedPageBreak/>
        <w:t>3.2. Sprzęt stosowany do wykonania zieleni drogowej</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Wykonawca przystępujący do wykonania zieleni drogowej powinien wykazać się możliwością korzystania                                      z następującego sprzętu: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glebogryzarek, pługów, kultywatorów, bron do uprawy gleby,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wału kolczatki oraz wału gładkiego do zakładania trawników,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kosiarki mechanicznej do pielęgnacji trawników,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sprzętu do pozyskiwania ziemi urodzajnej (np. spycharki gąsiennicowej, koparki),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 ponadto do pielęgnacji zadrzewień: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pił mechanicznych i ręcznych,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drabin,</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podnośników hydraulicznych.</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4. transport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4.1. Ogólne wymagania dotyczące transportu</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wymagania dotyczące transportu podano w SST D-M-00.00.00 „Wymagania ogólne” pkt 4.</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4.2. Transport materiałów do wykonania nasadzeń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Transport materiałów do zieleni drogowej może być dowolny pod warunkiem, że nie uszkodzi, ani też nie pogorszy jakości transportowanych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czasie transportu drzewa i krzewy muszą być zabezpieczone przed uszkodzeniem bryły korzeniowej lub korzeni i pędów. Rośliny z bryłą korzeniową muszą mieć opakowane bryły korzeniowe lub być w pojemnikach.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4.3. Transport roślin kwietnikowych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należy przewozić w warunkach zabezpieczających je przed wstrząsami, uszkodzeniami i wyschnięciem.                     Przy przesyłaniu na dalsze odległości, rośliny należy przewozić szybkimi środkami transportowymi, zakrytymi.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okresie wysokich temperatur przewóz powinien być w miarę możliwości dokonywany nocą.</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5. wykonanie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5.1. Ogólne zasady wykonania robót</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wykonania robót podano w SST D-M-00.00.00 „Wymagania ogólne” pkt 5.</w:t>
      </w: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5.2. Trawniki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5.2.1. </w:t>
      </w:r>
      <w:r w:rsidRPr="00184C5B">
        <w:rPr>
          <w:rFonts w:ascii="Arial" w:eastAsia="Times New Roman" w:hAnsi="Arial" w:cs="Times New Roman"/>
          <w:sz w:val="18"/>
          <w:szCs w:val="20"/>
          <w:lang w:eastAsia="ar-SA"/>
        </w:rPr>
        <w:t>Wymagania dotyczące wykonania trawników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dotyczące wykonania robót związanych z trawnikami są następujące: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teren pod trawniki musi być oczyszczony z gruzu i zanieczyszczeń,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wymianie gruntu rodzimego na ziemię urodzajną teren powinien być obniżony w stosunku do gazonów lub krawężników o ok. 15 cm - jest to miejsce na ziemię urodzajną (ok. 10 cm) i kompost (ok. 2 do 3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zakładaniu trawników na gruncie rodzimym krawężnik powinien znajdować się             2 do 3 cm nad terenem,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teren powinien być wyrównany i splantowany,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ziemia urodzajna powinna być rozścielona równą warstwą i wymieszana z kompostem, nawozami mineralnymi oraz starannie wyrównana,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przed siewem nasion trawy ziemię należy wałować wałem gładkim, a potem wałem - kolczatką lub zagrabić,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siew powinien być dokonany w dni bezwietrzne,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okres siania - najlepszy okres wiosenny, najpóźniej do połowy września,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terenie płaskim nasiona traw wysiewane są w ilości od 1 do 4 kg na 100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chyba że SST przewiduje inaczej,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 skarpach nasiona traw wysiewane są w ilości 4 kg na 100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chyba że SST przewiduje inaczej,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przykrycie nasion - przez przemieszanie z ziemią grabiami lub wałem kolczatką,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mieszanka nasion trawnikowych może być gotowa lub wykonana wg składu podanego w SST.</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5.2.2. </w:t>
      </w:r>
      <w:r w:rsidRPr="00184C5B">
        <w:rPr>
          <w:rFonts w:ascii="Arial" w:eastAsia="Times New Roman" w:hAnsi="Arial" w:cs="Times New Roman"/>
          <w:sz w:val="18"/>
          <w:szCs w:val="20"/>
          <w:lang w:eastAsia="ar-SA"/>
        </w:rPr>
        <w:t>Pielęgnacja trawników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Najważniejszym zabiegiem w pielęgnacji trawników jest koszenie: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pierwsze koszenie powinno być przeprowadzone, gdy trawa osiągnie wysokość około  10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następne koszenia powinny się odbywać w takich odstępach czasu, aby wysokość trawy przed kolejnym koszeniem nie przekraczała wysokości 10 do 12 cm,</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ostatnie, przedzimowe koszenie trawników powinno być wykonane z 1-miesięcznym wyprzedzeniem spodziewanego nastania mrozów (dla warunków klimatycznych Polski można przyjąć pierwszą połowę października),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koszenia trawników w całym okresie pielęgnacji powinny się odbywać często i w regularnych odstępach czasu, przy czym częstość koszenia i wysokość cięcia, należy uzależniać od gatunku wysianej trawy,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chwasty trwałe w pierwszym okresie należy usuwać ręcznie; środki chwastobójcze o selektywnym działaniu należy stosować z dużą ostrożnością i dopiero po okresie   6 miesięcy od założenia trawnika.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Trawniki wymagają nawożenia mineralnego - około 3 kg NPK na 1 ar w ciągu roku. Mieszanki nawozów należy przygotowywać tak, aby trawom zapewnić składniki wymagane w poszczególnych porach roku: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wiosną, trawnik wymaga mieszanki z przewagą azotu,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 połowy lata należy ograniczyć azot, zwiększając dawki potasu i fosforu,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ostatnie nawożenie nie powinno zawierać azotu, lecz tylko fosfor i potas.</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5.3. Drzewa i krzewy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5.3.1. </w:t>
      </w:r>
      <w:r w:rsidRPr="00184C5B">
        <w:rPr>
          <w:rFonts w:ascii="Arial" w:eastAsia="Times New Roman" w:hAnsi="Arial" w:cs="Times New Roman"/>
          <w:sz w:val="18"/>
          <w:szCs w:val="20"/>
          <w:lang w:eastAsia="ar-SA"/>
        </w:rPr>
        <w:t xml:space="preserve"> Wymagania dotyczące sadzenia drzew i krzewów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dotyczące sadzenia drzew i krzewów są następujące: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pora sadzenia - jesień lub wiosna,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miejsce sadzenia - powinno być wyznaczone w terenie, zgodnie z dokumentacją projektową,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dołki pod drzewa i krzewy powinny mieć wielkość wskazaną w dokumentacji projektowej i zaprawione ziemią urodzajną,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roślina w miejscu sadzenia powinna znaleźć się do 5 cm głębiej jak rosła w szkółce. Zbyt głębokie lub płytkie sadzenie utrudnia prawidłowy rozwój rośliny,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korzenie złamane i uszkodzone należy przed sadzeniem przyciąć,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sadzeniu drzew formy piennej należy przed sadzeniem wbić w dno dołu drewniany palik,</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korzenie roślin zasypywać sypką ziemią, a następnie prawidłowo ubić, uformować miskę i podlać,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drzewa formy piennej należy przywiązać do palika tuż pod koroną,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wysokość palika wbitego w grunt powinna być równa wysokości pnia posadzonego drzewa,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palik powinien być umieszczony od strony najczęściej wiejących wiatrów.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5.3.2. </w:t>
      </w:r>
      <w:r w:rsidRPr="00184C5B">
        <w:rPr>
          <w:rFonts w:ascii="Arial" w:eastAsia="Times New Roman" w:hAnsi="Arial" w:cs="Times New Roman"/>
          <w:sz w:val="18"/>
          <w:szCs w:val="20"/>
          <w:lang w:eastAsia="ar-SA"/>
        </w:rPr>
        <w:t>Pielęgnacja po posadzeniu</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Pielęgnacja w okresie gwarancyjnym (w ciągu roku po posadzeniu) polega 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podlewaniu,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odchwaszczaniu,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nawożeniu,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usuwaniu odrostów korzeniowych,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poprawianiu misek,</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okopczykowaniu drzew i krzewów jesienią,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rozgarnięciu kopczyków wiosną i uformowaniu misek,</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wymianie uschniętych i uszkodzonych drzew i krzewów,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wymianie zniszczonych palików i wiązadeł,</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przycięciu złamanych, chorych lub krzyżujących się gałęzi (cięcia pielęgnacyjne  i formujące).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5.3.3. </w:t>
      </w:r>
      <w:r w:rsidRPr="00184C5B">
        <w:rPr>
          <w:rFonts w:ascii="Arial" w:eastAsia="Times New Roman" w:hAnsi="Arial" w:cs="Times New Roman"/>
          <w:sz w:val="18"/>
          <w:szCs w:val="20"/>
          <w:lang w:eastAsia="ar-SA"/>
        </w:rPr>
        <w:t>Pielęgnacja istniejących (starszych) drzew i krzewów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Najczęściej stosowanym zabiegiem w pielęgnacji drzew i krzewów jest cięcie, które powinno uwzględniać cechy poszczególnych gatunków roślin, a mianowicie: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sposób wzrostu,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rozgałęzienie i zagęszczenie gałęzi,</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konstrukcję korony.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Projektując cięcia zmierzające do usunięcia znacznej części gałęzi lub konarów, należy unikać ich jako jednorazowego zabiegu. Cięcie takie lepiej przeprowadzić stopniowo, przez 2 do 3 lat.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zależności od określonego celu, stosuje się następujące rodzaje cięcia:</w:t>
      </w:r>
    </w:p>
    <w:p w:rsidR="00184C5B" w:rsidRPr="00184C5B" w:rsidRDefault="00184C5B"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cięcia drzew dla zapewnienia bezpieczeństwa pojazdów, przechodniów lub mieszkańców, drzew rosnących na koronie dróg i ulic oraz w pobliżu budynków mieszkalnych. Dla uniknięcia kolizji z pojazdami usuwa się gałęzie zwisające poniżej 4,50 m nad jezdnię dróg i poniżej 2,20 m nad chodnikami;</w:t>
      </w:r>
    </w:p>
    <w:p w:rsidR="00184C5B" w:rsidRPr="00184C5B" w:rsidRDefault="00184C5B"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cięcia krzewów lub gałęzi drzew ograniczających widoczność na skrzyżowaniach dróg;</w:t>
      </w:r>
    </w:p>
    <w:p w:rsidR="00184C5B" w:rsidRPr="00184C5B" w:rsidRDefault="00184C5B"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rsidR="00184C5B" w:rsidRPr="00184C5B" w:rsidRDefault="00184C5B"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184C5B" w:rsidRPr="00184C5B" w:rsidRDefault="00184C5B"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cięcia sanitarne, zapobiegające rozprzestrzenianiu czynnika chorobotwórczego, poprzez usuwanie gałęzi porażonych przez chorobę lub martwych;</w:t>
      </w:r>
    </w:p>
    <w:p w:rsidR="00184C5B" w:rsidRPr="00184C5B" w:rsidRDefault="00184C5B" w:rsidP="00184C5B">
      <w:pPr>
        <w:numPr>
          <w:ilvl w:val="0"/>
          <w:numId w:val="152"/>
        </w:numPr>
        <w:tabs>
          <w:tab w:val="left" w:pos="283"/>
        </w:tabs>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5.3.4. </w:t>
      </w:r>
      <w:r w:rsidRPr="00184C5B">
        <w:rPr>
          <w:rFonts w:ascii="Arial" w:eastAsia="Times New Roman" w:hAnsi="Arial" w:cs="Times New Roman"/>
          <w:sz w:val="18"/>
          <w:szCs w:val="20"/>
          <w:lang w:eastAsia="ar-SA"/>
        </w:rPr>
        <w:t>Przesadzanie drzew starszych</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Konieczność przesadzania drzew starszych (istniejących) wynika najczęściej tam, gdzie prowadzone są roboty modernizacyjne dróg i ulic.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Warunki przesadzania drzew starszych powinny być określone w SST i uwzględniać:</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gatunek drzewa,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wiek i rozmiary drzewa,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przewidywaną masę drzewa i ziemi tworzącej bryłę korzeniową,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warunki transportu przesadzanych drzew,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warunki pielęgnacji po przesadzeniu.</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ab/>
        <w:t>Przesadzanie drzew starszych powinno się zlecać wykwalifikowanej firmie.</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5.3.5. </w:t>
      </w:r>
      <w:r w:rsidRPr="00184C5B">
        <w:rPr>
          <w:rFonts w:ascii="Arial" w:eastAsia="Times New Roman" w:hAnsi="Arial" w:cs="Times New Roman"/>
          <w:sz w:val="18"/>
          <w:szCs w:val="20"/>
          <w:lang w:eastAsia="ar-SA"/>
        </w:rPr>
        <w:t>Pielęgnacja drzew starszych po przesadzeniu</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Pielęgnacja polega na następujących zabiegach:</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uzupełnieniu strat wody przez staranne podlewanie, nie dopuszczając jednak do nadmiernego nawilgocenia, zwłaszcza na glebach ciężkich (grunty spoiste). Nie stosuje się podlewania w czasie chłodnej i wilgotnej pogody,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ograniczeniu strat wody przez duże drzewa w czasie nagrzewania się pnia i konarów oraz działania wiatrów, poprzez stosowanie owijania pni i konarów (np. papierem lub tkaninami) lub spryskiwania kory pnia i konarów emulsjami (np. emulsje parafinowe, lateksowe),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układaniu ściółki wokół świeżo przesadzonego drzewa,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usuwaniu chwastów.</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b/>
          <w:sz w:val="18"/>
          <w:szCs w:val="20"/>
          <w:lang w:eastAsia="ar-SA"/>
        </w:rPr>
        <w:t xml:space="preserve">5.3.6. </w:t>
      </w:r>
      <w:r w:rsidRPr="00184C5B">
        <w:rPr>
          <w:rFonts w:ascii="Arial" w:eastAsia="Times New Roman" w:hAnsi="Arial" w:cs="Times New Roman"/>
          <w:sz w:val="18"/>
          <w:szCs w:val="20"/>
          <w:lang w:eastAsia="ar-SA"/>
        </w:rPr>
        <w:t>Zabezpieczenie drzew podczas budowy</w:t>
      </w:r>
    </w:p>
    <w:p w:rsidR="00184C5B" w:rsidRPr="00184C5B" w:rsidRDefault="00184C5B"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 czasie trwania budowy lub przebudowy dróg, ulic, placów, parkingów itp. w sąsiedztwie istniejących drzew, następuje pogorszenie warunków glebowych, co niekorzystnie wpływa na wzrost i rozwój tych drzew.</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Jeżeli istniejące drzewa nie będą wycinane lub przesadzane, to w SST powinny być określone warunki zabezpieczenia drzew na czas trwania budowy oraz po wykonaniu tych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5.4. Kwietniki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dotyczące założenia i pielęgnacji kwietników są następujące: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gleba przed założeniem kwietników powinna być starannie uprawiona. Jeżeli gleba rodzima jest jałowa i uboga, należy ją wymienić na glebę urodzajną na głębokość od   10 do 25 cm, w zależności od rodzaju sadzonych kwiatów,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ilość roślin, rozstawa ich sadzenia powinna być wskazana w dokumentacji projektowej,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 posadzeniu roślin ziemia musi być wyrównana, rośliny podlane na głębokość sadzenia,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pielęgnacja polega na usuwaniu chwastów, podlewaniu, nawożeniu, usuwaniu przekwitłych kwiatów.</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6. kontrola jakości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6.1. Ogólne zasady kontroli jakości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kontroli jakości robót podano w SST D-M-00.00.00 „Wymagania ogólne” pkt 6.</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6.2. Trawniki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w czasie wykonywania trawników polega na sprawdzeniu: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oczyszczenia terenu z gruzu i zanieczyszczeń,</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określenia ilości zanieczyszczeń (w m</w:t>
      </w:r>
      <w:r w:rsidRPr="00184C5B">
        <w:rPr>
          <w:rFonts w:ascii="Arial" w:eastAsia="Times New Roman" w:hAnsi="Arial" w:cs="Times New Roman"/>
          <w:sz w:val="18"/>
          <w:szCs w:val="20"/>
          <w:vertAlign w:val="superscript"/>
          <w:lang w:eastAsia="ar-SA"/>
        </w:rPr>
        <w:t>3</w:t>
      </w:r>
      <w:r w:rsidRPr="00184C5B">
        <w:rPr>
          <w:rFonts w:ascii="Arial" w:eastAsia="Times New Roman" w:hAnsi="Arial" w:cs="Times New Roman"/>
          <w:sz w:val="18"/>
          <w:szCs w:val="20"/>
          <w:lang w:eastAsia="ar-SA"/>
        </w:rPr>
        <w: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pomiaru odległości wywozu zanieczyszczeń na zwałkę,</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wymiany gleby jałowej na ziemię urodzajną z kontrolą grubości warstwy rozścielonej ziemi,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ilości rozrzuconego kompostu,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prawidłowego uwałowania terenu,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składu gotowej mieszanki traw z ustaleniami dokumentacji projektowej,</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gęstości zasiewu nasion,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prawidłowej częstotliwości koszenia trawników i ich odchwaszczania,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okresów podlewania, zwłaszcza podczas suszy,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dosiewania płaszczyzn trawników o zbyt małej gęstości wykiełkowanych zdziebeł trawy.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robót przy odbiorze trawników dotyczy: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prawidłowej gęstości trawy (trawniki bez tzw. „łysin”),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obecności gatunków niewysiewanych oraz chwastów.</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6.3. Drzewa i krzewy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robót w zakresie sadzenia i pielęgnacji drzew i krzewów polega na sprawdzeniu: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wielkości dołków pod drzewka i krzewy,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zaprawienia dołków ziemią urodzajną,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realizacji obsadzenia z dokumentacją projektową w zakresie miejsc sadzenia, gatunków i odmian, odległości sadzonych roślin,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materiału roślinnego w zakresie wymagań jakościowych systemu korzeniowego, pokroju, wieku, zgodności z normami: PN-R-67022 [2] i PN-R-67023 [3],</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opakowania, przechowywania i transportu materiału roślinnego,</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prawidłowości osadzenia pali drewnianych przy drzewach formy piennej i przymocowania do nich drzew,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odpowiednich terminów sadzenia,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wykonania prawidłowych misek przy drzewach po posadzeniu i podlaniu,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wymiany chorych, uszkodzonych, suchych i zdeformowanych drzew i krzewów,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zasilania nawozami mineralnymi.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robót przy odbiorze posadzonych drzew i krzewów dotyczy:</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realizacji obsadzenia z dokumentacją projektową,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posadzonych gatunków i odmian oraz ilości drzew i krzewów z dokumentacją projektową,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wykonania misek przy drzewach i krzewach, jeśli odbiór jest na wiosnę lub wykonaniu kopczyków, jeżeli odbiór jest na jesieni,</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prawidłowości osadzenia palików do drzew i przywiązania do nich pni drzew (paliki prosto i mocno osadzone, mocowanie nie naruszone),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jakości posadzonego materiału.</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6.4. Kwietniki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robót w zakresie wykonywania kwietników polega na sprawdzeniu: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założenia rabat kwiatowych z dokumentacją projektową pod względem wymiarów rabaty, rozmieszczenia poszczególnych gatunków i odmian, odległości sadzenia,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jakości sadzonego materiału roślinnego (bez uszkodzeń fizjologicznych i mechanicznych, z zachowaniem jednolitości pokroju, zabarwienia i stopnia rozwoju),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przygotowania ziemi pod rabaty kwiatowe, tzn. grubości warstwy ziemi urodzajnej, ilości kompostu,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prawidłowości zabiegów pielęgnacyjnych (podlewania, odchwaszczania, nawożenia, przycinania przekwitłych                        i uschniętych kwiatostanów, wymiany uschniętych roślin).</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Kontrola robót przy odbiorze wykonanych kwietników polega na:</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zgodności wykonanych kwietników z dokumentacją projektową, pod względem rozmieszczenia kwietników, gatunków i odmian posadzonych roślin,</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jakości posadzonych roślin (jednolitości barw, pokroju, stopnia rozwoju),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 odbiorze jesienią kwietników z roślin wieloletnich należy sprawdzić zabezpieczenie na okres zimy.</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7. OBMIAR ROBÓT</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7.1. Ogólne zasady obmiaru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obmiaru robót podano w SST D-M-00.00.00 „Wymagania ogólne” pkt 7.</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7.2. Jednostka obmiarowa</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Jednostką obmiarową jest:</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(metr kwadratowy) wykonania: trawników i kwietników z roślin jednorocznych, dwuletnich i wieloletnich (oprócz roślin cebulkowych i róż),</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szt. (sztuka) wykonania posadzenia drzewa lub krzewu oraz roślin cebulkowych i róż na kwietnikach.</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8. ODBIÓR ROBÓT</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zasady odbioru robót podano w SST D-M-00.00.00 „Wymagania ogólne” pkt 8.</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uznaje się za wykonane zgodnie z dokumentacją projektową, SST i wymaganiami Inżyniera, jeżeli wszystkie pomiary i badania z zachowaniem tolerancji wg pkt 6 dały wyniki pozytywne.</w:t>
      </w:r>
    </w:p>
    <w:p w:rsidR="00184C5B" w:rsidRPr="00184C5B" w:rsidRDefault="00184C5B"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9. PODSTAWA PŁATNOśCI</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9.1. Ogólne ustalenia dotyczące podstawy płatności</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Ogólne ustalenia dotyczące podstawy płatności podano w SST D-M-00.00.00 „Wymagania ogólne” pkt 9.</w:t>
      </w:r>
    </w:p>
    <w:p w:rsidR="00184C5B" w:rsidRPr="00184C5B" w:rsidRDefault="00184C5B"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eastAsia="Times New Roman" w:hAnsi="Arial" w:cs="Times New Roman"/>
          <w:b/>
          <w:sz w:val="18"/>
          <w:szCs w:val="20"/>
          <w:lang w:eastAsia="ar-SA"/>
        </w:rPr>
      </w:pPr>
      <w:r w:rsidRPr="00184C5B">
        <w:rPr>
          <w:rFonts w:ascii="Arial" w:eastAsia="Times New Roman" w:hAnsi="Arial" w:cs="Times New Roman"/>
          <w:b/>
          <w:sz w:val="18"/>
          <w:szCs w:val="20"/>
          <w:lang w:eastAsia="ar-SA"/>
        </w:rPr>
        <w:t>9.2. Cena jednostki obmiarowej.</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wykonania 1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trawnika obejmuje: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przygotowawcze: oczyszczenie terenu, dowóz ziemi urodzajnej, rozścielenie ziemi urodzajnej, rozrzucenie kompostu,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zakładanie trawników,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pielęgnację trawników: podlewanie, koszenie, nawożenie, odchwaszczanie.</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wykonania 1 m</w:t>
      </w:r>
      <w:r w:rsidRPr="00184C5B">
        <w:rPr>
          <w:rFonts w:ascii="Arial" w:eastAsia="Times New Roman" w:hAnsi="Arial" w:cs="Times New Roman"/>
          <w:sz w:val="18"/>
          <w:szCs w:val="20"/>
          <w:vertAlign w:val="superscript"/>
          <w:lang w:eastAsia="ar-SA"/>
        </w:rPr>
        <w:t>2</w:t>
      </w:r>
      <w:r w:rsidRPr="00184C5B">
        <w:rPr>
          <w:rFonts w:ascii="Arial" w:eastAsia="Times New Roman" w:hAnsi="Arial" w:cs="Times New Roman"/>
          <w:sz w:val="18"/>
          <w:szCs w:val="20"/>
          <w:lang w:eastAsia="ar-SA"/>
        </w:rPr>
        <w:t xml:space="preserve"> kwietnika obejmuje: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przygotowanie podłoża (wymiana gleby, dodanie kompostu),</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lastRenderedPageBreak/>
        <w:t>dostarczenie i zasadzenie materiału roślinnego zgodnie z dokumentacją projektową,</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zasadzenie materiału roślinnego,</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pielęgnację: podlewanie, odchwaszczanie, nawożenie, zabezpieczenie na okres zimy.</w:t>
      </w:r>
    </w:p>
    <w:p w:rsidR="00184C5B" w:rsidRPr="00184C5B" w:rsidRDefault="00184C5B"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Cena posadzenia 1 sztuki drzewa lub krzewu obejmuje:</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roboty przygotowawcze: wyznaczenie miejsc sadzenia, wykopanie i zaprawienie dołków,</w:t>
      </w:r>
    </w:p>
    <w:p w:rsidR="00184C5B" w:rsidRPr="00184C5B" w:rsidRDefault="00184C5B"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dostarczenie materiału roślinnego,</w:t>
      </w:r>
    </w:p>
    <w:p w:rsidR="00184C5B" w:rsidRPr="00184C5B" w:rsidRDefault="00184C5B"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pielęgnację posadzonych drzew i krzewów: podlewanie, odchwaszczanie, nawożenie.</w:t>
      </w:r>
    </w:p>
    <w:p w:rsidR="00184C5B" w:rsidRPr="00184C5B" w:rsidRDefault="00184C5B"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eastAsia="Times New Roman" w:hAnsi="Arial" w:cs="Times New Roman"/>
          <w:b/>
          <w:caps/>
          <w:kern w:val="1"/>
          <w:sz w:val="18"/>
          <w:szCs w:val="20"/>
          <w:lang w:eastAsia="ar-SA"/>
        </w:rPr>
      </w:pPr>
      <w:r w:rsidRPr="00184C5B">
        <w:rPr>
          <w:rFonts w:ascii="Arial" w:eastAsia="Times New Roman" w:hAnsi="Arial" w:cs="Times New Roman"/>
          <w:b/>
          <w:caps/>
          <w:kern w:val="1"/>
          <w:sz w:val="18"/>
          <w:szCs w:val="20"/>
          <w:lang w:eastAsia="ar-SA"/>
        </w:rPr>
        <w:t>10. przepisy związane</w:t>
      </w:r>
    </w:p>
    <w:tbl>
      <w:tblPr>
        <w:tblW w:w="0" w:type="auto"/>
        <w:tblInd w:w="-70" w:type="dxa"/>
        <w:tblLayout w:type="fixed"/>
        <w:tblCellMar>
          <w:left w:w="0" w:type="dxa"/>
          <w:right w:w="0" w:type="dxa"/>
        </w:tblCellMar>
        <w:tblLook w:val="0000" w:firstRow="0" w:lastRow="0" w:firstColumn="0" w:lastColumn="0" w:noHBand="0" w:noVBand="0"/>
      </w:tblPr>
      <w:tblGrid>
        <w:gridCol w:w="496"/>
        <w:gridCol w:w="1701"/>
        <w:gridCol w:w="8079"/>
      </w:tblGrid>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1.</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PN-G-98011</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Torf rolniczy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2.</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PN-R-67022</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 szkółkarski. Ozdobne drzewa i krzewy iglaste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3.</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PN-R-67023</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Materiał szkółkarski. Ozdobne drzewa i krzewy liściaste</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4.</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PN-R-67030</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Cebule, bulwy, kłącza i korzenie bulwiaste roślin ozdobnych</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5.</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BN-73/0522-01</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Kompost fekaliowo-torfowy</w:t>
            </w:r>
          </w:p>
        </w:tc>
      </w:tr>
      <w:tr w:rsidR="00184C5B" w:rsidRPr="00184C5B" w:rsidTr="00BF6FBC">
        <w:tc>
          <w:tcPr>
            <w:tcW w:w="496" w:type="dxa"/>
          </w:tcPr>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6.</w:t>
            </w:r>
          </w:p>
        </w:tc>
        <w:tc>
          <w:tcPr>
            <w:tcW w:w="1701"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BN-76/9125-01</w:t>
            </w:r>
          </w:p>
        </w:tc>
        <w:tc>
          <w:tcPr>
            <w:tcW w:w="8079" w:type="dxa"/>
          </w:tcPr>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Rośliny kwietnikowe jednoroczne i dwuletnie.</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 xml:space="preserv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ar-SA"/>
        </w:rPr>
      </w:pPr>
      <w:r w:rsidRPr="00184C5B">
        <w:rPr>
          <w:rFonts w:ascii="Arial" w:eastAsia="Times New Roman" w:hAnsi="Arial" w:cs="Times New Roman"/>
          <w:b/>
          <w:sz w:val="18"/>
          <w:szCs w:val="20"/>
          <w:lang w:eastAsia="ar-SA"/>
        </w:rPr>
        <w:t xml:space="preserve"> </w:t>
      </w: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D.09.01.02</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UTRZYMANIE ZIELENI PRZYDROŻNEJ</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5888" behindDoc="0" locked="0" layoutInCell="1" allowOverlap="1" wp14:anchorId="751F4715" wp14:editId="4BF6E152">
                <wp:simplePos x="0" y="0"/>
                <wp:positionH relativeFrom="column">
                  <wp:posOffset>-21590</wp:posOffset>
                </wp:positionH>
                <wp:positionV relativeFrom="paragraph">
                  <wp:posOffset>60325</wp:posOffset>
                </wp:positionV>
                <wp:extent cx="6400800" cy="0"/>
                <wp:effectExtent l="13335" t="8890" r="5715" b="10160"/>
                <wp:wrapNone/>
                <wp:docPr id="22" name="Łącznik prostoliniow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cm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0yUXJq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Przedmiotem niniejszej szczegółowej specyfikacji technicznej (SST) są wymagania dotyczące wykonania              i odbioru robót związanych z utrzymaniem zieleni przydrożnej (drzew i krzewów) rosnącej na pasach przydrożnych              i terenach przy obiektach integralnie związanych z funkcją drogi w ramach:</w:t>
      </w:r>
    </w:p>
    <w:tbl>
      <w:tblPr>
        <w:tblW w:w="0" w:type="auto"/>
        <w:tblInd w:w="70" w:type="dxa"/>
        <w:tblLayout w:type="fixed"/>
        <w:tblCellMar>
          <w:left w:w="70" w:type="dxa"/>
          <w:right w:w="70" w:type="dxa"/>
        </w:tblCellMar>
        <w:tblLook w:val="0000" w:firstRow="0" w:lastRow="0" w:firstColumn="0" w:lastColumn="0" w:noHBand="0" w:noVBand="0"/>
      </w:tblPr>
      <w:tblGrid>
        <w:gridCol w:w="9578"/>
      </w:tblGrid>
      <w:tr w:rsidR="00184C5B" w:rsidRPr="00184C5B" w:rsidTr="00BF6FBC">
        <w:tc>
          <w:tcPr>
            <w:tcW w:w="9578"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Ustalenia zawarte w niniejszej specyfikacji dotyczą zasad prowadzenia robót związanych z:</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usunięciem gałęzi i krzewów ograniczających skrajnię drogową oraz złamanych lub uszkodzonych,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karczowaniem,</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usunięciem odrostów,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odmładzaniem żywopłotów liściastych,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usuwaniem samosiewów,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wymianą materiału roślinnego,</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utrzymaniem gleby wokół krzewów i drzewek,</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nawożeniem i podlewaniem,</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ochroną roślin przed chorobami, szkodnikami i oddziaływaniem ruchu drogowego.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Inne roboty, związane z utrzymaniem zieleni ujęte są w SST D-09.01.01 „Zieleń drogowa”.</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03"/>
        <w:gridCol w:w="1275"/>
      </w:tblGrid>
      <w:tr w:rsidR="00184C5B" w:rsidRPr="00184C5B" w:rsidTr="00BF6FBC">
        <w:tc>
          <w:tcPr>
            <w:tcW w:w="8303"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1.4. Określenia podstawowe</w:t>
      </w:r>
    </w:p>
    <w:p w:rsidR="00184C5B" w:rsidRPr="00184C5B" w:rsidRDefault="00184C5B" w:rsidP="00184C5B">
      <w:pPr>
        <w:numPr>
          <w:ilvl w:val="0"/>
          <w:numId w:val="3"/>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Uprawa gleby - czynności związane ze spulchnianiem gruntu, nawożeniem, odchwaszczaniem.</w:t>
      </w:r>
    </w:p>
    <w:p w:rsidR="00184C5B" w:rsidRPr="00184C5B" w:rsidRDefault="00184C5B" w:rsidP="00184C5B">
      <w:pPr>
        <w:numPr>
          <w:ilvl w:val="0"/>
          <w:numId w:val="3"/>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Nawożenie - stosowanie nawozów organicznych i mineralnych do poprawy stosunku związków pokarmowych i struktury gleby.</w:t>
      </w:r>
    </w:p>
    <w:p w:rsidR="00184C5B" w:rsidRPr="00184C5B" w:rsidRDefault="00184C5B" w:rsidP="00184C5B">
      <w:pPr>
        <w:numPr>
          <w:ilvl w:val="0"/>
          <w:numId w:val="3"/>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Odchwaszczanie - niszczenie lub usuwanie roślin niepożądanych w danym miejscu.</w:t>
      </w:r>
    </w:p>
    <w:p w:rsidR="00184C5B" w:rsidRPr="00184C5B" w:rsidRDefault="00184C5B" w:rsidP="00184C5B">
      <w:pPr>
        <w:numPr>
          <w:ilvl w:val="0"/>
          <w:numId w:val="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Zabieg agrotechniczny - czynności związane z uprawą gleby, nawożeniem, odchwaszczaniem, sadzeniem roślin, cięciem gałęzi, ochroną, podlewaniem.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position w:val="-5"/>
          <w:sz w:val="18"/>
          <w:szCs w:val="18"/>
          <w:lang w:eastAsia="ar-SA"/>
        </w:rPr>
      </w:pP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Pielęgnacja drzew - zespół zabiegów agrotechnicznych tworzących warunki dla prawidłowego ukorzeniania, wzrostu i rozwoju roślin charakterystycznego dla gatunku, rodzaju, odmiany, z zachowaniem pnia oraz kształtu korony drzewa.</w:t>
      </w:r>
    </w:p>
    <w:p w:rsidR="00184C5B" w:rsidRPr="00184C5B" w:rsidRDefault="00184C5B" w:rsidP="00184C5B">
      <w:pPr>
        <w:numPr>
          <w:ilvl w:val="0"/>
          <w:numId w:val="4"/>
        </w:numPr>
        <w:tabs>
          <w:tab w:val="left" w:pos="283"/>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Pielęgnacja krzewu - jw., lecz bez formowania pnia - uzyskanie pokroju krzewu.</w:t>
      </w:r>
    </w:p>
    <w:p w:rsidR="00184C5B" w:rsidRPr="00184C5B" w:rsidRDefault="00184C5B" w:rsidP="00184C5B">
      <w:pPr>
        <w:numPr>
          <w:ilvl w:val="0"/>
          <w:numId w:val="4"/>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Pielęgnacja żywopłotów - jw., lecz krzewów gęsto posadzonych w rzędach lub rzędzie.</w:t>
      </w:r>
    </w:p>
    <w:p w:rsidR="00184C5B" w:rsidRPr="00184C5B" w:rsidRDefault="00184C5B" w:rsidP="00184C5B">
      <w:pPr>
        <w:numPr>
          <w:ilvl w:val="0"/>
          <w:numId w:val="4"/>
        </w:numPr>
        <w:tabs>
          <w:tab w:val="left" w:pos="283"/>
        </w:tabs>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Pielęgnacja zadrzewień przydrożnych - zespół czynności uprawnych, ochronnych           i melioracyjnych, które tworzą sprzyjające warunki rozwoju posadzonych drzew i krzewów łączących drogę z otoczeniem.</w:t>
      </w:r>
    </w:p>
    <w:p w:rsidR="00184C5B" w:rsidRPr="00184C5B" w:rsidRDefault="00184C5B" w:rsidP="00184C5B">
      <w:pPr>
        <w:numPr>
          <w:ilvl w:val="0"/>
          <w:numId w:val="4"/>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Pozostałe określenia podstawowe są zgodne z obowiązującymi, odpowiednimi polskimi normami i z definicjami podanymi w SST D-M-00.00.00 „Wymagania ogólne” pkt 1.4.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wymagania dotyczące robót podano w SST D-M-00.00.00 „Wymagania ogólne”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2.1. Ogólne wymagania dotyczące materiałów</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wymagania dotyczące materiałów, ich pozyskiwania i składowania, podano w  SST D-M-00.00.00 „Wymagania ogólne”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2.2. Wiązadła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Wiązadłami mogą być: odcinki elastycznej taśmy parcianej szerokości około 2 cm, gruby sznur średnicy około 1 cm z tworzywa naturalnego (lnu, konopi) lub witki wiklinowe długości około 25 cm, umożliwiające przywiązanie drzewka do palika.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2.3. Preparaty impregnujące i powierzchniowe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Preparaty impregnujące i powierzchniowe powinny odpowiadać wymaganiom określonym przez producentów posiadając właściwości grzybobójcze i maskująco-izolujące. Powinny one ograniczać parowanie soku komórkowego i zapobiegać gniciu drewna, ułatwiając jednocześnie zarastanie ran powstałych po cięciu.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2.4. Ściółka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Ściółką mogą być rozdrobnione produkty uzyskane z resztek organicznych, np. pocięta słoma, mokra skoszona trawa, trociny lub ściółka torfowa wg PN-G-98002 [6].</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2.5. Paliki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Paliki, uzyskane najczęściej z drewna iglastego, powinny mieć długość od 2,0 m do 3,0 m i średnicę od 8 cm do 10 cm. Ostro zaciosany jeden koniec powinien być zabezpieczony środkami konserwującymi, nieszkodliwymi dla roślin lub opalony na długości około 1,0 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2.6. Nawozy organiczne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 nawozów organicznych należą: obornik, gnojowica, kompost (z resztek organicznych przetworzonych na pryzmach), torf i nawozy zielone, odpowiadające np. PN-B-12079 [1], BN-73/0522-01 [10], BN-89/9103-09 [18], PN-G-98011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2.7. Nawozy mineralne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 nawozów  mineralnych należą, dostarczane przez przemysł, związki chemiczne lub ich mieszanki, jak np. dostępne w handlu nawozy azotowe, fosforowe, potasowe, wapniowe oraz mikronawozy itp., odpowiadające np. PN-C-87002 [4], PN-C-87007.02 [5], BN-75/6019-07 [11], BN-71/6019-08 [12].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2.8. Środki ochrony roślin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val="de-DE" w:eastAsia="ar-SA"/>
        </w:rPr>
      </w:pPr>
      <w:r w:rsidRPr="00184C5B">
        <w:rPr>
          <w:rFonts w:ascii="Arial" w:eastAsia="Times New Roman" w:hAnsi="Arial" w:cs="Arial"/>
          <w:sz w:val="18"/>
          <w:szCs w:val="18"/>
          <w:lang w:eastAsia="ar-SA"/>
        </w:rPr>
        <w:tab/>
        <w:t xml:space="preserve">Do chemicznych i biologicznych środków ochrony roślin należą preparaty owadobójcze, grzybobójcze, przeciw gryzoniom, a także regulatory wzrostu roślin i herbicydy, odpowiadające np. </w:t>
      </w:r>
      <w:r w:rsidRPr="00184C5B">
        <w:rPr>
          <w:rFonts w:ascii="Arial" w:eastAsia="Times New Roman" w:hAnsi="Arial" w:cs="Arial"/>
          <w:sz w:val="18"/>
          <w:szCs w:val="18"/>
          <w:lang w:val="de-DE" w:eastAsia="ar-SA"/>
        </w:rPr>
        <w:t>BN-75/6054-02 [14], BN-79/6054-08 [15], BN-86/6055-02 [16], BN-75/6053-25 [13], BN-86/6056-01 [17].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2.9. Materiał roślinny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Sadzonki do uzupełniania zadrzewień w okresie pielęgnacji powinny odpowiadać formie i standardom roślin użytych do zakładania zadrzewień i powinny być zgodne z PN-R-67022 [8] i PN-R-67023 [9].</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Sadzonki nie powinny posiadać następujących wad:</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uszkodzeń mechanicznych części nadziemnej i korzeni,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śladów żerowania szkodników,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oznak chorobowych,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odrostów poniżej miejsca szczepienia,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martwic i pęknięć kory oraz zmarszczeń kory,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uszkodzeń przewodnika i pąka szczytowego,</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przesuszeń systemu korzeniowego,</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uszkodzeń bryły korzeniowej.</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lastRenderedPageBreak/>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3.1. Ogólne wymagania dotyczące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wymagania dotyczące sprzętu podano w SST D-M-00.00.00 „Wymagania ogólne”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3.2. Sprzęt do utrzymania zieleni przydrożnej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Wykonawca przystępujący do utrzymania zieleni przydrożnej powinien wykazać się możliwością korzystania z następującego sprzętu: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utrzymania i sadzenia roślin - ręczne narzędzia do uprawy gleby i odchwaszczania,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pielęgnacji części nadziemnej roślin - łańcuchową lub tarczową piłę spalinową, platformę z balustradą na podnośniku samochodowym i narzędzia ręczne do cięcia drewna,</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ochrony roślin - cysternę do transportu cieczy, opryskiwacz w zależności od zakresu robót, agregowany z ciągnikiem lub przenośny do oprysków na małą skalę,</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karczowania pni - frezarkę do pni, ew. spycharkę, ciągnik wyposażony w wyciągarkę.</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4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4.1. Ogólne wymagania dotyczące transportu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wymagania dotyczące transportu podano w SST D-M-00.00.00 „Wymagania ogólne”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4.2. Transport materiałów do wykonania nasadzeń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Transport materiału roślinnego do nasadzeń można wykonywać dowolnymi środkami transportu. Drzewa i krzewy muszą być zabezpieczone przed uszkodzeniem pędów, korzeni i bryły korzeniowej. Rośliny z bryłą korzeniową powinny mieć opakowane bryły korzeniowe lub być w pojemnikach oraz powinny być zabezpieczone przed przemarznięciem.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Zaleca się stosowanie samochodów ze szczelną skrzynią ładunkową, zabezpieczającą rośliny przed wysychaniem.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Ciągnik używany do oprysków winien być wyposażony w przekaźnik mocy i urządzenie, umożliwiające zagregowanie z opryskiwaczem.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4.3. Transport odpadów i innych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Do wywozu gałęzi, chwastów i pozostałych resztek należy stosować dowolny środek transportu, zwykle ciągnik z przyczepą.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Transport nawozów sztucznych i pestycydów powinien odpowiadać wymaganiom PN-C-87001 [3] i PN-C-04657 [2].</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4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wykonania robót podano w SST D-M-00.00.00 „Wymagania ogólne”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5.2. Termin realizacji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Wykonawca realizuje prace pielęgnacyjne z uwzględnieniem terminów rozwoju biologicznego roślin.</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5.3. Przygotowanie materiału roślinnego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Dostarczony materiał roślinny powinien być wolny od uszkodzeń mechanicznych       i zabezpieczony przed wysychaniem, np. przez szczelne okrycie korzeni wilgotnymi materiałami. Tak zabezpieczony materiał roślinny można na środkach transportowych przechowywać nie dłużej niż jedną dobę.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 dołowniku tymczasowym materiał roślinny może być magazynowany nie dłużej niż 7 dni. Podczas transportu z dołownika do miejsca wbudowania (posadzenia), rośliny należy zabezpieczyć ponownie w sposób podany poprzednio.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rsidR="00184C5B" w:rsidRPr="00184C5B" w:rsidRDefault="00184C5B"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5.4. Usunięcie gałęzi drzew i krzewów ograniczających skrajnię drogową oraz złamanych lub uszkodzonych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Usunięcie gałęzi i konarów liściastych drzew i krzewów wrastających w światło skrajni drogowej oraz uszkodzonych, uschniętych i złamanych dokonuje się w okresie spoczynku roślin (zimą) ostrymi narzędziami (nożem ogrodniczym - krzesakiem, sekatorem, piłką ręczną do cięcia drewna, piłą łańcuchową lub tarczową).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Grube konary i gałęzie należy usunąć, wykonując trzy cięcia: a) pierwsze - od dołu do połowy grubości odcinanej gałęzi, b) drugie - od góry w odległości od 5 do 10 cm dalej licząc w kierunku skrajnym od cięcia dolnego, co pozwala na odcięcie konaru lub gałęzi bez odarcia kory z pnia drzew, c) trzecie - tuż przy obrączce (tak by nie uszkodzić obrączki) w celu usunięcia sęka, który powstał przy poprzednich dwóch cięciach. Cięcie po pile ręcznej lub mechanicznej </w:t>
      </w:r>
      <w:r w:rsidRPr="00184C5B">
        <w:rPr>
          <w:rFonts w:ascii="Arial" w:eastAsia="Times New Roman" w:hAnsi="Arial" w:cs="Arial"/>
          <w:sz w:val="18"/>
          <w:szCs w:val="18"/>
          <w:lang w:eastAsia="ar-SA"/>
        </w:rPr>
        <w:lastRenderedPageBreak/>
        <w:t>należy wyrównać krzesakiem i zasmarować preparatem grzybobójczym zabezpieczającym drzewo przed infekcją (rany do średnicy 10 cm). Rany o średnicy powyżej 10 cm zabezpiecza się dwuskładnikowo, krawędzie rany preparatem powierzchniowym, a środek preparatem impregnującym.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Cięcie cieńszych gałęzi drzew i krzewów liściastych także należy wykonać przy obrączce z wyrównaniem nożem i zasmarowaniem.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Cięcie gałęzi drzew iglastych wykonuje się na granicy drewna żywego i martwego lub w miejscu nasady gałęzi żywej. Sposób wykonania jak przy drzewach liściastych.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5.5. Usuwanie odrostów z pnia i szyi korzeniowej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Usunięcie odrostów z pni drzew należy wykonać w taki sam sposób jak usuwanie gałęzi.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5.6. Odmładzanie żywopłotów liściastych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Odmładzanie żywopłotu wykonuje się w celu zagęszczenia dolnej części żywopłotu, wyłącznie na roślinach gatunków szybko regenerujących ubytki i polega na odcięciu w stanie spoczynku krzewu na wysokości 20 cm nad płaszczyzną gruntu wszystkich grubych gałęzi. Sposób cięcia - jak w pkcie 5.4.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5.7. Usuwanie samosiewów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Trwałe usunięcie samosiewów uzyskuje się przez wykopanie roślin łopatą na głębokość minimum 20 cm poniżej płaszczyzny gruntu. Zabieg wykonany w czerwcu jest najbardziej skuteczny.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5.8. Wymiana materiału roślinnego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Uschnięte bądź złamane młode rośliny należy usunąć przez wykopanie łopatą resztek.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Pojedyncze drzewa stare, podlegające usunięciu, należy wyciąć, najlepiej w okresie od października do kwietnia. Pnie po ściętych drzewach należy wykarczować, a doły zasypać ziemią i starannie ubić.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miejscu po usuniętej roślinie należy wykopać dołek i w jego dnie na głębokości 40m cm osadzić palik, a następnie posadzić nową roślinę tego samego gatunku i standardu. Przywiązać (w ósemkę) drzewko do palika, uformować kopczyk lub wykonać miskę ziemną (placówkę). Podlać obficie wodą (10 l) i przyciąć palik 10 cm poniżej korony drzewka.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 sadzeniu nowych roślin należy przestrzegać następujących zaleceń:</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najkorzystniejszą porą sadzenia jest jesień lub wiosna,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dołki pod nowe rośliny powinny być zaprawione ziemią roślinną,</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roślina w miejscu sadzenia powinna znaleźć się do 5 cm głębiej niż rosła w szkółce,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korzenie złamane i uszkodzone należy przed sadzeniem przyciąć,</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korzenie zasypywać sypką ziemią i prawidłowo ubić,</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drzewka formy piennej przywiązać do palika tuż pod koroną,</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palik powinien być umieszczony od strony najczęściej wiejących wiatrów.</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5.9. Utrzymanie gleby wokół krzewów i drzewek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Uprawę gleby przy drzewkach i krzewach ogranicza się w zależności od pory roku; jesienią do uformowania kopczyka, wiosną do wykonania miski i do usuwania chwastów w ciągu okresu wegetacyjnego.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Kopczyk należy formować wokół drzewka lub krzewu z gleby zebranej łopatą. Wysokość kopczyka powinna wynosić od 20 do 30 cm, a średnica 50 cm dla krzewów i od 70 do 80 cm dla drzew.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Miskę należy wykonać łopatą po rozgarnięciu kopczyka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wczesną wiosną - tuż po rozmarznięciu gleby -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Inżynier.</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Utrzymanie gleby w żywopłotach wykonuje się na całej długości i szerokości żywopłotu.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5.10. Nawożenie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Nawożenie nawozami organicznymi ogranicza się do ściółkowania (warstwą od   5 do 10 cm) miski wokół roślin.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Nawozy mineralne stosuje się tylko w młodych zadrzewieniach w skrajnie niekorzystnych warunkach pokarmowych gleby. Można stosować wieloskładnikowe (NPK) nawozy mineralne wczesną wiosną, w ilości od 15 do 20 g na jedną roślinę, rozsiewając je ręcznie w misce.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5.11. Podlewanie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 każdych warunkach glebowych, niezależnie od pogody, konieczne jest podlewanie rośliny bezpośrednio po posadzeniu dawką od 10 do 15 litrów wody. Także w okresie długotrwałej suszy podlewa się rośliny, zależnie od potrzeb, w odstępach od 7 do  10 dni, dużą (10 do 15 l) dawką wody. Wodę wlewa się do miski wiadrami lub z beczkowozu wyposażonego w dozownik.</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lastRenderedPageBreak/>
        <w:t>5.12. Ochrona roślin przed chorobami i szkodnikami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Ochrona roślin przed szkodnikami i chorobami obejmuje zabiegi: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chemiczne - przez opryskiwanie roślin w zagrożonej strefie preparatem czynnym chemicznie lub rozłożenie preparatów toksycznych,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mechaniczne, polegające na usuwaniu chorych lub zarażonych przez szkodniki części roślin lub całych roślin,</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biologiczne - przez wprowadzanie na rośliny bądź zespół roślin owadów, szczepionek bądź preparatów zwalczających w sposób biologiczny szkodniki lub choroby.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Wykonawca uzgodni z Inżynierem rodzaj i sposób prowadzonych zabiegów, terminy, dawki, rodzaj używanego sprzętu (opryskiwacze) wykorzystując do ustaleń instrukcję stosowania preparatów.</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5.13. Ochrona roślin przed skutkami oddziaływania na rośliny ruchu drogowego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Skutki stosowania środków chemicznych do zwalczania śliskości zimowej dróg, a także związki chemiczne i inne, które dostają się do gleby np. w czasie katastrof pojazdów drogowych, łagodzone są przez wymywanie dużą ilością wody bądź zastosowanie neutralizatorów. Wykonanie tych zabiegów Wykonawca uzgodni z Inżynierem.</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6. kontrola jakości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kontroli jakości robót podano w SST D-M-00.00.00 „Wymagania ogólne” pkt 6.</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Przed przystąpieniem do robót Wykonawca powinien uzyskać wymagane dokumenty, jak certyfikaty względnie deklarację zgodności z PN i przedstawić Inżynierowi do akceptacji.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czasie robót należy prowadzić ciągłą kontrolę poprawności wykonania, zgodnie z wymaganiami punktu 5, zwracając w szczególności uwagę na: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zgodność użytego materiału roślinnego z przyjętymi założeniami,</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jakość użytego materiału roślinnego,</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osadzenie palików w gruncie i wiązanie drzewek do palików oraz przycięcie palików pod koroną drzewek,</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prawidłowość cięcia gałęzi i konarów oraz zabezpieczenie miejsc po odciętych gałęziach,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skuteczność działania stosowanych zabiegów chemicznych,</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prawidłowość formowania kopczyków lub misek wokół drzewek i krzewów,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prawidłowość usunięcia odrostów i zniszczenia samosiewów.</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obmiaru  robót podano w SST D-M-00.00.00 „Wymagania ogólne”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Jednostką obmiaru jest szt. (sztuka) drzew lub krzewów, a jednostką pielęgnacji żywopłotów jest m (metr) jednorzędowego lub wielorzędowego żywopłotu.</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8. odbiór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zasady odbioru  robót podano w SST D-M-00.00.00 „Wymagania ogólne”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uznaje się za wykonane zgodnie z dokumentacją projektową, SST    i wymaganiami Inżyniera, jeśli wszystkie pomiary i badania z zachowaniem tolerancji według punktu 6 dały wyniki pozytywne.</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Odbiorowi robót zanikających i ulegających zakryciu podlega:</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dołków pod sadzone rośliny,</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zaprawianie dołków ziemią urodzajną,</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prawidłowość dołowania roślin przed posadzeniem, a także stan bryły korzeniowej,</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usunięcie uszkodzonych korzeni.</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Ogólne ustalenia dotyczące podstawy płatności podano w SST D-M-00.00.00 „Wymagania ogólne”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robót obejmuje: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przygotowawcze,</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dostarczenie i składowanie materiałów,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zabiegi utrzymaniowe wchodzące w zakres wykonywanych robót,</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pielęgnację posadzonych roślin,</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usunięcie i odwiezienie resztek i odpadów,</w:t>
      </w: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oczyszczenie terenu robót.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Normy</w:t>
      </w:r>
    </w:p>
    <w:tbl>
      <w:tblPr>
        <w:tblW w:w="0" w:type="auto"/>
        <w:tblLayout w:type="fixed"/>
        <w:tblCellMar>
          <w:left w:w="70" w:type="dxa"/>
          <w:right w:w="70" w:type="dxa"/>
        </w:tblCellMar>
        <w:tblLook w:val="0000" w:firstRow="0" w:lastRow="0" w:firstColumn="0" w:lastColumn="0" w:noHBand="0" w:noVBand="0"/>
      </w:tblPr>
      <w:tblGrid>
        <w:gridCol w:w="496"/>
        <w:gridCol w:w="1984"/>
        <w:gridCol w:w="6947"/>
      </w:tblGrid>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PN-B-12079:1997</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Gnojowica. Terminologia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PN-C-04657:1999</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Pestycydy. Pakowanie, przechowywanie i transport</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PN-C-87001:1998</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Nawozy sztuczne. Pakowanie, przechowywanie i transport</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PN-C-87002:1985</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Nawozy sztuczne. Siarczan amonowy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PN-C-87007.02:1993</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Nawozy sztuczne wapniowe. Podział, oznaczenie  i wymagania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PN-G-98002:1969</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Ściółka torfowa</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PN-G-98011:1970</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Torf rolniczy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PN-R-67022:1987</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 szkółkarski. Ozdobne drzewa i krzewy iglaste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9.</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PN-R-67023:1987</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 szkółkarski. Ozdobne drzewa i krzewy liściaste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10.</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BN-73/0522-01</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Kompost fekaliowo-torfowy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11.</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BN-75/6019-07</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Nawozy sztuczne. Mączka fosforytowa 29%</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12.</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BN-71/6019-08</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Nawozy sztuczne. Wapno magnezowe</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13.</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BN-75/6053-25</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Zoocydy. Owadofos pylisty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14.</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BN-75/6054-02</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Herbicydy. Antyperz płynny</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15.</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BN-79/6054-08</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Herbicydy. Chwastox M</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16.</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BN-86/6055-02</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Fungicydy. Miedzian 50</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17.</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BN-86/6056-01</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Redentycydy. Ziarno zatrute fosforkiem cynkowym</w:t>
            </w:r>
          </w:p>
        </w:tc>
      </w:tr>
      <w:tr w:rsidR="00184C5B" w:rsidRPr="00184C5B" w:rsidTr="00BF6FBC">
        <w:tc>
          <w:tcPr>
            <w:tcW w:w="496"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18.</w:t>
            </w:r>
          </w:p>
        </w:tc>
        <w:tc>
          <w:tcPr>
            <w:tcW w:w="198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BN-89/9103-09</w:t>
            </w:r>
          </w:p>
        </w:tc>
        <w:tc>
          <w:tcPr>
            <w:tcW w:w="6947"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Unieszkodliwianie odpadków miejskich. Kompost z odpadów miejskich.</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pacing w:val="114"/>
          <w:sz w:val="20"/>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D.10.03.01c</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TYMCZASOWA NAWIERZCHNIA Z PREFABRYKOWANYCH BETONOWYCH PŁYT WIELKOWYMIAROWYCH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6912" behindDoc="0" locked="0" layoutInCell="1" allowOverlap="1" wp14:anchorId="38BB04CA" wp14:editId="79B39E89">
                <wp:simplePos x="0" y="0"/>
                <wp:positionH relativeFrom="column">
                  <wp:posOffset>-21590</wp:posOffset>
                </wp:positionH>
                <wp:positionV relativeFrom="paragraph">
                  <wp:posOffset>60325</wp:posOffset>
                </wp:positionV>
                <wp:extent cx="6400800" cy="0"/>
                <wp:effectExtent l="13335" t="8890" r="5715" b="10160"/>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T1dRu6wCAACDBQAADgAAAAAAAAAA&#10;AAAAAAAuAgAAZHJzL2Uyb0RvYy54bWxQSwECLQAUAAYACAAAACEAnbHCgdwAAAAHAQAADwAAAAAA&#10;AAAAAAAAAAAGBQAAZHJzL2Rvd25yZXYueG1sUEsFBgAAAAAEAAQA8wAAAA8GA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Przedmiotem niniejszej szczegółowej specyfikacji technicznej (SST) są wymagania dotyczące wykonania                 i odbioru robót związanych z budową nawierzchni z prefabrykowanych betonowych płyt wielkowymiarowych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Ustalenia zawarte w niniejszej specyfikacji dotyczą zasad prowadzenia robót związanych z wykonaniem i odbiorem nawierzchni z prefabrykowanych betonowych płyt wielkowymiarowych, które można stosować przede wszystkim jako drogi tymczasowe, np. drogi dojazdowe łączące plac budowy z drogami publicznymi, drogi wewnętrzne na placu budowy, drogi montażowe itp.</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 niektórych przypadkach można je również stosować jako drogi stałe lub budowane na dłuższe okresy, np. drogi dojazdowe, drogi wewnątrzzakładowe, stałe lub prowizoryczne nawierzchnie ulic, placów, parkingów itp.</w:t>
      </w: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285"/>
      </w:tblGrid>
      <w:tr w:rsidR="00184C5B" w:rsidRPr="00184C5B" w:rsidTr="00BF6FBC">
        <w:tc>
          <w:tcPr>
            <w:tcW w:w="8364"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1.4. Określenia podstawowe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1.4.1. </w:t>
      </w:r>
      <w:r w:rsidRPr="00184C5B">
        <w:rPr>
          <w:rFonts w:ascii="Arial" w:eastAsia="Times New Roman" w:hAnsi="Arial" w:cs="Arial"/>
          <w:sz w:val="18"/>
          <w:szCs w:val="18"/>
          <w:lang w:eastAsia="ar-SA"/>
        </w:rPr>
        <w:t>Prefabrykowana betonowa płyta wielkowymiarowa – drogowy element betonowy, w postaci prostokątnej płyty, służący do budowy nawierzchni.</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1.4.2. </w:t>
      </w:r>
      <w:r w:rsidRPr="00184C5B">
        <w:rPr>
          <w:rFonts w:ascii="Arial" w:eastAsia="Times New Roman" w:hAnsi="Arial" w:cs="Arial"/>
          <w:sz w:val="18"/>
          <w:szCs w:val="18"/>
          <w:lang w:eastAsia="ar-SA"/>
        </w:rPr>
        <w:t>Nawierzchnia z prefabrykowanych betonowych płyt wielkowymiarowych – nawierzchnia z płyt drogowych betonowych wielootworowych lub pełnych, przeznaczona do ruchu lub postoju pojazdów.</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lastRenderedPageBreak/>
        <w:t xml:space="preserve">1.4.3. </w:t>
      </w:r>
      <w:r w:rsidRPr="00184C5B">
        <w:rPr>
          <w:rFonts w:ascii="Arial" w:eastAsia="Times New Roman" w:hAnsi="Arial" w:cs="Arial"/>
          <w:sz w:val="18"/>
          <w:szCs w:val="18"/>
          <w:lang w:eastAsia="ar-SA"/>
        </w:rPr>
        <w:t>Szczelina w nawierzchni – szczelina pomiędzy betonowymi płytami nawierzchniowymi, zwykle wypełniona piaskiem.</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1.4.4. </w:t>
      </w:r>
      <w:r w:rsidRPr="00184C5B">
        <w:rPr>
          <w:rFonts w:ascii="Arial" w:eastAsia="Times New Roman" w:hAnsi="Arial" w:cs="Arial"/>
          <w:sz w:val="18"/>
          <w:szCs w:val="18"/>
          <w:lang w:eastAsia="ar-SA"/>
        </w:rPr>
        <w:t>System pasowy układania płyt – ułożenie dwóch pasów pojedynczych płyt, umożliwiających poruszanie się tylko po nich kół samochodów (patrz rys. 2a, b).</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1.4.5. </w:t>
      </w:r>
      <w:r w:rsidRPr="00184C5B">
        <w:rPr>
          <w:rFonts w:ascii="Arial" w:eastAsia="Times New Roman" w:hAnsi="Arial" w:cs="Arial"/>
          <w:sz w:val="18"/>
          <w:szCs w:val="18"/>
          <w:lang w:eastAsia="ar-SA"/>
        </w:rPr>
        <w:t>System płatowy układania płyt –</w:t>
      </w:r>
      <w:r w:rsidRPr="00184C5B">
        <w:rPr>
          <w:rFonts w:ascii="Arial" w:eastAsia="Times New Roman" w:hAnsi="Arial" w:cs="Arial"/>
          <w:b/>
          <w:sz w:val="18"/>
          <w:szCs w:val="18"/>
          <w:lang w:eastAsia="ar-SA"/>
        </w:rPr>
        <w:t xml:space="preserve"> </w:t>
      </w:r>
      <w:r w:rsidRPr="00184C5B">
        <w:rPr>
          <w:rFonts w:ascii="Arial" w:eastAsia="Times New Roman" w:hAnsi="Arial" w:cs="Arial"/>
          <w:sz w:val="18"/>
          <w:szCs w:val="18"/>
          <w:lang w:eastAsia="ar-SA"/>
        </w:rPr>
        <w:t>ułożenie płyt na pełnej szerokości projektowanej jezdni (patrz rys. 2c, d i rys. 3).</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1.4.6. </w:t>
      </w:r>
      <w:r w:rsidRPr="00184C5B">
        <w:rPr>
          <w:rFonts w:ascii="Arial" w:eastAsia="Times New Roman" w:hAnsi="Arial" w:cs="Arial"/>
          <w:sz w:val="18"/>
          <w:szCs w:val="18"/>
          <w:lang w:eastAsia="ar-SA"/>
        </w:rPr>
        <w:t>Pozostałe określenia podstawowe są zgodne z obowiązującymi, odpowiednimi polskimi normami i z definicjami podanymi w SST D-M-00.00.00 „Wymagania ogólne” [1] pkt 1.4.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1.5. Ogólne wymagania dotyczące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ab/>
      </w:r>
      <w:r w:rsidRPr="00184C5B">
        <w:rPr>
          <w:rFonts w:ascii="Arial" w:eastAsia="Times New Roman" w:hAnsi="Arial" w:cs="Arial"/>
          <w:sz w:val="18"/>
          <w:szCs w:val="18"/>
          <w:lang w:eastAsia="ar-SA"/>
        </w:rPr>
        <w:t>Ogólne wymagania dotyczące robót podano w SST D-M-00.00.00 „Wymagania ogólne” [1] pkt 1.5.</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2.1. Ogólne wymagania dotyczące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ab/>
      </w:r>
      <w:r w:rsidRPr="00184C5B">
        <w:rPr>
          <w:rFonts w:ascii="Arial" w:eastAsia="Times New Roman" w:hAnsi="Arial" w:cs="Arial"/>
          <w:sz w:val="18"/>
          <w:szCs w:val="18"/>
          <w:lang w:eastAsia="ar-SA"/>
        </w:rPr>
        <w:t>Ogólne wymagania dotyczące materiałów, ich pozyskiwania i składowania, podano w SST D-M-00.00.00 „Wymagania ogólne” [1] pkt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2.2. Materiały do wykonania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2.2.1. </w:t>
      </w:r>
      <w:r w:rsidRPr="00184C5B">
        <w:rPr>
          <w:rFonts w:ascii="Arial" w:eastAsia="Times New Roman" w:hAnsi="Arial" w:cs="Arial"/>
          <w:sz w:val="18"/>
          <w:szCs w:val="18"/>
          <w:lang w:eastAsia="ar-SA"/>
        </w:rPr>
        <w:t xml:space="preserve"> Zgodność materiałów z dokumentacją projektową i aprobatą techniczną</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Materiały do wykonania robót powinny być zgodne z ustaleniami dokumentacji projektowej lub ST oraz z aprobatą techniczną uprawnionej jednostki.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2.2.2. </w:t>
      </w:r>
      <w:r w:rsidRPr="00184C5B">
        <w:rPr>
          <w:rFonts w:ascii="Arial" w:eastAsia="Times New Roman" w:hAnsi="Arial" w:cs="Arial"/>
          <w:sz w:val="18"/>
          <w:szCs w:val="18"/>
          <w:lang w:eastAsia="ar-SA"/>
        </w:rPr>
        <w:t>Rodzaje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Materiałami stosowanymi przy wykonywaniu nawierzchni z betonowych płyt, objętych niniejszą SST, są:</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betonowe płyty wielootworowe lub pełne,</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materiał na podsypkę i do wypełnienia szczelin,</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ewentualne krawężniki,</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woda,</w:t>
      </w:r>
    </w:p>
    <w:p w:rsidR="00184C5B" w:rsidRPr="00184C5B" w:rsidRDefault="00184C5B"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inne materiały.</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2.2.3. </w:t>
      </w:r>
      <w:r w:rsidRPr="00184C5B">
        <w:rPr>
          <w:rFonts w:ascii="Arial" w:eastAsia="Times New Roman" w:hAnsi="Arial" w:cs="Arial"/>
          <w:sz w:val="18"/>
          <w:szCs w:val="18"/>
          <w:lang w:eastAsia="ar-SA"/>
        </w:rPr>
        <w:t>Płyty betonowe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Prefabrykowane płyty betonowe powinny mieć wymiary zgodne z ustaleniem dokumentacji projektowej, np. 90×60×10 cm (rys. 1a) lub innych wymiarów (np. rys. 1b).</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Jeśli dokumentacja projektowa nie podaje szczegółów dotyczących kształtu i rozwiązań technicznych płyt, wówczas Wykonawca proponuje typ płyty (np. wg rys. 1), przedstawiając go do aprobaty Inżyniera. Zaakceptowany typ płyty powinien mieć aprobatę techniczną uprawnionej jednostki.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Powierzchnia płyt powinna być równa bez raków, pęknięć, rys i wyłupań. Dopuszczalne są drobne wgłębienia i wypukłości o głębokości lub wysokości do 5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Beton, z którego wykonana jest płyta, powinien spełniać wymagania dla klasy wytrzymałości minimum C20/25 wg PN-EN 206-1:2003 [6] i PN-B-06265:2004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Krawędzie płyt powinny być proste i wzajemnie równoległe. Dopuszczalne są drobne odpryski i wyszczerbienia krawędzi o głębokości i szerokości do 5 mm oraz długości do 20 mm w liczbie 2 szt. na 1 m płyty, przy czym na jednej krawędzi powierzchni górnej nie może być więcej niż 3 wyszczerbienia, a na powierzchni dolnej nie więcej niż 4 wyszczerbienia. Zwichrowanie krawędzi powierzchni górnej i dolnej nie powinno przekraczać 3 mm na 1 m długości płyty.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Powierzchnie boczne płyty powinny być wolne od pęknięć, rys, wgłębień i wypukłości.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Odchyłka od wymiarów nominalnych powinna wynosić: długości ± 3 mm, szerokości ± 3 mm, grubości ± 2 mm. Nasiąkliwość powinna wynosić ≤ 5%, a stopień mrozoodporności ≥ F 150.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Płyty mogą być przechowywane na wolnym powietrzu. Można je układać w stosach, powierzchnią jezdną zwróconą do góry z tym, że liczba elementów na palecie powinna być zgodna z ustaleniem producenta.</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2.2.4. </w:t>
      </w:r>
      <w:r w:rsidRPr="00184C5B">
        <w:rPr>
          <w:rFonts w:ascii="Arial" w:eastAsia="Times New Roman" w:hAnsi="Arial" w:cs="Arial"/>
          <w:sz w:val="18"/>
          <w:szCs w:val="18"/>
          <w:lang w:eastAsia="ar-SA"/>
        </w:rPr>
        <w:t>Materiał na podsypkę i do wypełnienia szczelin</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Jeśli dokumentacja projektowa lub ST nie ustala inaczej, to na podsypkę i do wypełniania szczelin można stosować piasek odpowiadający wymaganiom PN-EN 13242:2004 [7].</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Inne materiały, np. żużel, pospółkę, można stosować pod warunkiem akceptacji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Składowanie materiału powinno się odbywać na podłożu równym, utwardzonym i odwodnionym, przy zabezpieczeniu materiału przed zanieczyszczeniem i zmieszaniem z innymi materiałami.</w:t>
      </w:r>
    </w:p>
    <w:p w:rsidR="00184C5B" w:rsidRPr="00184C5B" w:rsidRDefault="00184C5B" w:rsidP="00184C5B">
      <w:pPr>
        <w:tabs>
          <w:tab w:val="left" w:pos="851"/>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2.2.5. </w:t>
      </w:r>
      <w:r w:rsidRPr="00184C5B">
        <w:rPr>
          <w:rFonts w:ascii="Arial" w:eastAsia="Times New Roman" w:hAnsi="Arial" w:cs="Arial"/>
          <w:sz w:val="18"/>
          <w:szCs w:val="18"/>
          <w:lang w:eastAsia="ar-SA"/>
        </w:rPr>
        <w:t>Woda</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Należy stosować, przy zagęszczaniu podsypki, każdą czystą wodę z rzek, jezior, stawów i innych zbiorników otwartych oraz wodę studzienną i wodociągową.</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Nie należy stosować wody z widocznymi zanieczyszczeniami, np. śmieciami, roślinnością wodną, odpadami przemysłowymi, kanalizacyjnymi itp.</w:t>
      </w:r>
    </w:p>
    <w:p w:rsidR="00184C5B" w:rsidRPr="00184C5B" w:rsidRDefault="00184C5B" w:rsidP="00184C5B">
      <w:pPr>
        <w:tabs>
          <w:tab w:val="left" w:pos="709"/>
        </w:tabs>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2.2.6. </w:t>
      </w:r>
      <w:r w:rsidRPr="00184C5B">
        <w:rPr>
          <w:rFonts w:ascii="Arial" w:eastAsia="Times New Roman" w:hAnsi="Arial" w:cs="Arial"/>
          <w:sz w:val="18"/>
          <w:szCs w:val="18"/>
          <w:lang w:eastAsia="ar-SA"/>
        </w:rPr>
        <w:t>Inne materiały</w:t>
      </w:r>
    </w:p>
    <w:p w:rsidR="00184C5B" w:rsidRPr="00184C5B" w:rsidRDefault="00184C5B" w:rsidP="00184C5B">
      <w:pPr>
        <w:tabs>
          <w:tab w:val="left" w:pos="709"/>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ab/>
        <w:t>W przypadku występowania w dokumentacji technicznej innych materiałów, najczęściej krawężników, to powinny one odpowiadać wymaganiom SST D-08.01.01b [4] lub D-08.01.02a [5] i powinny być ujęte w innych pozycjach kosztorysowych.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3.1. Ogólne wymagania dotyczące sprzętu</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ab/>
      </w:r>
      <w:r w:rsidRPr="00184C5B">
        <w:rPr>
          <w:rFonts w:ascii="Arial" w:eastAsia="Times New Roman" w:hAnsi="Arial" w:cs="Arial"/>
          <w:b/>
          <w:sz w:val="18"/>
          <w:szCs w:val="18"/>
          <w:lang w:eastAsia="ar-SA"/>
        </w:rPr>
        <w:tab/>
      </w:r>
      <w:r w:rsidRPr="00184C5B">
        <w:rPr>
          <w:rFonts w:ascii="Arial" w:eastAsia="Times New Roman" w:hAnsi="Arial" w:cs="Arial"/>
          <w:sz w:val="18"/>
          <w:szCs w:val="18"/>
          <w:lang w:eastAsia="ar-SA"/>
        </w:rPr>
        <w:t>Ogólne wymagania dotyczące sprzętu podano w SST D-M-00.00.00 „Wymagania ogólne” [1] pkt 3.</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3.2. Sprzęt stosowany do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ab/>
      </w:r>
      <w:r w:rsidRPr="00184C5B">
        <w:rPr>
          <w:rFonts w:ascii="Arial" w:eastAsia="Times New Roman" w:hAnsi="Arial" w:cs="Arial"/>
          <w:sz w:val="18"/>
          <w:szCs w:val="18"/>
          <w:lang w:eastAsia="ar-SA"/>
        </w:rPr>
        <w:t>Przy wykonywaniu robót Wykonawca w zależności od potrzeb, powinien wykazać się możliwością korzystania ze sprzętu dostosowanego do przyjętej metody robót, jak:</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żurawie samochodowe lub samojezdne,</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walce ogumione,</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wibratory płytowe,</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ubijaki,</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zbiorniki na wodę,</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równiarki, koparki, ew. spycharki,</w:t>
      </w:r>
    </w:p>
    <w:p w:rsidR="00184C5B" w:rsidRPr="00184C5B" w:rsidRDefault="00184C5B"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transportowy.</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Sprzęt powinien odpowiadać wymaganiom określonym w dokumentacji projektowej, ST, instrukcjach producentów lub propozycji Wykonawcy i powinien być zaakceptowany przez Inżyniera.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bookmarkStart w:id="0" w:name="_4._TRANSPORT"/>
      <w:bookmarkEnd w:id="0"/>
      <w:r w:rsidRPr="00184C5B">
        <w:rPr>
          <w:rFonts w:ascii="Arial" w:eastAsia="Times New Roman" w:hAnsi="Arial" w:cs="Arial"/>
          <w:b/>
          <w:caps/>
          <w:kern w:val="1"/>
          <w:sz w:val="18"/>
          <w:szCs w:val="18"/>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4.1. Ogólne wymagania dotyczące transportu</w:t>
      </w:r>
    </w:p>
    <w:p w:rsidR="00184C5B" w:rsidRPr="00184C5B" w:rsidRDefault="00184C5B" w:rsidP="00184C5B">
      <w:pPr>
        <w:tabs>
          <w:tab w:val="right" w:leader="dot" w:pos="-1985"/>
          <w:tab w:val="left" w:pos="284"/>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wymagania dotyczące transportu podano w SST D-M-00.00.00 „Wymagania ogólne” [1] pkt 4.</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4.2. Transport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Materiały sypkie (piasek) można przewozić dowolnymi środkami transportu, w warunkach zabezpieczających je przed zanieczyszczeniem, zmieszaniem z innymi materiałami i nadmiernym zawilgoceniem.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Płyty nawierzchniowe można przewozić pojazdami otwartymi. Płyty można układać na drewnianych paletach, pakowane w folię lub spięte taśmą polipropylenową, ewentualnie zbrojoną dodatkowo w miejscu styku taśmy z płytą podkładkami z tworzywa sztucznego, aby zapobiec ewentualnemu przetarciu. Załadunku płyt na samochód dokonuje się przy pomocy lekkich żurawi lub wózków widłowych. W szczególnych przypadkach płyty można ładować ręcznie przy zastosowaniu pochylni. Podczas transportu nie należy spiętrzać palet.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5. WYKONANIE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5.1. Ogólne zasady wykonania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zasady wykonania robót podano w SST D-M-00.00.00 „Wymagania ogólne” [1] pkt 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5.2. Zasady wykonywania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Sposób wykonania robót powinny być zgodny z dokumentacją projektową i ST. W przypadku braku wystarczających danych można korzystać z ustaleń podanych w niniejszej specyfikacji oraz z informacji podanych w załącznikach.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Podstawowe czynności przy wykonywaniu robót obejmują:</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roboty przygotowawcze, </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nawierzchni z płyt,</w:t>
      </w:r>
    </w:p>
    <w:p w:rsidR="00184C5B" w:rsidRPr="00184C5B" w:rsidRDefault="00184C5B" w:rsidP="00184C5B">
      <w:pPr>
        <w:numPr>
          <w:ilvl w:val="0"/>
          <w:numId w:val="6"/>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wykończeniowe.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5.3. Roboty przygotowawcze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Przed przystąpieniem do robót należy, na podstawie dokumentacji projektowej,  ST lub wskazań Inżyniera:</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ustalić lokalizację terenu robót,</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przeprowadzić obliczenia i pomiary geodezyjne niezbędne do szczegółowego wytyczenia robót oraz ustalenia danych wysokościowych,</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usunąć przeszkody, np. drzewa, krzaki, obiekty, elementy dróg, ogrodzeń itd.,</w:t>
      </w:r>
    </w:p>
    <w:p w:rsidR="00184C5B" w:rsidRPr="00184C5B" w:rsidRDefault="00184C5B"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zgromadzić wszystkie materiały potrzebne do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Zaleca się korzystanie z ustaleń SST D-01.00.00 [2] w zakresie niezbędnym do wykonania robót przygotowawczych oraz z ustaleń SST D-02.00.00 [3] przy występowaniu robót ziemnych.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5.4. Przygotowanie podłoża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Koryto pod nawierzchnię zaleca się wykonywać bezpośrednio przed rozpoczęciem robót nawierzchniowych. Wcześniejsze wykonanie koryta jest możliwe za zgodą Inżyniera, w korzystnych warunkach atmosferycznych.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Koryto można wykonywać ręcznie lub mechanicznie przy użyciu równiarek, koparek i spycharek. Grunt odspojony powinien być wykorzystany zgodnie z ustaleniami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ab/>
        <w:t>Po oczyszczeniu wykonanego dna koryta ze wszelkich zanieczyszczeń, należy sprawdzić czy istniejące rzędne umożliwią uzyskanie, po profilowaniu, zaprojektowanych rzędnych podłoża. Zaleca się, aby rzędne koryta przed profilowaniem były o co najmniej             5 cm wyższe niż projektowane rzędne podłoża. Jeżeli powyższy warunek nie jest spełniony i występują zaniżenia poziomu w podłożu to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Profilowanie podłoża zaleca się wykonać równiarką. 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 Jeżeli podłoże uległo nadmiernemu zawilgoceniu, to do układania nawierzchni można przystąpić dopiero po jego naturalnym osuszeniu.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5.5. Podsypka i warstwa odsączająca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 zależności od rodzaju gruntu w podłożu, przed położeniem płyt nawierzchniowych, można ułożyć w zależności od zaleceń dokumentacji projektowej:</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10÷15 cm podsypki piaskowej na gruncie niepewnym</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20÷25 cm warstwy odsączającej, na gruncie wysadzinowym,</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 cm, po zagęszczeniu, warstwy piaskowej wyrównawczej, na gruncie niewysadzinowym.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Piasek powinien być rozkładany przy użyciu równiarki, z zachowaniem wymaganych spadków i rzędnych wysokościowych. Grubość rozłożonej warstwy powinna być taka, aby po jej zagęszczeniu osiągnięto grubość projektowaną.</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Natychmiast po końcowym wyprofilowaniu warstwy piaskowej należy przystąpić do jej zagęszczania, które należy rozpoczynać od krawędzi i przesuwać w kierunku osi drogi. W miejscach niedostępnych dla walców warstwę piaskową należy zagęszczać płytami wibracyjnymi i ubijakami mechanicznymi. Zagęszczanie należy kontynuować do osiągnięcia wskaźnika zagęszczenia nie mniejszego od 1,0 według normalnej próby Proctora. Wilgotność materiału podczas zagęszczania powinna być równa wilgotności optymalnej z tolerancją od -20% do +10% jej wartości.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5.6. Ułożenie nawierzchni z płyt prefabrykowanych</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5.6.1. </w:t>
      </w:r>
      <w:r w:rsidRPr="00184C5B">
        <w:rPr>
          <w:rFonts w:ascii="Arial" w:eastAsia="Times New Roman" w:hAnsi="Arial" w:cs="Arial"/>
          <w:sz w:val="18"/>
          <w:szCs w:val="18"/>
          <w:lang w:eastAsia="ar-SA"/>
        </w:rPr>
        <w:t>Sposób układania płyt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Sposób układania płyt powinien być zgodny z dokumentacją projektową, ST lub wskazaniami Inżyniera.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Rozróżnia się dwa podstawowe sposoby ułożenia płyt:</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system pasowy, w którym płyty pokrywają tylko część pasa ruchu na nawierzchni, znajdując się w dwóch pasach szerokości 0,6÷0,9 m, położonych w odległości około 0,7 m od siebie, tak aby mogły się po nich poruszać koła pojazdów (przykłady na rys. 2a, b, rys. 3),</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system płatowy, w którym płyty układa się na całej szerokości pasa ruchu (przykład na rys. 2c).</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łukach o promieniach większych (np. &gt;250 m) układy płyt są takie same jak na odcinkach prostych. Krzywiznę ułożonych płyt można uzyskać przez rozszerzenie szczelin od strony zewnętrznej łuku.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 łukach o małych promieniach (np. &lt;250 m) nawierzchnię można ułożyć w systemie płatowym na całym odcinku łuku, układając ją rzędami płyt równoległych do jednej ze stycznych odcinka prostego. Szerokość pełnej nawierzchni na łuku należy dostosować do jego promienia i długości pojazdów, które będą jeździły po drodze.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Jeśli dokumentacja projektowa przewiduje mijanki przy drogach jednopasowych, wówczas można je wykonać z płyt nawierzchniowych, układając je równolegle do osi drogi poza pasem ruchu. Na odcinku wjazdu na mijankę i zjazdu z niej, w systemie pasowym układania płyt należy wypełnić nawierzchnią na całą szerokość pasa ruchu.</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b/>
          <w:sz w:val="18"/>
          <w:szCs w:val="18"/>
          <w:lang w:eastAsia="ar-SA"/>
        </w:rPr>
        <w:t xml:space="preserve">5.6.2. </w:t>
      </w:r>
      <w:r w:rsidRPr="00184C5B">
        <w:rPr>
          <w:rFonts w:ascii="Arial" w:eastAsia="Times New Roman" w:hAnsi="Arial" w:cs="Arial"/>
          <w:sz w:val="18"/>
          <w:szCs w:val="18"/>
          <w:lang w:eastAsia="ar-SA"/>
        </w:rPr>
        <w:t xml:space="preserve"> Wykonanie nawierzchni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Układanie nawierzchni z płyt betonowych, na uprzednio przygotowanej podsypce piaskowej lub warstwie odsączającej, może odbywać się bezpośrednio ze środków transportowych lub z miejsca składowania, zwykle z pomocą żurawi samochodowych lub samojezdnych.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Można stosować też ręczne układanie płyt, przy pomocy pochylni ze środka transportowego, po której płyty zsuwane są bezpośrednio na miejsce ułożenia nawierzchni. Ten typ montażu wymaga zaostrzonych wymogów bezpieczeństwa pracy.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Płyty betonowe należy układać tak, aby całą swoją powierzchnią przylegały do podłoża (podsypki, warstwy odsączającej). Powierzchnie płyt nie powinny wystawać lub być zagłębione względem siebie więcej niż 8 mm.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Jeśli dokumentacja projektowa zakłada zabezpieczenie przed klawiszowaniem sąsiadujących płyt, to poszczególne płyty można łączyć ze sobą: a) od czoła stalowymi prętami o średnicy około 14 mm i długości około 30 cm wkładanymi do przygotowanych w tym celu otworów w płytach, b) wkładkami drewnianymi wstawianymi we wpusty występujące w ściankach bocznych.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Jeśli dokumentacja projektowa przewiduje obramowanie nawierzchni krawężnikiem, to należy wykonać je według wymagań SST D-08.01.01b [4] lub                      D-08.01.02a [5].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Szerokość szczelin między płytami nie powinna być większa od 10 mm. W celu zachowania równej szerokości szczelin, można stosować międzydystansowe wkładki międzypłytowe.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ab/>
        <w:t>Po ułożeniu nawierzchni, szczeliny wypełnia się przez zamulenie piaskiem na pełną grubość płyt. Zaleca się, aby piasek użyty do wypełnienia szczelin zawierał od 3 do 8% frakcji mniejszej od 0,05 mm. Dopuszcza się zastosowanie innego materiału do wypełnienia szczelin, np. drobnego żwiru, piasku kwarcowego itp.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5.7. Roboty wykończeniowe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wykończeniowe powinny być zgodne z dokumentacją projektową i ST. Do robót wykończeniowych należą prace związane z dostosowaniem wykonanych robót do istniejących warunków terenowych, takie jak:</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odtworzenie przeszkód czasowo usuniętych, </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oczyszczenie terenu robót z odpadów i usunięcie ich poza plac budowy,</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niezbędne uzupełnienia zniszczonej w czasie robót roślinności, tj. zatrawienia, krzewów, ew. drzew,</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porządkujące otoczenie terenu robót.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6. KONTROLA JAKOŚCI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6.1. Ogólne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zasady kontroli jakości robót podano w SST   D-M-00.00.00 „Wymagania ogólne” [1] pkt 6.</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6.2. Badania przed przystąpieniem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Przed przystąpieniem do robót Wykonawca powinien:</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wykonać własne badania właściwości materiałów przeznaczonych do wykonania robót, określone przez Inżyniera,</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sprawdzić cechy zewnętrzne gotowych materiałów z tworzyw i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Wszystkie dokumenty oraz wyniki badań Wykonawca przedstawia Inżynierowi do akceptacji.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6.3. Badania w czasie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 xml:space="preserve">Częstotliwość oraz zakres badań i pomiarów, które należy wykonać w czasie robót podaje tablica 1. </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Tablica 1. Częstotliwość oraz zakres badań i pomiarów w czasie robót</w:t>
      </w:r>
    </w:p>
    <w:tbl>
      <w:tblPr>
        <w:tblW w:w="0" w:type="auto"/>
        <w:jc w:val="center"/>
        <w:tblLayout w:type="fixed"/>
        <w:tblCellMar>
          <w:left w:w="70" w:type="dxa"/>
          <w:right w:w="70" w:type="dxa"/>
        </w:tblCellMar>
        <w:tblLook w:val="0000" w:firstRow="0" w:lastRow="0" w:firstColumn="0" w:lastColumn="0" w:noHBand="0" w:noVBand="0"/>
      </w:tblPr>
      <w:tblGrid>
        <w:gridCol w:w="496"/>
        <w:gridCol w:w="3543"/>
        <w:gridCol w:w="1276"/>
        <w:gridCol w:w="2283"/>
      </w:tblGrid>
      <w:tr w:rsidR="00184C5B" w:rsidRPr="00184C5B" w:rsidTr="00BF6FBC">
        <w:trPr>
          <w:jc w:val="center"/>
        </w:trPr>
        <w:tc>
          <w:tcPr>
            <w:tcW w:w="49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Lp.</w:t>
            </w:r>
          </w:p>
        </w:tc>
        <w:tc>
          <w:tcPr>
            <w:tcW w:w="354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8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Wyszczególnienie robót</w:t>
            </w:r>
          </w:p>
        </w:tc>
        <w:tc>
          <w:tcPr>
            <w:tcW w:w="127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Częstotliwość badań</w:t>
            </w:r>
          </w:p>
        </w:tc>
        <w:tc>
          <w:tcPr>
            <w:tcW w:w="2283"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8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Wartości dopuszczalne</w:t>
            </w:r>
          </w:p>
        </w:tc>
      </w:tr>
      <w:tr w:rsidR="00184C5B" w:rsidRPr="00184C5B" w:rsidTr="00BF6FBC">
        <w:trPr>
          <w:jc w:val="center"/>
        </w:trPr>
        <w:tc>
          <w:tcPr>
            <w:tcW w:w="49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w:t>
            </w:r>
          </w:p>
        </w:tc>
        <w:tc>
          <w:tcPr>
            <w:tcW w:w="354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Lokalizacja i zgodność granic terenu robót z dokumentacją projektową</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1 raz</w:t>
            </w:r>
          </w:p>
        </w:tc>
        <w:tc>
          <w:tcPr>
            <w:tcW w:w="2283"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Wg pktu 5 i dokumentacji projektowej </w:t>
            </w:r>
          </w:p>
        </w:tc>
      </w:tr>
      <w:tr w:rsidR="00184C5B" w:rsidRPr="00184C5B" w:rsidTr="00BF6FBC">
        <w:trPr>
          <w:jc w:val="center"/>
        </w:trPr>
        <w:tc>
          <w:tcPr>
            <w:tcW w:w="49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2</w:t>
            </w:r>
          </w:p>
        </w:tc>
        <w:tc>
          <w:tcPr>
            <w:tcW w:w="354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5.4</w:t>
            </w:r>
          </w:p>
        </w:tc>
      </w:tr>
      <w:tr w:rsidR="00184C5B" w:rsidRPr="00184C5B" w:rsidTr="00BF6FBC">
        <w:trPr>
          <w:jc w:val="center"/>
        </w:trPr>
        <w:tc>
          <w:tcPr>
            <w:tcW w:w="49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3</w:t>
            </w:r>
          </w:p>
        </w:tc>
        <w:tc>
          <w:tcPr>
            <w:tcW w:w="354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podsypki i ew. ułożenie warstwy odsączającej</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5.5</w:t>
            </w:r>
          </w:p>
        </w:tc>
      </w:tr>
      <w:tr w:rsidR="00184C5B" w:rsidRPr="00184C5B" w:rsidTr="00BF6FBC">
        <w:trPr>
          <w:jc w:val="center"/>
        </w:trPr>
        <w:tc>
          <w:tcPr>
            <w:tcW w:w="49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4</w:t>
            </w:r>
          </w:p>
        </w:tc>
        <w:tc>
          <w:tcPr>
            <w:tcW w:w="354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nawierzchni</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5.6</w:t>
            </w:r>
          </w:p>
        </w:tc>
      </w:tr>
      <w:tr w:rsidR="00184C5B" w:rsidRPr="00184C5B" w:rsidTr="00BF6FBC">
        <w:trPr>
          <w:jc w:val="center"/>
        </w:trPr>
        <w:tc>
          <w:tcPr>
            <w:tcW w:w="49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5</w:t>
            </w:r>
          </w:p>
        </w:tc>
        <w:tc>
          <w:tcPr>
            <w:tcW w:w="3543"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robót wykończeniowych</w:t>
            </w:r>
          </w:p>
        </w:tc>
        <w:tc>
          <w:tcPr>
            <w:tcW w:w="1276" w:type="dxa"/>
            <w:tcBorders>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Wg pktu 5.7</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6.4. Badania po zakończeniu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Wykonana nawierzchnia z betonowych płyt prefabrykowanych powinna spełniać następujące wymagania:</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oś nawierzchni w planie nie powinna być przesunięta w stosunku do osi projektowanej więcej niż ± 10 cm,</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szerokość nawierzchni nie powinna się różnić od szerokości projektowanej więcej niż ± 10 cm,</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nierówności podłużne nawierzchni, mierzone łatą 4-metrową, nie powinny przekraczać 1 cm,</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pochylenia poprzeczne nawierzchni powinny być zgodne z dokumentacją projektową z tolerancją ± 0,5%,</w:t>
      </w:r>
    </w:p>
    <w:p w:rsidR="00184C5B" w:rsidRPr="00184C5B" w:rsidRDefault="00184C5B"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różnice wysokościowe z rzędnymi projektowanymi nie powinny przekraczać +1 cm            i -2 cm.</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7. OBMIAR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zasady obmiaru robót podano w SST  D-M-00.00.00 „Wymagania ogólne” [1] pkt 7.</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7.2. Jednostka obmiarowa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Jednostką obmiarową jest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(metr kwadratowy) wykonanej nawierzchni z betonowych płyt prefabrykowanych.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Jednostki obmiarowe robót towarzyszących, np. ustawienia krawężnika, są ustalone w odpowiednich SST wymienionych w pkcie 5.</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 xml:space="preserve"> 8. ODBIÓR ROBÓT</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8.1. Ogólne zasady odbioru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zasady odbioru robót podano w SST  D-M-00.00.00 „Wymagania ogólne” [1] pkt 8.</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ab/>
        <w:t>Roboty uznaje się za wykonane zgodnie z dokumentacją projektową, ST i wymaganiami Inżyniera, jeżeli wszystkie pomiary i badania z zachowaniem tolerancji według pktu 6 dały wyniki pozytywne.</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Odbiorowi robót zanikających i ulegających zakryciu podlegają:</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ułożenie podsypki,</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ułożenie warstwy odsączającej.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Odbiór tych robót powinien  być zgodny z wymaganiami pktu 8.2 D-M-00.00.00 „Wymagania ogólne” [1] oraz niniejszej SST.</w:t>
      </w:r>
    </w:p>
    <w:p w:rsidR="00184C5B" w:rsidRPr="00184C5B" w:rsidRDefault="00184C5B" w:rsidP="00184C5B">
      <w:pPr>
        <w:keepNext/>
        <w:keepLine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9. PODSTAWA PŁATNOŚCI</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Ogólne ustalenia dotyczące podstawy płatności podano w SST D-M-00.00.00 „Wymagania ogólne” [1] pkt 9.</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9.2. 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Cena wykonania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nawierzchni z betonowych płyt prefabrykowanych obejmuje:</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prace pomiarowe i roboty przygotowawcze,</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oznakowanie robót,</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przygotowanie  podłoża,</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dostarczenie materiałów i sprzętu,</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rozłożenie i zagęszczenie podsypki piaskowej,</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ew. ułożenie warstwy odsączającej,</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wykonanie nawierzchni z płyt prefabrykowanych według wymagań dokumentacji projektowej, ST i specyfikacji technicznej,</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oczyszczenie terenu robót z odpadów i usunięcie ich poza plac budowy,</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przeprowadzenie pomiarów i badań  wymaganych w  specyfikacji technicznej,</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odwiezienie sprzętu.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Cena wykonania 1 m</w:t>
      </w:r>
      <w:r w:rsidRPr="00184C5B">
        <w:rPr>
          <w:rFonts w:ascii="Arial" w:eastAsia="Times New Roman" w:hAnsi="Arial" w:cs="Arial"/>
          <w:sz w:val="18"/>
          <w:szCs w:val="18"/>
          <w:vertAlign w:val="superscript"/>
          <w:lang w:eastAsia="ar-SA"/>
        </w:rPr>
        <w:t>2</w:t>
      </w:r>
      <w:r w:rsidRPr="00184C5B">
        <w:rPr>
          <w:rFonts w:ascii="Arial" w:eastAsia="Times New Roman" w:hAnsi="Arial" w:cs="Arial"/>
          <w:sz w:val="18"/>
          <w:szCs w:val="18"/>
          <w:lang w:eastAsia="ar-SA"/>
        </w:rPr>
        <w:t xml:space="preserve"> nawierzchni z płyt betonowych nie obejmuje robót pomocniczych, np. ustawienia krawężników, które powinny być ujęte w innych pozycjach kosztorysowych.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9.3. Sposób rozliczenia robót tymczasowych i prac towarzyszących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Cena wykonania robót określonych niniejszą SST obejmuje:</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tymczasowe, które są potrzebne do wykonania robót podstawowych, ale nie są przekazywane Zamawiającemu i są usuwane po wykonaniu robót podstawowych,</w:t>
      </w:r>
    </w:p>
    <w:p w:rsidR="00184C5B" w:rsidRPr="00184C5B" w:rsidRDefault="00184C5B" w:rsidP="00184C5B">
      <w:pPr>
        <w:numPr>
          <w:ilvl w:val="0"/>
          <w:numId w:val="13"/>
        </w:numPr>
        <w:tabs>
          <w:tab w:val="left" w:pos="283"/>
        </w:tabs>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prace towarzyszące, które są niezbędne do wykonania robót podstawowych, niezaliczane do robót tymczasowych, jak geodezyjne wytyczenie robót itd.</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10.1. Ogólne specyfikacje techniczne (SST)</w:t>
      </w:r>
    </w:p>
    <w:tbl>
      <w:tblPr>
        <w:tblW w:w="0" w:type="auto"/>
        <w:tblInd w:w="70" w:type="dxa"/>
        <w:tblLayout w:type="fixed"/>
        <w:tblCellMar>
          <w:left w:w="70" w:type="dxa"/>
          <w:right w:w="70" w:type="dxa"/>
        </w:tblCellMar>
        <w:tblLook w:val="0000" w:firstRow="0" w:lastRow="0" w:firstColumn="0" w:lastColumn="0" w:noHBand="0" w:noVBand="0"/>
      </w:tblPr>
      <w:tblGrid>
        <w:gridCol w:w="426"/>
        <w:gridCol w:w="1842"/>
        <w:gridCol w:w="7371"/>
      </w:tblGrid>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1.</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D-M-00.00.00</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Wymagania ogólne</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2.</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D-01.00.00</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przygotowawcze</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3.</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D-02.00.00</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Roboty ziemne</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4.</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D-08.01.01b</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Ustawienie krawężników betonowych</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 5.</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D-08.01.02a</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Ustawienie krawężników kamiennych</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10.2. Normy</w:t>
      </w:r>
    </w:p>
    <w:tbl>
      <w:tblPr>
        <w:tblW w:w="0" w:type="auto"/>
        <w:tblInd w:w="108" w:type="dxa"/>
        <w:tblLayout w:type="fixed"/>
        <w:tblLook w:val="0000" w:firstRow="0" w:lastRow="0" w:firstColumn="0" w:lastColumn="0" w:noHBand="0" w:noVBand="0"/>
      </w:tblPr>
      <w:tblGrid>
        <w:gridCol w:w="426"/>
        <w:gridCol w:w="1842"/>
        <w:gridCol w:w="7371"/>
      </w:tblGrid>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6.</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206-1:2003</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Beton – Część 1: Wymagania, właściwości, produkcja i zgodność (W okresie przejściowym można stosować PN-B-06250:1998 Beton zwykły)</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7.</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PN-EN 13242:2004</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Kruszywa łamane do nawierzchni drogowych, PN-B-11113:1996 Kruszywa mineralne. Kruszywa naturalne do nawierzchni drogowych. Piasek)</w:t>
            </w:r>
          </w:p>
        </w:tc>
      </w:tr>
      <w:tr w:rsidR="00184C5B" w:rsidRPr="00184C5B" w:rsidTr="00BF6FBC">
        <w:tc>
          <w:tcPr>
            <w:tcW w:w="426"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8.</w:t>
            </w:r>
          </w:p>
        </w:tc>
        <w:tc>
          <w:tcPr>
            <w:tcW w:w="1842"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PN-B-06265:2004</w:t>
            </w:r>
          </w:p>
        </w:tc>
        <w:tc>
          <w:tcPr>
            <w:tcW w:w="7371"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Krajowe uzupełnienie PN-EN 206-1:2003 - Beton – Część 1: Wymagania, właściwości, produkcja i zgodność</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center"/>
        <w:textAlignment w:val="baseline"/>
        <w:outlineLvl w:val="0"/>
        <w:rPr>
          <w:rFonts w:ascii="Arial" w:eastAsia="Times New Roman" w:hAnsi="Arial" w:cs="Arial"/>
          <w:b/>
          <w:caps/>
          <w:kern w:val="1"/>
          <w:sz w:val="18"/>
          <w:szCs w:val="18"/>
          <w:lang w:eastAsia="ar-SA"/>
        </w:rPr>
      </w:pPr>
      <w:r w:rsidRPr="00184C5B">
        <w:rPr>
          <w:rFonts w:ascii="Arial" w:eastAsia="Times New Roman" w:hAnsi="Arial" w:cs="Arial"/>
          <w:b/>
          <w:caps/>
          <w:kern w:val="1"/>
          <w:sz w:val="18"/>
          <w:szCs w:val="18"/>
          <w:lang w:eastAsia="ar-SA"/>
        </w:rPr>
        <w:t>11. ZAŁĄCZNIKI</w:t>
      </w:r>
    </w:p>
    <w:p w:rsidR="00184C5B" w:rsidRPr="00184C5B" w:rsidRDefault="00184C5B" w:rsidP="00184C5B">
      <w:pPr>
        <w:suppressAutoHyphens/>
        <w:overflowPunct w:val="0"/>
        <w:autoSpaceDE w:val="0"/>
        <w:spacing w:after="120" w:line="240" w:lineRule="auto"/>
        <w:jc w:val="right"/>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ZAŁĄCZNIK 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ZASADY  STOSOWANIA  NAWIERZCHNI  DROGOWYCH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  PREFABRYKOWANYCH  PŁYT  WIELKOWYMIAROWYCH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lastRenderedPageBreak/>
        <w:t>1.1. Rodzaje dróg z nawierzchniami z płyt wielkowymiarowych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Nawierzchnie z prefabrykowanych betonowych płyt wielkowymiarowych mogą być stosowane w zasadzie na drogach tymczasowych, a w niektórych przypadkach na drogach stałych. Do dróg tymczasowych, rozbieranych po okresie użytkowania, zalicza się:</w:t>
      </w:r>
    </w:p>
    <w:p w:rsidR="00184C5B" w:rsidRPr="00184C5B" w:rsidRDefault="00184C5B"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drogi w rejonach budów, poprawiające warunki przejazdu sprzętu budowlanego, transportu mas ziemnych lub materiałów budowlanych,</w:t>
      </w:r>
    </w:p>
    <w:p w:rsidR="00184C5B" w:rsidRPr="00184C5B" w:rsidRDefault="00184C5B"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drogi dojazdowe, łączące drogi publiczne z placami budowy,</w:t>
      </w:r>
    </w:p>
    <w:p w:rsidR="00184C5B" w:rsidRPr="00184C5B" w:rsidRDefault="00184C5B"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drogi montażowe, przewidywane w projektach organizacji placu budowy, do dowozu i montażu elementów konstrukcji, usytuowanych zwykle liniowo.</w:t>
      </w:r>
    </w:p>
    <w:p w:rsidR="00184C5B" w:rsidRPr="00184C5B" w:rsidRDefault="00184C5B" w:rsidP="00184C5B">
      <w:pPr>
        <w:suppressAutoHyphens/>
        <w:overflowPunct w:val="0"/>
        <w:autoSpaceDE w:val="0"/>
        <w:spacing w:after="0" w:line="240" w:lineRule="auto"/>
        <w:ind w:left="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nawierzchni dróg stałych (lub budowanych na dłuższe okresy) można zaliczyć:</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nawierzchnie wewnątrzzakładowe dróg i ulic na terenie zakładów przemysłowych,</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nawierzchnie ulic w mniejszych osiedlach i miastach,</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nawierzchnie na nie wydzielonych torowiskach tramwajowych w dużych miastach,</w:t>
      </w:r>
    </w:p>
    <w:p w:rsidR="00184C5B" w:rsidRPr="00184C5B" w:rsidRDefault="00184C5B"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nawierzchnie placów, parkingów i innych powierzchni przeznaczonych do ruchu pojazdów.</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1.2. Zalecenia stosowania płyt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Na drogach tymczasowych stosuje się zwykle system pasowy układania płyt (rys. 2a, b, rys. 3), a na drogach stałych – system płatowy (rys. 2c).</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Płyty wielootworowe są bardziej korzystne na drogach tymczasowych, na których przeważa ruch dużych pojazdów budowlanych (nie są one wygodne dla samochodów osobowych). Otwory w płytach mają na celu zmniejszenie masy płyty i lepsze związanie płyty z podłożem.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Płyty pełne (bez otworów) są korzystniejsze na drogach stałych, układanych w systemie płatowym. Na drogach tymczasowych są one kosztowniejsze od płyt wielootworowych.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Na nawierzchniach zaleca się wykonywać pochylenie poprzeczne dróg i ulic około 2%, a placów do 3%. Pochylenie podłużne dróg może wynosić do 10% (dla płyt pełnych) i do 12% (dla płyt wielootworowych).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Uzasadnieniem budowy nawierzchni z płyt może być miejscowy deficyt odpowiedniego gruntu mineralnego do wykonania górnej warstwy podłoża (nasypu) oraz deficyt materiału na warstwy odsączające i mrozoochronne.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1.3. Zalety i wady nawierzchni z płyt wielkowymiarowych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b/>
        <w:t>Do zalet stosowania płyt wielkowymiarowych należą:</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szybkość i łatwość montażu nawierzchni, szczególnie na prostych, pozbawionych łuków odcinkach dróg,</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duża mechanizacja robót z wykorzystaniem żurawi samochodowych i eliminacją specjalistycznych maszyn drogowych,</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możliwość montażu nawierzchni w złych warunkach atmosferycznych,</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znaczna wytrzymałość konstrukcji jezdni z dużą odpornością na mrozy,</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ograniczenie nasypów i podbudowy przy budowie drogi,</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łatwość utrzymania nawierzchni, nie wymagającej praktycznie konserwacji i łatwość incydentalnych napraw,</w:t>
      </w:r>
    </w:p>
    <w:p w:rsidR="00184C5B" w:rsidRPr="00184C5B" w:rsidRDefault="00184C5B"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ponowne wykorzystanie płyt nawierzchniowych, po rozbiórce drogi tymczasowej.</w:t>
      </w:r>
    </w:p>
    <w:p w:rsidR="00184C5B" w:rsidRPr="00184C5B" w:rsidRDefault="00184C5B" w:rsidP="00184C5B">
      <w:pPr>
        <w:suppressAutoHyphens/>
        <w:overflowPunct w:val="0"/>
        <w:autoSpaceDE w:val="0"/>
        <w:spacing w:after="0" w:line="240" w:lineRule="auto"/>
        <w:ind w:left="709"/>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Do wad stosowania płyt wielkowymiarowych należą:</w:t>
      </w:r>
    </w:p>
    <w:p w:rsidR="00184C5B" w:rsidRPr="00184C5B" w:rsidRDefault="00184C5B"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stosunkowo wysoki koszt nabycia i transportu płyt,</w:t>
      </w:r>
    </w:p>
    <w:p w:rsidR="00184C5B" w:rsidRPr="00184C5B" w:rsidRDefault="00184C5B"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użycie żurawi do napraw,</w:t>
      </w:r>
    </w:p>
    <w:p w:rsidR="00184C5B" w:rsidRPr="00184C5B" w:rsidRDefault="00184C5B"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ograniczenie prędkości ruchu na nawierzchniach z płyt prefabrykowanych do około         30 km/h.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Arial"/>
          <w:b/>
          <w:sz w:val="18"/>
          <w:szCs w:val="18"/>
          <w:lang w:eastAsia="ar-SA"/>
        </w:rPr>
      </w:pPr>
      <w:r w:rsidRPr="00184C5B">
        <w:rPr>
          <w:rFonts w:ascii="Arial" w:eastAsia="Times New Roman" w:hAnsi="Arial" w:cs="Arial"/>
          <w:b/>
          <w:sz w:val="18"/>
          <w:szCs w:val="18"/>
          <w:lang w:eastAsia="ar-SA"/>
        </w:rPr>
        <w:t>ZAŁĄCZNIK 2</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center"/>
        <w:textAlignment w:val="baseline"/>
        <w:outlineLvl w:val="1"/>
        <w:rPr>
          <w:rFonts w:ascii="Arial" w:eastAsia="Times New Roman" w:hAnsi="Arial" w:cs="Arial"/>
          <w:b/>
          <w:sz w:val="18"/>
          <w:szCs w:val="18"/>
          <w:lang w:eastAsia="ar-SA"/>
        </w:rPr>
      </w:pPr>
      <w:r w:rsidRPr="00184C5B">
        <w:rPr>
          <w:rFonts w:ascii="Arial" w:eastAsia="Times New Roman" w:hAnsi="Arial" w:cs="Arial"/>
          <w:b/>
          <w:sz w:val="18"/>
          <w:szCs w:val="18"/>
          <w:lang w:eastAsia="ar-SA"/>
        </w:rPr>
        <w:t>RYSUNKI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 1. Przykłady płyt betonowych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a) Płyta wielootworowa 60 × 90 × 10 cm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lastRenderedPageBreak/>
        <w:drawing>
          <wp:inline distT="0" distB="0" distL="0" distR="0" wp14:anchorId="4BD35FA4" wp14:editId="0708F8F6">
            <wp:extent cx="4667250" cy="42576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0" cy="4257675"/>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 Inne rodzaje płyt</w:t>
      </w:r>
    </w:p>
    <w:tbl>
      <w:tblPr>
        <w:tblW w:w="0" w:type="auto"/>
        <w:tblLayout w:type="fixed"/>
        <w:tblLook w:val="0000" w:firstRow="0" w:lastRow="0" w:firstColumn="0" w:lastColumn="0" w:noHBand="0" w:noVBand="0"/>
      </w:tblPr>
      <w:tblGrid>
        <w:gridCol w:w="3794"/>
        <w:gridCol w:w="3685"/>
      </w:tblGrid>
      <w:tr w:rsidR="00184C5B" w:rsidRPr="00184C5B" w:rsidTr="00BF6FBC">
        <w:tc>
          <w:tcPr>
            <w:tcW w:w="379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Płyta z łączami (np. żelbetowymi)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7E43BBCC" wp14:editId="0788776D">
                  <wp:extent cx="2190750" cy="933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0" cy="93345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c>
          <w:tcPr>
            <w:tcW w:w="368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 xml:space="preserve">Płyta 150×150×15 cm z łączami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(np. żelbetowymi)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195A3CE2" wp14:editId="35DE6AFE">
                  <wp:extent cx="2190750" cy="1028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r>
      <w:tr w:rsidR="00184C5B" w:rsidRPr="00184C5B" w:rsidTr="00BF6FBC">
        <w:tc>
          <w:tcPr>
            <w:tcW w:w="379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Płyta 90×90×16 cm perforowana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30BB514A" wp14:editId="1D2A5482">
                  <wp:extent cx="1352550" cy="876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c>
          <w:tcPr>
            <w:tcW w:w="368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Płyta 154×154×16 cm z wypustami na obwodzie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7BF8C3C8" wp14:editId="117BD794">
                  <wp:extent cx="2200275" cy="962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r>
      <w:tr w:rsidR="00184C5B" w:rsidRPr="00184C5B" w:rsidTr="00BF6FBC">
        <w:tc>
          <w:tcPr>
            <w:tcW w:w="379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Płyta 116×116×18 cm z obwodowymi wpustami do wypełnienia piaskiem</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570A0F6C" wp14:editId="37FE8717">
                  <wp:extent cx="1438275" cy="8763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c>
          <w:tcPr>
            <w:tcW w:w="3685"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Płyta 100×140×18 cm łączona wkładkami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3A914390" wp14:editId="71D9CCB7">
                  <wp:extent cx="2190750" cy="7239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 2. Przykłady ułożenia płyt na jezdni jednopasowej</w:t>
      </w:r>
    </w:p>
    <w:tbl>
      <w:tblPr>
        <w:tblW w:w="0" w:type="auto"/>
        <w:tblLayout w:type="fixed"/>
        <w:tblLook w:val="0000" w:firstRow="0" w:lastRow="0" w:firstColumn="0" w:lastColumn="0" w:noHBand="0" w:noVBand="0"/>
      </w:tblPr>
      <w:tblGrid>
        <w:gridCol w:w="3794"/>
        <w:gridCol w:w="3685"/>
      </w:tblGrid>
      <w:tr w:rsidR="00184C5B" w:rsidRPr="00184C5B" w:rsidTr="00BF6FBC">
        <w:tc>
          <w:tcPr>
            <w:tcW w:w="379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lastRenderedPageBreak/>
              <w:t>a) System pasowy – wariant 1</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4B8F8DC7" wp14:editId="5D3EEA86">
                  <wp:extent cx="2162175" cy="1362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solidFill>
                            <a:srgbClr val="FFFFFF"/>
                          </a:solidFill>
                          <a:ln>
                            <a:noFill/>
                          </a:ln>
                        </pic:spPr>
                      </pic:pic>
                    </a:graphicData>
                  </a:graphic>
                </wp:inline>
              </w:drawing>
            </w:r>
          </w:p>
        </w:tc>
        <w:tc>
          <w:tcPr>
            <w:tcW w:w="3685" w:type="dxa"/>
          </w:tcPr>
          <w:p w:rsidR="00184C5B" w:rsidRPr="00184C5B" w:rsidRDefault="00184C5B" w:rsidP="00184C5B">
            <w:pPr>
              <w:suppressAutoHyphens/>
              <w:overflowPunct w:val="0"/>
              <w:autoSpaceDE w:val="0"/>
              <w:snapToGrid w:val="0"/>
              <w:spacing w:after="0" w:line="240" w:lineRule="auto"/>
              <w:ind w:left="34"/>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b) System pasowy – wariant 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51B811B6" wp14:editId="1D8C56B3">
                  <wp:extent cx="2200275" cy="13716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00275" cy="1371600"/>
                          </a:xfrm>
                          <a:prstGeom prst="rect">
                            <a:avLst/>
                          </a:prstGeom>
                          <a:solidFill>
                            <a:srgbClr val="FFFFFF"/>
                          </a:solidFill>
                          <a:ln>
                            <a:noFill/>
                          </a:ln>
                        </pic:spPr>
                      </pic:pic>
                    </a:graphicData>
                  </a:graphic>
                </wp:inline>
              </w:drawing>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c) System płatowy na nawierzchni szerokości 2,7 m (płyty prostopadłe do osi drogi)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2BE6D3DD" wp14:editId="515AA006">
            <wp:extent cx="3257550" cy="1543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7550" cy="1543050"/>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84C5B">
        <w:rPr>
          <w:rFonts w:ascii="Arial" w:eastAsia="Times New Roman" w:hAnsi="Arial" w:cs="Arial"/>
          <w:sz w:val="18"/>
          <w:szCs w:val="18"/>
          <w:lang w:eastAsia="ar-SA"/>
        </w:rPr>
        <w:t>Rys. 3. Przekrój poprzeczny drogi jednopasowej z płyt ułożonych systemem pasowym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r>
        <w:rPr>
          <w:rFonts w:ascii="Arial" w:eastAsia="Times New Roman" w:hAnsi="Arial" w:cs="Arial"/>
          <w:noProof/>
          <w:sz w:val="18"/>
          <w:szCs w:val="18"/>
          <w:lang w:eastAsia="pl-PL"/>
        </w:rPr>
        <w:drawing>
          <wp:inline distT="0" distB="0" distL="0" distR="0" wp14:anchorId="1CB9DEBF" wp14:editId="21A313B0">
            <wp:extent cx="441960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19600" cy="1285875"/>
                    </a:xfrm>
                    <a:prstGeom prst="rect">
                      <a:avLst/>
                    </a:prstGeom>
                    <a:solidFill>
                      <a:srgbClr val="FFFFFF"/>
                    </a:solidFill>
                    <a:ln>
                      <a:noFill/>
                    </a:ln>
                  </pic:spPr>
                </pic:pic>
              </a:graphicData>
            </a:graphic>
          </wp:inline>
        </w:drawing>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Times New Roman" w:eastAsia="Times New Roman" w:hAnsi="Times New Roman" w:cs="Times New Roman"/>
          <w:b/>
          <w:caps/>
          <w:kern w:val="1"/>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after="0" w:line="240" w:lineRule="auto"/>
        <w:jc w:val="right"/>
        <w:outlineLvl w:val="3"/>
        <w:rPr>
          <w:rFonts w:ascii="Times New Roman" w:eastAsia="Times New Roman" w:hAnsi="Times New Roman" w:cs="Times New Roman"/>
          <w:b/>
          <w:bCs/>
          <w:sz w:val="28"/>
          <w:szCs w:val="20"/>
          <w:lang w:eastAsia="ar-SA"/>
        </w:rPr>
      </w:pPr>
      <w:r w:rsidRPr="00184C5B">
        <w:rPr>
          <w:rFonts w:ascii="Times New Roman" w:eastAsia="Times New Roman" w:hAnsi="Times New Roman" w:cs="Times New Roman"/>
          <w:b/>
          <w:bCs/>
          <w:sz w:val="28"/>
          <w:szCs w:val="20"/>
          <w:lang w:eastAsia="ar-SA"/>
        </w:rPr>
        <w:t>D-M-00.00.00_zm</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WYMAGANIA OGÓLNE</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7936" behindDoc="0" locked="0" layoutInCell="1" allowOverlap="1" wp14:anchorId="083719A9" wp14:editId="44E03040">
                <wp:simplePos x="0" y="0"/>
                <wp:positionH relativeFrom="page">
                  <wp:posOffset>-21590</wp:posOffset>
                </wp:positionH>
                <wp:positionV relativeFrom="paragraph">
                  <wp:posOffset>60325</wp:posOffset>
                </wp:positionV>
                <wp:extent cx="6400800" cy="0"/>
                <wp:effectExtent l="6985" t="7620" r="12065" b="11430"/>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7eZPPqwIAAIMFAAAOAAAAAAAAAAAA&#10;AAAAAC4CAABkcnMvZTJvRG9jLnhtbFBLAQItABQABgAIAAAAIQCdscKB3AAAAAcBAAAPAAAAAAAA&#10;AAAAAAAAAAUFAABkcnMvZG93bnJldi54bWxQSwUGAAAAAAQABADzAAAADgYAAAAA&#10;" strokeweight=".26mm">
                <v:stroke joinstyle="miter"/>
                <w10:wrap anchorx="page"/>
              </v:line>
            </w:pict>
          </mc:Fallback>
        </mc:AlternateConten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Przedmiotem niniejszej szczegółowej specyfikacji technicznej (SST) są wymagania ogólne dotyczące wykonania i odbioru robót drogowych i mostowych w ramach:</w:t>
      </w:r>
    </w:p>
    <w:tbl>
      <w:tblPr>
        <w:tblW w:w="0" w:type="auto"/>
        <w:tblInd w:w="70" w:type="dxa"/>
        <w:tblLayout w:type="fixed"/>
        <w:tblCellMar>
          <w:left w:w="70" w:type="dxa"/>
          <w:right w:w="70" w:type="dxa"/>
        </w:tblCellMar>
        <w:tblLook w:val="0000" w:firstRow="0" w:lastRow="0" w:firstColumn="0" w:lastColumn="0" w:noHBand="0" w:noVBand="0"/>
      </w:tblPr>
      <w:tblGrid>
        <w:gridCol w:w="9620"/>
      </w:tblGrid>
      <w:tr w:rsidR="00184C5B" w:rsidRPr="00184C5B" w:rsidTr="00BF6FBC">
        <w:tc>
          <w:tcPr>
            <w:tcW w:w="9620"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Wymagania ogólne należy rozumieć i stosować w powiązaniu z niżej wymienionymi specyfikacjami technicznymi: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1629"/>
        <w:gridCol w:w="8061"/>
      </w:tblGrid>
      <w:tr w:rsidR="00184C5B" w:rsidRPr="00184C5B" w:rsidTr="00BF6FBC">
        <w:tc>
          <w:tcPr>
            <w:tcW w:w="162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Nr SST</w:t>
            </w:r>
          </w:p>
        </w:tc>
        <w:tc>
          <w:tcPr>
            <w:tcW w:w="8061"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sz w:val="18"/>
                <w:szCs w:val="20"/>
                <w:lang w:eastAsia="ar-SA"/>
              </w:rPr>
            </w:pPr>
            <w:r w:rsidRPr="00184C5B">
              <w:rPr>
                <w:rFonts w:ascii="Arial" w:eastAsia="Times New Roman" w:hAnsi="Arial" w:cs="Times New Roman"/>
                <w:sz w:val="18"/>
                <w:szCs w:val="20"/>
                <w:lang w:eastAsia="ar-SA"/>
              </w:rPr>
              <w:t>Opis SST</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eastAsia="Times New Roman" w:hAnsi="Times New Roman" w:cs="Times New Roman"/>
                <w:b/>
                <w:bCs/>
                <w:i/>
                <w:iCs/>
                <w:sz w:val="18"/>
                <w:szCs w:val="20"/>
                <w:lang w:eastAsia="ar-SA"/>
              </w:rPr>
            </w:pPr>
            <w:r w:rsidRPr="00184C5B">
              <w:rPr>
                <w:rFonts w:ascii="Times New Roman" w:eastAsia="Times New Roman" w:hAnsi="Times New Roman" w:cs="Times New Roman"/>
                <w:b/>
                <w:bCs/>
                <w:i/>
                <w:iCs/>
                <w:sz w:val="18"/>
                <w:szCs w:val="20"/>
                <w:lang w:eastAsia="ar-SA"/>
              </w:rPr>
              <w:lastRenderedPageBreak/>
              <w:t>D-M.00.00.00</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Wymagania ogólne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eastAsia="Times New Roman" w:hAnsi="Times New Roman" w:cs="Times New Roman"/>
                <w:b/>
                <w:bCs/>
                <w:i/>
                <w:iCs/>
                <w:sz w:val="18"/>
                <w:szCs w:val="20"/>
                <w:lang w:eastAsia="ar-SA"/>
              </w:rPr>
            </w:pPr>
            <w:r w:rsidRPr="00184C5B">
              <w:rPr>
                <w:rFonts w:ascii="Times New Roman" w:eastAsia="Times New Roman" w:hAnsi="Times New Roman" w:cs="Times New Roman"/>
                <w:b/>
                <w:bCs/>
                <w:i/>
                <w:iCs/>
                <w:sz w:val="18"/>
                <w:szCs w:val="20"/>
                <w:lang w:eastAsia="ar-SA"/>
              </w:rPr>
              <w:t>D.01.01.01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Odtworzenie trasy i punktów wysokościowych</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eastAsia="Times New Roman" w:hAnsi="Times New Roman" w:cs="Times New Roman"/>
                <w:b/>
                <w:bCs/>
                <w:i/>
                <w:iCs/>
                <w:sz w:val="18"/>
                <w:szCs w:val="20"/>
                <w:lang w:eastAsia="ar-SA"/>
              </w:rPr>
            </w:pPr>
            <w:r w:rsidRPr="00184C5B">
              <w:rPr>
                <w:rFonts w:ascii="Times New Roman" w:eastAsia="Times New Roman" w:hAnsi="Times New Roman" w:cs="Times New Roman"/>
                <w:b/>
                <w:bCs/>
                <w:i/>
                <w:iCs/>
                <w:sz w:val="18"/>
                <w:szCs w:val="20"/>
                <w:lang w:eastAsia="ar-SA"/>
              </w:rPr>
              <w:t>D.01.02.01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Usunięcie drzew i krzaków</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D.01.02.04</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Rozbiórka elementów dróg, ogrodzeń i przepustów</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D.01.03.02_zm</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Przebudowa kablowych linii energetycznych przy przebudowie  i budowie dróg</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D.02.00.01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Roboty ziemne. Wymagania ogólne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D.02.01.01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Wykonanie wykopów w gruntach nieskalistych</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D.03.02.01a</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Regulacja pionowa uszkodzonej studzienki kanalizacyjnej</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D.04.01.01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Koryto wraz z profilowaniem i zagęszczaniem podłoża</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D.04.02.01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Warstwy odsączające i odcinające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D.04.03.01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Oczyszczenie i skropienie warstw konstrukcyjnych</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D.04.04.00</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Podbudowa z kruszyw. Wymagania ogólne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D.04.04.02</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Podbudowa z kruszywa łamanego stabilizowanego mechanicznie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D.05.02.01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 xml:space="preserve">Nawierzchnia tłuczniowa </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D.05.03.01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 xml:space="preserve">Nawierzchnia z kostki kamiennej </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val="en-US" w:eastAsia="ar-SA"/>
              </w:rPr>
            </w:pPr>
            <w:r w:rsidRPr="00184C5B">
              <w:rPr>
                <w:rFonts w:ascii="Arial" w:eastAsia="Times New Roman" w:hAnsi="Arial" w:cs="Times New Roman"/>
                <w:b/>
                <w:bCs/>
                <w:sz w:val="18"/>
                <w:szCs w:val="20"/>
                <w:lang w:val="en-US" w:eastAsia="ar-SA"/>
              </w:rPr>
              <w:t>D.05.03.05a</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Nawierzchnia z betonu asfaltowego. Warstwa ścieralna wg WT-1 i WT-2 z 2010 r</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D.05.03.05b</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Nawierzchnia z betonu asfaltowego. Warstwa wiążąca i wyrównawcza                                       wg WT-1 i WT-2 z 2010r</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D.05.03.11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Frezowanie nawierzchni asfaltowych na zimno</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D.05.03.23a</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Nawierzchnia z betonowej kostki brukowej dla dróg i ulic oraz placów i chodników</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D.05.03.26i_zm</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Poszerzenie istniejącej nawierzchni asfaltowej z zastosowaniem geokompozytu</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D.06.01.01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Umocnienie powierzchniowe skarp, rowów   i ścieków (humusowanie)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D.07.02.01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Oznakowanie pionowe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D.07.06.01_zm</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Ogrodzenia dróg</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D.08.01.01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Krawężniki betonowe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D.08.03.01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Betonowe obrzeża chodnikowe</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D.08.05.03</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Ścieki z kostki kamiennej</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D.09.01.01</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Zieleń drogowa</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D.09.01.02</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Utrzymanie zieleni przydrożnej</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D.10.03.01c</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Tymczasowa nawierzchnia z prefabrykowanych betonowych płyt wielkowymiarowych</w:t>
            </w:r>
          </w:p>
        </w:tc>
      </w:tr>
      <w:tr w:rsidR="00184C5B" w:rsidRPr="00184C5B" w:rsidTr="00BF6FBC">
        <w:tc>
          <w:tcPr>
            <w:tcW w:w="162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M.14.02.01d_zm</w:t>
            </w:r>
          </w:p>
        </w:tc>
        <w:tc>
          <w:tcPr>
            <w:tcW w:w="8061"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Times New Roman"/>
                <w:b/>
                <w:bCs/>
                <w:sz w:val="18"/>
                <w:szCs w:val="20"/>
                <w:lang w:eastAsia="ar-SA"/>
              </w:rPr>
            </w:pPr>
            <w:r w:rsidRPr="00184C5B">
              <w:rPr>
                <w:rFonts w:ascii="Arial" w:eastAsia="Times New Roman" w:hAnsi="Arial" w:cs="Times New Roman"/>
                <w:b/>
                <w:bCs/>
                <w:sz w:val="18"/>
                <w:szCs w:val="20"/>
                <w:lang w:eastAsia="ar-SA"/>
              </w:rPr>
              <w:t>Renowacja powłoki antykorozyjnej konstrukcji stalowej. Renowacja całkowita po usunięciu starych powłok i czyszczeniu nawierzchni</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Użyte w SST wymienione poniżej określenia należy rozumieć w każdym przypadku następująco:</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w:t>
      </w:r>
      <w:r w:rsidRPr="00184C5B">
        <w:rPr>
          <w:rFonts w:ascii="Arial" w:eastAsia="Times New Roman" w:hAnsi="Arial" w:cs="Arial"/>
          <w:sz w:val="18"/>
          <w:szCs w:val="20"/>
          <w:lang w:eastAsia="ar-SA"/>
        </w:rPr>
        <w:tab/>
        <w:t>Budowla drogowa - obiekt budowlany, nie będący budynkiem, stanowiący całość techniczno-użytkową (droga) albo jego część stanowiącą odrębny element konstrukcyjny lub technologiczny (obiekt mostowy, korpus ziemny, węzeł).</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Chodnik - wyznaczony pas terenu przy jezdni lub odsunięty od jezdni, przeznaczony do ruchu pieszych.</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w:t>
      </w:r>
      <w:r w:rsidRPr="00184C5B">
        <w:rPr>
          <w:rFonts w:ascii="Arial" w:eastAsia="Times New Roman" w:hAnsi="Arial" w:cs="Arial"/>
          <w:sz w:val="18"/>
          <w:szCs w:val="20"/>
          <w:lang w:eastAsia="ar-SA"/>
        </w:rPr>
        <w:tab/>
        <w:t>Długość mostu - odległość między zewnętrznymi krawędziami pomostu, a w przypadku mostów łukowych                  z nadsypką - odległość w świetle podstaw sklepienia mierzona w osi jezdni drogowej.</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Droga - wydzielony pas terenu przeznaczony do ruchu lub postoju pojazdów oraz ruchu pieszych wraz                     z wszelkimi urządzeniami technicznymi związanymi z prowadzeniem i zabezpieczeniem ruchu.</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1.4.5</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Droga tymczasowa (montażowa) - droga specjalnie przygotowana, przeznaczona do ruchu pojazdów obsługujących zadanie budowlane na czas jego wykonania, przewidziana do usunięcia po jego zakończeniu.</w:t>
      </w:r>
    </w:p>
    <w:p w:rsidR="00184C5B" w:rsidRPr="00184C5B" w:rsidRDefault="00184C5B" w:rsidP="00184C5B">
      <w:pPr>
        <w:tabs>
          <w:tab w:val="left" w:pos="567"/>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1.4.6.</w:t>
      </w:r>
      <w:r w:rsidRPr="00184C5B">
        <w:rPr>
          <w:rFonts w:ascii="Arial" w:eastAsia="Times New Roman" w:hAnsi="Arial" w:cs="Arial"/>
          <w:sz w:val="18"/>
          <w:szCs w:val="20"/>
          <w:lang w:eastAsia="ar-SA"/>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1.4.7.</w:t>
      </w:r>
      <w:r w:rsidRPr="00184C5B">
        <w:rPr>
          <w:rFonts w:ascii="Arial" w:eastAsia="Times New Roman" w:hAnsi="Arial" w:cs="Arial"/>
          <w:sz w:val="18"/>
          <w:szCs w:val="20"/>
          <w:lang w:eastAsia="ar-SA"/>
        </w:rPr>
        <w:tab/>
        <w:t>Estakada - obiekt zbudowany nad przeszkodą terenową dla zapewnienia komunikacji drogowej i ruchu pieszego.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1.4.8.</w:t>
      </w:r>
      <w:r w:rsidRPr="00184C5B">
        <w:rPr>
          <w:rFonts w:ascii="Arial" w:eastAsia="Times New Roman" w:hAnsi="Arial" w:cs="Arial"/>
          <w:sz w:val="18"/>
          <w:szCs w:val="20"/>
          <w:lang w:eastAsia="ar-SA"/>
        </w:rPr>
        <w:tab/>
        <w:t>Inżynier/Kierownik projektu – osoba wymieniona w danych kontraktowych (wyznaczona przez Zamawiającego,    o której wyznaczeniu poinformowany jest Wykonawca), odpowiedzialna za nadzorowanie robót i administrowanie kontraktem.</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1.4.9.</w:t>
      </w:r>
      <w:r w:rsidRPr="00184C5B">
        <w:rPr>
          <w:rFonts w:ascii="Arial" w:eastAsia="Times New Roman" w:hAnsi="Arial" w:cs="Arial"/>
          <w:sz w:val="18"/>
          <w:szCs w:val="20"/>
          <w:lang w:eastAsia="ar-SA"/>
        </w:rPr>
        <w:tab/>
        <w:t>Jezdnia - część korony drogi przeznaczona do ruchu pojazdów.</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1.4.10.</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Kierownik budowy - osoba wyznaczona przez Wykonawcę, upoważniona do kierowania robotami i do występowania w jego imieniu w sprawach realizacji kontraktu.</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1.4.11.</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Korona drogi - jezdnia (jezdnie) z poboczami lub chodnikami, zatokami, pasami awaryjnego postoju i pasami dzielącymi jezdnie.</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1.4.12.</w:t>
      </w:r>
      <w:r w:rsidRPr="00184C5B">
        <w:rPr>
          <w:rFonts w:ascii="Arial" w:eastAsia="Times New Roman" w:hAnsi="Arial" w:cs="Arial"/>
          <w:sz w:val="18"/>
          <w:szCs w:val="20"/>
          <w:lang w:eastAsia="ar-SA"/>
        </w:rPr>
        <w:tab/>
        <w:t>Konstrukcja nawierzchni - układ warstw nawierzchni wraz ze sposobem ich połączenia.</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1.4.13.</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Konstrukcja nośna (przęsło lub przęsła obiektu mostowego) - część obiektu oparta na podporach mostowych, tworząca ustrój niosący dla przeniesienia ruchu pojazdów lub pieszych.</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1.4.14.</w:t>
      </w:r>
      <w:r w:rsidRPr="00184C5B">
        <w:rPr>
          <w:rFonts w:ascii="Arial" w:eastAsia="Times New Roman" w:hAnsi="Arial" w:cs="Arial"/>
          <w:sz w:val="18"/>
          <w:szCs w:val="20"/>
          <w:lang w:eastAsia="ar-SA"/>
        </w:rPr>
        <w:tab/>
        <w:t>Korpus drogowy - nasyp lub ta część wykopu, która jest ograniczona koroną drogi i skarpami rowów.</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1.4.15.</w:t>
      </w:r>
      <w:r w:rsidRPr="00184C5B">
        <w:rPr>
          <w:rFonts w:ascii="Arial" w:eastAsia="Times New Roman" w:hAnsi="Arial" w:cs="Arial"/>
          <w:sz w:val="18"/>
          <w:szCs w:val="20"/>
          <w:lang w:eastAsia="ar-SA"/>
        </w:rPr>
        <w:tab/>
        <w:t>Koryto - element uformowany w korpusie drogowym w celu ułożenia w nim konstrukcji nawierzchni.</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1.4.16</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1.4.17.</w:t>
      </w:r>
      <w:r w:rsidRPr="00184C5B">
        <w:rPr>
          <w:rFonts w:ascii="Arial" w:eastAsia="Times New Roman" w:hAnsi="Arial" w:cs="Arial"/>
          <w:sz w:val="18"/>
          <w:szCs w:val="20"/>
          <w:lang w:eastAsia="ar-SA"/>
        </w:rPr>
        <w:tab/>
        <w:t>Laboratorium - drogowe lub inne laboratorium badawcze, zaakceptowane przez Zamawiającego, niezbędne do przeprowadzenia wszelkich badań i prób związanych z oceną jakości materiałów oraz robót.</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1.4.18.</w:t>
      </w:r>
      <w:r w:rsidRPr="00184C5B">
        <w:rPr>
          <w:rFonts w:ascii="Arial" w:eastAsia="Times New Roman" w:hAnsi="Arial" w:cs="Arial"/>
          <w:sz w:val="18"/>
          <w:szCs w:val="20"/>
          <w:lang w:eastAsia="ar-SA"/>
        </w:rPr>
        <w:tab/>
        <w:t>Materiały - wszelkie tworzywa niezbędne do wykonania robót, zgodne z dokumentacją projektową                            i specyfikacjami technicznymi, zaakceptowane przez Inżyniera/ Kierownika projektu.</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1.4.19.</w:t>
      </w:r>
      <w:r w:rsidRPr="00184C5B">
        <w:rPr>
          <w:rFonts w:ascii="Arial" w:eastAsia="Times New Roman" w:hAnsi="Arial" w:cs="Arial"/>
          <w:sz w:val="18"/>
          <w:szCs w:val="20"/>
          <w:lang w:eastAsia="ar-SA"/>
        </w:rPr>
        <w:tab/>
        <w:t>Most - obiekt zbudowany nad przeszkodą wodną dla zapewnienia komunikacji drogowej i ruchu pieszego.</w:t>
      </w:r>
    </w:p>
    <w:p w:rsidR="00184C5B" w:rsidRPr="00184C5B" w:rsidRDefault="00184C5B" w:rsidP="00184C5B">
      <w:pPr>
        <w:tabs>
          <w:tab w:val="left" w:pos="624"/>
        </w:tabs>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1.4.20.</w:t>
      </w:r>
      <w:r w:rsidRPr="00184C5B">
        <w:rPr>
          <w:rFonts w:ascii="Arial" w:eastAsia="Times New Roman" w:hAnsi="Arial" w:cs="Arial"/>
          <w:sz w:val="18"/>
          <w:szCs w:val="20"/>
          <w:lang w:eastAsia="ar-SA"/>
        </w:rPr>
        <w:t xml:space="preserve"> Nawierzchnia - warstwa lub zespół warstw służących do przejmowania i rozkładania obciążeń od ruchu na podłoże gruntowe i zapewniających dogodne warunki dla ruchu.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ścieralna - górna warstwa nawierzchni poddana bezpośrednio oddziaływaniu ruchu i czynników atmosferycznych.</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wiążąca - warstwa znajdująca się między warstwą ścieralną a podbudową, zapewniająca lepsze rozłożenie naprężeń w nawierzchni i przekazywanie ich na podbudowę.</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wyrównawcza - warstwa służąca do wyrównania nierówności podbudowy lub profilu istniejącej nawierzchni.</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 - dolna część nawierzchni służąca do przenoszenia obciążeń od ruchu na podłoże. Podbudowa może składać się z podbudowy zasadniczej i podbudowy pomocniczej.</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 zasadnicza - górna część podbudowy spełniająca funkcje nośne w konstrukcji nawierzchni. Może ona składać się z jednej lub dwóch warstw.</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mrozoochronna - warstwa, której głównym zadaniem jest ochrona nawierzchni przed skutkami działania mrozu.</w:t>
      </w:r>
    </w:p>
    <w:p w:rsidR="00184C5B" w:rsidRPr="00184C5B" w:rsidRDefault="00184C5B" w:rsidP="00184C5B">
      <w:pPr>
        <w:numPr>
          <w:ilvl w:val="0"/>
          <w:numId w:val="10"/>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odcinająca - warstwa stosowana w celu uniemożliwienia przenikania cząstek drobnych gruntu do warstwy nawierzchni leżącej powyżej.</w:t>
      </w:r>
    </w:p>
    <w:p w:rsidR="00184C5B" w:rsidRPr="00184C5B" w:rsidRDefault="00184C5B" w:rsidP="00184C5B">
      <w:pPr>
        <w:numPr>
          <w:ilvl w:val="0"/>
          <w:numId w:val="10"/>
        </w:numPr>
        <w:tabs>
          <w:tab w:val="left" w:pos="283"/>
        </w:tabs>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Warstwa odsączająca - warstwa służąca do odprowadzenia wody przedostającej się do nawierzchni.</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1.4.21.</w:t>
      </w:r>
      <w:r w:rsidRPr="00184C5B">
        <w:rPr>
          <w:rFonts w:ascii="Arial" w:eastAsia="Times New Roman" w:hAnsi="Arial" w:cs="Arial"/>
          <w:sz w:val="18"/>
          <w:szCs w:val="20"/>
          <w:lang w:eastAsia="ar-SA"/>
        </w:rPr>
        <w:tab/>
        <w:t>Niweleta - wysokościowe i geometryczne rozwinięcie na płaszczyźnie pionowego przekroju w osi drogi lub obiektu mostowego.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1.4.22.</w:t>
      </w:r>
      <w:r w:rsidRPr="00184C5B">
        <w:rPr>
          <w:rFonts w:ascii="Arial" w:eastAsia="Times New Roman" w:hAnsi="Arial" w:cs="Arial"/>
          <w:sz w:val="18"/>
          <w:szCs w:val="20"/>
          <w:lang w:eastAsia="ar-SA"/>
        </w:rPr>
        <w:tab/>
        <w:t>Obiekt mostowy - most, wiadukt, estakada, tunel, kładka dla pieszych i przepust.</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1.4.23.</w:t>
      </w:r>
      <w:r w:rsidRPr="00184C5B">
        <w:rPr>
          <w:rFonts w:ascii="Arial" w:eastAsia="Times New Roman" w:hAnsi="Arial" w:cs="Arial"/>
          <w:sz w:val="18"/>
          <w:szCs w:val="20"/>
          <w:lang w:eastAsia="ar-SA"/>
        </w:rPr>
        <w:tab/>
        <w:t>Objazd tymczasowy - droga specjalnie przygotowana i odpowiednio utrzymana do przeprowadzenia ruchu publicznego na okres budowy.</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1.4.24.</w:t>
      </w:r>
      <w:r w:rsidRPr="00184C5B">
        <w:rPr>
          <w:rFonts w:ascii="Arial" w:eastAsia="Times New Roman" w:hAnsi="Arial" w:cs="Arial"/>
          <w:sz w:val="18"/>
          <w:szCs w:val="20"/>
          <w:lang w:eastAsia="ar-SA"/>
        </w:rPr>
        <w:tab/>
        <w:t>Odpowiednia (bliska) zgodność - zgodność wykonywanych robót z dopuszczonymi tolerancjami, a jeśli przedział tolerancji nie został określony - z przeciętnymi tolerancjami, przyjmowanymi zwyczajowo dla danego rodzaju robót budowlanych.</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1.4.25.</w:t>
      </w:r>
      <w:r w:rsidRPr="00184C5B">
        <w:rPr>
          <w:rFonts w:ascii="Arial" w:eastAsia="Times New Roman" w:hAnsi="Arial" w:cs="Arial"/>
          <w:sz w:val="18"/>
          <w:szCs w:val="20"/>
          <w:lang w:eastAsia="ar-SA"/>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1.4.26.</w:t>
      </w:r>
      <w:r w:rsidRPr="00184C5B">
        <w:rPr>
          <w:rFonts w:ascii="Arial" w:eastAsia="Times New Roman" w:hAnsi="Arial" w:cs="Arial"/>
          <w:sz w:val="18"/>
          <w:szCs w:val="20"/>
          <w:lang w:eastAsia="ar-SA"/>
        </w:rPr>
        <w:tab/>
        <w:t>Pobocze - część korony drogi przeznaczona do chwilowego postoju pojazdów, umieszczenia urządzeń organizacji i bezpieczeństwa ruchu oraz do ruchu pieszych, służąca jednocześnie do bocznego oparcia konstrukcji nawierzchni.</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1.4.27.</w:t>
      </w:r>
      <w:r w:rsidRPr="00184C5B">
        <w:rPr>
          <w:rFonts w:ascii="Arial" w:eastAsia="Times New Roman" w:hAnsi="Arial" w:cs="Arial"/>
          <w:sz w:val="18"/>
          <w:szCs w:val="20"/>
          <w:lang w:eastAsia="ar-SA"/>
        </w:rPr>
        <w:tab/>
        <w:t>Podłoże nawierzchni - grunt rodzimy lub nasypowy, leżący pod nawierzchnią do głębokości przemarzania.</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1.4.28.</w:t>
      </w:r>
      <w:r w:rsidRPr="00184C5B">
        <w:rPr>
          <w:rFonts w:ascii="Arial" w:eastAsia="Times New Roman" w:hAnsi="Arial" w:cs="Arial"/>
          <w:sz w:val="18"/>
          <w:szCs w:val="20"/>
          <w:lang w:eastAsia="ar-SA"/>
        </w:rPr>
        <w:tab/>
        <w:t>Podłoże ulepszone nawierzchni - górna warstwa podłoża, leżąca bezpośrednio pod nawierzchnią, ulepszona              w celu umożliwienia przejęcia ruchu budowlanego i właściwego wykonania nawierzchni.</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1.4.29.</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Polecenie Inżyniera/Kierownika projektu - wszelkie polecenia przekazane Wykonawcy przez Inżyniera/Kierownika projektu, w formie pisemnej, dotyczące sposobu realizacji robót lub innych spraw związanych             z prowadzeniem budowy.</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1.4.30.</w:t>
      </w:r>
      <w:r w:rsidRPr="00184C5B">
        <w:rPr>
          <w:rFonts w:ascii="Arial" w:eastAsia="Times New Roman" w:hAnsi="Arial" w:cs="Arial"/>
          <w:sz w:val="18"/>
          <w:szCs w:val="20"/>
          <w:lang w:eastAsia="ar-SA"/>
        </w:rPr>
        <w:tab/>
        <w:t>Projektant - uprawniona osoba prawna lub fizyczna będąca autorem dokumentacji projektowej.</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1.4.31.</w:t>
      </w: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Przedsięwzięcie budowlane - kompleksowa realizacja nowego połączenia drogowego lub całkowita modernizacja/przebudowa (zmiana parametrów geometrycznych trasy w planie i przekroju podłużnym) istniejącego połączenia.</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1.4.32.</w:t>
      </w:r>
      <w:r w:rsidRPr="00184C5B">
        <w:rPr>
          <w:rFonts w:ascii="Arial" w:eastAsia="Times New Roman" w:hAnsi="Arial" w:cs="Arial"/>
          <w:sz w:val="18"/>
          <w:szCs w:val="20"/>
          <w:lang w:eastAsia="ar-SA"/>
        </w:rPr>
        <w:tab/>
        <w:t>Przepust – budowla o przekroju poprzecznym zamkniętym, przeznaczona do przeprowadzenia cieku, szlaku wędrówek zwierząt dziko żyjących lub urządzeń technicznych przez korpus drogowy.</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1.4.33.</w:t>
      </w:r>
      <w:r w:rsidRPr="00184C5B">
        <w:rPr>
          <w:rFonts w:ascii="Arial" w:eastAsia="Times New Roman" w:hAnsi="Arial" w:cs="Arial"/>
          <w:sz w:val="18"/>
          <w:szCs w:val="20"/>
          <w:lang w:eastAsia="ar-SA"/>
        </w:rPr>
        <w:tab/>
        <w:t>Przeszkoda naturalna - element środowiska naturalnego, stanowiący utrudnienie w realizacji zadania budowlanego, na przykład dolina, bagno, rzeka, szlak wędrówek dzikich zwierząt itp.</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1.4.34.</w:t>
      </w:r>
      <w:r w:rsidRPr="00184C5B">
        <w:rPr>
          <w:rFonts w:ascii="Arial" w:eastAsia="Times New Roman" w:hAnsi="Arial" w:cs="Arial"/>
          <w:sz w:val="18"/>
          <w:szCs w:val="20"/>
          <w:lang w:eastAsia="ar-SA"/>
        </w:rPr>
        <w:tab/>
        <w:t>Przeszkoda sztuczna - dzieło ludzkie, stanowiące utrudnienie w realizacji zadania budowlanego, na przykład droga, kolej, rurociąg, kanał, ciąg pieszy lub rowerowy itp.</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1.4.35.</w:t>
      </w:r>
      <w:r w:rsidRPr="00184C5B">
        <w:rPr>
          <w:rFonts w:ascii="Arial" w:eastAsia="Times New Roman" w:hAnsi="Arial" w:cs="Arial"/>
          <w:sz w:val="18"/>
          <w:szCs w:val="20"/>
          <w:lang w:eastAsia="ar-SA"/>
        </w:rPr>
        <w:tab/>
        <w:t>Przetargowa dokumentacja projektowa - część dokumentacji projektowej, która wskazuje lokalizację, charakterystykę i wymiary obiektu będącego przedmiotem robót.</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1.4.36</w:t>
      </w:r>
      <w:r w:rsidRPr="00184C5B">
        <w:rPr>
          <w:rFonts w:ascii="Arial" w:eastAsia="Times New Roman" w:hAnsi="Arial" w:cs="Arial"/>
          <w:sz w:val="18"/>
          <w:szCs w:val="20"/>
          <w:lang w:eastAsia="ar-SA"/>
        </w:rPr>
        <w:t>.</w:t>
      </w:r>
      <w:r w:rsidRPr="00184C5B">
        <w:rPr>
          <w:rFonts w:ascii="Arial" w:eastAsia="Times New Roman" w:hAnsi="Arial" w:cs="Arial"/>
          <w:sz w:val="18"/>
          <w:szCs w:val="20"/>
          <w:lang w:eastAsia="ar-SA"/>
        </w:rPr>
        <w:tab/>
        <w:t>Przyczółek - skrajna podpora obiektu mostowego. Może składać się z pełnej ściany, słupów lub innych form konstrukcyjnych, np. skrzyń, komór.</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1.4.37.</w:t>
      </w:r>
      <w:r w:rsidRPr="00184C5B">
        <w:rPr>
          <w:rFonts w:ascii="Arial" w:eastAsia="Times New Roman" w:hAnsi="Arial" w:cs="Arial"/>
          <w:sz w:val="18"/>
          <w:szCs w:val="20"/>
          <w:lang w:eastAsia="ar-SA"/>
        </w:rPr>
        <w:tab/>
        <w:t>Rekultywacja - roboty mające na celu uporządkowanie i przywrócenie pierwotnych funkcji terenom naruszonym w czasie realizacji zadania budowlanego.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1.4.38.</w:t>
      </w:r>
      <w:r w:rsidRPr="00184C5B">
        <w:rPr>
          <w:rFonts w:ascii="Arial" w:eastAsia="Times New Roman" w:hAnsi="Arial" w:cs="Arial"/>
          <w:sz w:val="18"/>
          <w:szCs w:val="20"/>
          <w:lang w:eastAsia="ar-SA"/>
        </w:rPr>
        <w:tab/>
        <w:t>Rozpiętość teoretyczna - odległość między punktami podparcia (łożyskami), przęsła mostowego.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1.4.39.</w:t>
      </w:r>
      <w:r w:rsidRPr="00184C5B">
        <w:rPr>
          <w:rFonts w:ascii="Arial" w:eastAsia="Times New Roman" w:hAnsi="Arial" w:cs="Arial"/>
          <w:sz w:val="18"/>
          <w:szCs w:val="20"/>
          <w:lang w:eastAsia="ar-SA"/>
        </w:rPr>
        <w:tab/>
        <w:t>Szerokość całkowita obiektu (mostu / wiaduktu) - odległość między zewnętrznymi krawędziami konstrukcji obiektu, mierzona w linii prostopadłej do osi podłużnej, obejmuje całkowitą szerokość konstrukcyjną ustroju niosącego.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1.4.40.</w:t>
      </w:r>
      <w:r w:rsidRPr="00184C5B">
        <w:rPr>
          <w:rFonts w:ascii="Arial" w:eastAsia="Times New Roman" w:hAnsi="Arial" w:cs="Arial"/>
          <w:sz w:val="18"/>
          <w:szCs w:val="20"/>
          <w:lang w:eastAsia="ar-SA"/>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1.4.41.</w:t>
      </w:r>
      <w:r w:rsidRPr="00184C5B">
        <w:rPr>
          <w:rFonts w:ascii="Arial" w:eastAsia="Times New Roman" w:hAnsi="Arial" w:cs="Arial"/>
          <w:sz w:val="18"/>
          <w:szCs w:val="20"/>
          <w:lang w:eastAsia="ar-SA"/>
        </w:rPr>
        <w:tab/>
        <w:t>Ślepy kosztorys - wykaz robót z podaniem ich ilości (przedmiarem) w kolejności technologicznej ich wykonania.</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1.4.42.</w:t>
      </w:r>
      <w:r w:rsidRPr="00184C5B">
        <w:rPr>
          <w:rFonts w:ascii="Arial" w:eastAsia="Times New Roman" w:hAnsi="Arial" w:cs="Arial"/>
          <w:sz w:val="18"/>
          <w:szCs w:val="20"/>
          <w:lang w:eastAsia="ar-SA"/>
        </w:rPr>
        <w:tab/>
        <w:t>Teren budowy - teren udostępniony przez Zamawiającego dla wykonania na nim robót oraz inne miejsca wymienione w kontrakcie jako tworzące część terenu budowy.</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1.4.43.</w:t>
      </w:r>
      <w:r w:rsidRPr="00184C5B">
        <w:rPr>
          <w:rFonts w:ascii="Arial" w:eastAsia="Times New Roman" w:hAnsi="Arial" w:cs="Arial"/>
          <w:sz w:val="18"/>
          <w:szCs w:val="20"/>
          <w:lang w:eastAsia="ar-SA"/>
        </w:rPr>
        <w:tab/>
        <w:t>Tunel - obiekt zagłębiony poniżej poziomu terenu dla zapewnienia komunikacji drogowej i ruchu pieszego.</w:t>
      </w:r>
    </w:p>
    <w:p w:rsidR="00184C5B" w:rsidRPr="00184C5B" w:rsidRDefault="00184C5B" w:rsidP="00184C5B">
      <w:pPr>
        <w:tabs>
          <w:tab w:val="left" w:pos="624"/>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1.4.44.</w:t>
      </w:r>
      <w:r w:rsidRPr="00184C5B">
        <w:rPr>
          <w:rFonts w:ascii="Arial" w:eastAsia="Times New Roman" w:hAnsi="Arial" w:cs="Arial"/>
          <w:sz w:val="18"/>
          <w:szCs w:val="20"/>
          <w:lang w:eastAsia="ar-SA"/>
        </w:rPr>
        <w:tab/>
        <w:t>Wiadukt - obiekt zbudowany nad linią kolejową lub inną drogą dla bezkolizyjnego zapewnienia komunikacji drogowej i ruchu pieszego.</w:t>
      </w:r>
    </w:p>
    <w:p w:rsidR="00184C5B" w:rsidRPr="00184C5B" w:rsidRDefault="00184C5B" w:rsidP="00184C5B">
      <w:pPr>
        <w:tabs>
          <w:tab w:val="left" w:pos="624"/>
        </w:tabs>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1.4.45.</w:t>
      </w:r>
      <w:r w:rsidRPr="00184C5B">
        <w:rPr>
          <w:rFonts w:ascii="Arial" w:eastAsia="Times New Roman" w:hAnsi="Arial" w:cs="Arial"/>
          <w:sz w:val="18"/>
          <w:szCs w:val="20"/>
          <w:lang w:eastAsia="ar-SA"/>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 Ogólne wymagania dotyczące robót</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jest odpowiedzialny za jakość wykonanych robót, bezpieczeństwo wszelkich czynności na terenie budowy, metody użyte przy budowie oraz za ich zgodność z dokumentacją projektową, SST i poleceniami Inżyniera/Kierownika projektu.</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1.5.1.</w:t>
      </w:r>
      <w:r w:rsidRPr="00184C5B">
        <w:rPr>
          <w:rFonts w:ascii="Arial" w:eastAsia="Times New Roman" w:hAnsi="Arial" w:cs="Arial"/>
          <w:sz w:val="18"/>
          <w:szCs w:val="20"/>
          <w:lang w:eastAsia="ar-SA"/>
        </w:rPr>
        <w:t xml:space="preserve"> Przekazanie terenu budowy</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w:t>
      </w:r>
      <w:r w:rsidRPr="00184C5B">
        <w:rPr>
          <w:rFonts w:ascii="Arial" w:eastAsia="Times New Roman" w:hAnsi="Arial" w:cs="Arial"/>
          <w:b/>
          <w:bCs/>
          <w:i/>
          <w:iCs/>
          <w:sz w:val="18"/>
          <w:szCs w:val="20"/>
          <w:lang w:eastAsia="ar-SA"/>
        </w:rPr>
        <w:t>jeden</w:t>
      </w:r>
      <w:r w:rsidRPr="00184C5B">
        <w:rPr>
          <w:rFonts w:ascii="Arial" w:eastAsia="Times New Roman" w:hAnsi="Arial" w:cs="Arial"/>
          <w:i/>
          <w:iCs/>
          <w:sz w:val="18"/>
          <w:szCs w:val="20"/>
          <w:lang w:eastAsia="ar-SA"/>
        </w:rPr>
        <w:t xml:space="preserve"> </w:t>
      </w:r>
      <w:r w:rsidRPr="00184C5B">
        <w:rPr>
          <w:rFonts w:ascii="Arial" w:eastAsia="Times New Roman" w:hAnsi="Arial" w:cs="Arial"/>
          <w:b/>
          <w:bCs/>
          <w:i/>
          <w:iCs/>
          <w:sz w:val="18"/>
          <w:szCs w:val="20"/>
          <w:lang w:eastAsia="ar-SA"/>
        </w:rPr>
        <w:t>komplet</w:t>
      </w:r>
      <w:r w:rsidRPr="00184C5B">
        <w:rPr>
          <w:rFonts w:ascii="Arial" w:eastAsia="Times New Roman" w:hAnsi="Arial" w:cs="Arial"/>
          <w:b/>
          <w:bCs/>
          <w:sz w:val="18"/>
          <w:szCs w:val="20"/>
          <w:lang w:eastAsia="ar-SA"/>
        </w:rPr>
        <w:t xml:space="preserve"> </w:t>
      </w:r>
      <w:r w:rsidRPr="00184C5B">
        <w:rPr>
          <w:rFonts w:ascii="Arial" w:eastAsia="Times New Roman" w:hAnsi="Arial" w:cs="Arial"/>
          <w:sz w:val="18"/>
          <w:szCs w:val="20"/>
          <w:lang w:eastAsia="ar-SA"/>
        </w:rPr>
        <w:t>SST.</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Wykonawcy spoczywa odpowiedzialność za ochronę przekazanych mu punktów pomiarowych do chwili odbioru ostatecznego robót. Uszkodzone lub zniszczone znaki geodezyjne Wykonawca odtworzy i utrwali na własny koszt.</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1.5.2.</w:t>
      </w:r>
      <w:r w:rsidRPr="00184C5B">
        <w:rPr>
          <w:rFonts w:ascii="Arial" w:eastAsia="Times New Roman" w:hAnsi="Arial" w:cs="Arial"/>
          <w:sz w:val="18"/>
          <w:szCs w:val="20"/>
          <w:lang w:eastAsia="ar-SA"/>
        </w:rPr>
        <w:t xml:space="preserve"> Dokumentacja projektowa</w:t>
      </w:r>
    </w:p>
    <w:p w:rsidR="00184C5B" w:rsidRPr="00184C5B" w:rsidRDefault="00184C5B" w:rsidP="00184C5B">
      <w:pPr>
        <w:suppressAutoHyphens/>
        <w:overflowPunct w:val="0"/>
        <w:autoSpaceDE w:val="0"/>
        <w:spacing w:after="120" w:line="240" w:lineRule="auto"/>
        <w:jc w:val="both"/>
        <w:textAlignment w:val="baseline"/>
        <w:rPr>
          <w:rFonts w:ascii="Times New Roman" w:eastAsia="Times New Roman" w:hAnsi="Times New Roman" w:cs="Times New Roman"/>
          <w:sz w:val="20"/>
          <w:szCs w:val="20"/>
          <w:lang w:eastAsia="ar-SA"/>
        </w:rPr>
      </w:pPr>
      <w:r w:rsidRPr="00184C5B">
        <w:rPr>
          <w:rFonts w:ascii="Times New Roman" w:eastAsia="Times New Roman" w:hAnsi="Times New Roman" w:cs="Times New Roman"/>
          <w:sz w:val="20"/>
          <w:szCs w:val="20"/>
          <w:lang w:eastAsia="ar-SA"/>
        </w:rPr>
        <w:t>Dokumentacja projektowa będzie zawierać rysunki, obliczenia i dokumenty, zgodne z wykazem podanym                          w szczegółowych warunkach umowy, uwzględniającym podział na dokumentację projektową:</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Zamawiającego; wykaz pozycji, które stanowią przetargową dokumentację projektową oraz projektową dokumentację wykonawczą (techniczną) i zostaną przekazane Wykonawcy,</w:t>
      </w:r>
    </w:p>
    <w:p w:rsidR="00184C5B" w:rsidRPr="00184C5B" w:rsidRDefault="00184C5B" w:rsidP="00184C5B">
      <w:pPr>
        <w:numPr>
          <w:ilvl w:val="0"/>
          <w:numId w:val="17"/>
        </w:numPr>
        <w:tabs>
          <w:tab w:val="left" w:pos="283"/>
        </w:tabs>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Wykonawcy; wykaz zawierający spis dokumentacji projektowej, którą Wykonawca opracuje w ramach ceny kontraktowej.</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1.5.3.</w:t>
      </w:r>
      <w:r w:rsidRPr="00184C5B">
        <w:rPr>
          <w:rFonts w:ascii="Arial" w:eastAsia="Times New Roman" w:hAnsi="Arial" w:cs="Arial"/>
          <w:sz w:val="18"/>
          <w:szCs w:val="20"/>
          <w:lang w:eastAsia="ar-SA"/>
        </w:rPr>
        <w:t xml:space="preserve"> Zgodność robót z dokumentacją projektową i SST</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rozbieżności w ustaleniach poszczególnych dokumentów obowiązuje kolejność ich ważności wymieniona w „Kontraktowych warunkach ogólnych” („Ogólnych warunkach umowy”).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nie może wykorzystywać błędów lub opuszczeń w dokumentach kontraktowych, a o ich wykryciu winien natychmiast powiadomić Inżyniera/Kierownika projektu, który podejmie decyzję o wprowadzeniu odpowiednich zmian               i poprawek.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rozbieżności, wymiary podane na piśmie są ważniejsze od wymiarów określonych na podstawie odczytu ze skali rysunku.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wykonane roboty i dostarczone materiały będą zgodne z dokumentacją projektową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1.5.4.</w:t>
      </w:r>
      <w:r w:rsidRPr="00184C5B">
        <w:rPr>
          <w:rFonts w:ascii="Arial" w:eastAsia="Times New Roman" w:hAnsi="Arial" w:cs="Arial"/>
          <w:sz w:val="18"/>
          <w:szCs w:val="20"/>
          <w:lang w:eastAsia="ar-SA"/>
        </w:rPr>
        <w:t xml:space="preserve"> Zabezpieczenie terenu budowy</w:t>
      </w:r>
    </w:p>
    <w:p w:rsidR="00184C5B" w:rsidRPr="00184C5B" w:rsidRDefault="00184C5B" w:rsidP="00184C5B">
      <w:pPr>
        <w:keepNext/>
        <w:numPr>
          <w:ilvl w:val="0"/>
          <w:numId w:val="6"/>
        </w:numPr>
        <w:tabs>
          <w:tab w:val="left" w:pos="283"/>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modernizacyjne/ przebudowa i remontowe („pod   ruchem”)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w:t>
      </w:r>
      <w:r w:rsidRPr="00184C5B">
        <w:rPr>
          <w:rFonts w:ascii="Arial" w:eastAsia="Times New Roman" w:hAnsi="Arial" w:cs="Arial"/>
          <w:sz w:val="18"/>
          <w:szCs w:val="20"/>
          <w:lang w:eastAsia="ar-SA"/>
        </w:rPr>
        <w:lastRenderedPageBreak/>
        <w:t>powinien być na bieżąco aktualizowany przez Wykonawcę. Każda zmiana, w stosunku do zatwierdzonego projektu organizacji ruchu, wymaga każdorazowo ponownego zatwierdzenia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zapewni stałe warunki widoczności w dzień i w nocy tych zapór i znaków, dla których jest to nieodzowne ze względów bezpieczeństwa.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znaki, zapory i inne urządzenia zabezpieczające będą akceptowane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 zabezpieczenia terenu budowy nie podlega odrębnej zapłacie i przyjmuje się, że jest włączony w cenę kontraktową.</w:t>
      </w:r>
    </w:p>
    <w:p w:rsidR="00184C5B" w:rsidRPr="00184C5B" w:rsidRDefault="00184C5B" w:rsidP="00184C5B">
      <w:pPr>
        <w:numPr>
          <w:ilvl w:val="0"/>
          <w:numId w:val="3"/>
        </w:numPr>
        <w:tabs>
          <w:tab w:val="left" w:pos="283"/>
        </w:tabs>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o charakterze inwestycyjnym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jest zobowiązany do zabezpieczenia terenu budowy w okresie trwania realizacji kontraktu aż do zakończenia i odbioru ostatecznego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miejscach przylegających do dróg otwartych dla ruchu, Wykonawca ogrodzi lub wyraźnie oznakuje teren budowy,          w sposób uzgodniony z Inżynierem/Kierownikiem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Wjazdy i wyjazdy z terenu budowy przeznaczone dla pojazdów i maszyn pracujących przy realizacji robót, Wykonawca odpowiednio oznakuje w sposób uzgodniony z Inżynierem/Kierownikiem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 zabezpieczenia terenu budowy nie podlega odrębnej zapłacie i przyjmuje się, że jest włączony w cenę kontraktową.</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1.5.5.</w:t>
      </w:r>
      <w:r w:rsidRPr="00184C5B">
        <w:rPr>
          <w:rFonts w:ascii="Arial" w:eastAsia="Times New Roman" w:hAnsi="Arial" w:cs="Arial"/>
          <w:sz w:val="18"/>
          <w:szCs w:val="20"/>
          <w:lang w:eastAsia="ar-SA"/>
        </w:rPr>
        <w:t xml:space="preserve"> Ochrona środowiska w czasie wykonywania robót</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ma obowiązek znać i stosować w czasie prowadzenia robót wszelkie przepisy dotyczące ochrony środowiska naturalnego.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okresie trwania budowy i wykańczania robót Wykonawca będzie:</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utrzymywać teren budowy i wykopy w stanie bez wody stojącej,</w:t>
      </w:r>
    </w:p>
    <w:p w:rsidR="00184C5B" w:rsidRPr="00184C5B" w:rsidRDefault="00184C5B" w:rsidP="00184C5B">
      <w:pPr>
        <w:numPr>
          <w:ilvl w:val="0"/>
          <w:numId w:val="14"/>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Stosując się do tych wymagań będzie miał szczególny wzgląd na:</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lokalizację baz, warsztatów, magazynów, składowisk, ukopów i dróg dojazdowych,</w:t>
      </w:r>
    </w:p>
    <w:p w:rsidR="00184C5B" w:rsidRPr="00184C5B" w:rsidRDefault="00184C5B" w:rsidP="00184C5B">
      <w:pPr>
        <w:numPr>
          <w:ilvl w:val="0"/>
          <w:numId w:val="1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środki ostrożności i zabezpieczenia przed:</w:t>
      </w:r>
    </w:p>
    <w:p w:rsidR="00184C5B" w:rsidRPr="00184C5B" w:rsidRDefault="00184C5B" w:rsidP="00184C5B">
      <w:pPr>
        <w:numPr>
          <w:ilvl w:val="0"/>
          <w:numId w:val="13"/>
        </w:numPr>
        <w:tabs>
          <w:tab w:val="left" w:pos="567"/>
        </w:tabs>
        <w:suppressAutoHyphens/>
        <w:overflowPunct w:val="0"/>
        <w:autoSpaceDE w:val="0"/>
        <w:spacing w:after="0" w:line="240" w:lineRule="auto"/>
        <w:ind w:left="56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zanieczyszczeniem zbiorników i cieków wodnych pyłami lub substancjami toksycznymi,</w:t>
      </w:r>
    </w:p>
    <w:p w:rsidR="00184C5B" w:rsidRPr="00184C5B" w:rsidRDefault="00184C5B" w:rsidP="00184C5B">
      <w:pPr>
        <w:numPr>
          <w:ilvl w:val="0"/>
          <w:numId w:val="13"/>
        </w:numPr>
        <w:tabs>
          <w:tab w:val="left" w:pos="567"/>
        </w:tabs>
        <w:suppressAutoHyphens/>
        <w:overflowPunct w:val="0"/>
        <w:autoSpaceDE w:val="0"/>
        <w:spacing w:after="0" w:line="240" w:lineRule="auto"/>
        <w:ind w:left="56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zanieczyszczeniem powietrza pyłami i gazami,</w:t>
      </w:r>
    </w:p>
    <w:p w:rsidR="00184C5B" w:rsidRPr="00184C5B" w:rsidRDefault="00184C5B" w:rsidP="00184C5B">
      <w:pPr>
        <w:numPr>
          <w:ilvl w:val="0"/>
          <w:numId w:val="13"/>
        </w:numPr>
        <w:tabs>
          <w:tab w:val="left" w:pos="567"/>
        </w:tabs>
        <w:suppressAutoHyphens/>
        <w:overflowPunct w:val="0"/>
        <w:autoSpaceDE w:val="0"/>
        <w:spacing w:after="60" w:line="240" w:lineRule="auto"/>
        <w:ind w:left="56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możliwością powstania pożaru.</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1.5.6.</w:t>
      </w:r>
      <w:r w:rsidRPr="00184C5B">
        <w:rPr>
          <w:rFonts w:ascii="Arial" w:eastAsia="Times New Roman" w:hAnsi="Arial" w:cs="Arial"/>
          <w:sz w:val="18"/>
          <w:szCs w:val="20"/>
          <w:lang w:eastAsia="ar-SA"/>
        </w:rPr>
        <w:t xml:space="preserve"> Ochrona przeciwpożarowa</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przestrzegać przepisy ochrony przeciwpożarowej.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utrzymywać, wymagany na podstawie odpowiednich przepisów sprawny sprzęt przeciwpożarowy, na terenie baz produkcyjnych, w pomieszczeniach biurowych, mieszkalnych, magazynach oraz w maszynach                          i pojazdach.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łatwopalne będą składowane w sposób zgodny z odpowiednimi przepisami i zabezpieczone przed dostępem osób trzecich.</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odpowiedzialny za wszelkie straty spowodowane pożarem wywołanym jako rezultat realizacji robót albo przez personel Wykonawcy.</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1.5.7.</w:t>
      </w:r>
      <w:r w:rsidRPr="00184C5B">
        <w:rPr>
          <w:rFonts w:ascii="Arial" w:eastAsia="Times New Roman" w:hAnsi="Arial" w:cs="Arial"/>
          <w:sz w:val="18"/>
          <w:szCs w:val="20"/>
          <w:lang w:eastAsia="ar-SA"/>
        </w:rPr>
        <w:t xml:space="preserve"> Materiały szkodliwe dla otoczenia</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które w sposób trwały są szkodliwe dla otoczenia, nie będą dopuszczone do użycia.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 dopuszcza się użycia materiałów wywołujących szkodliwe promieniowanie o stężeniu większym od dopuszczalnego, określonego odpowiednimi przepisami.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Wszelkie materiały odpadowe użyte do robót będą miały aprobatę techniczną wydaną przez uprawnioną jednostkę, jednoznacznie określającą brak szkodliwego oddziaływania tych materiałów na środowisko.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Wykonawca użył materiałów szkodliwych dla otoczenia zgodnie ze specyfikacjami, a ich użycie spowodowało jakiekolwiek zagrożenie środowiska, to konsekwencje tego poniesie Zamawiający.</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1.5.8.</w:t>
      </w:r>
      <w:r w:rsidRPr="00184C5B">
        <w:rPr>
          <w:rFonts w:ascii="Arial" w:eastAsia="Times New Roman" w:hAnsi="Arial" w:cs="Arial"/>
          <w:sz w:val="18"/>
          <w:szCs w:val="20"/>
          <w:lang w:eastAsia="ar-SA"/>
        </w:rPr>
        <w:t xml:space="preserve"> Ochrona własności publicznej i prywatnej</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1.5.9.</w:t>
      </w:r>
      <w:r w:rsidRPr="00184C5B">
        <w:rPr>
          <w:rFonts w:ascii="Arial" w:eastAsia="Times New Roman" w:hAnsi="Arial" w:cs="Arial"/>
          <w:sz w:val="18"/>
          <w:szCs w:val="20"/>
          <w:lang w:eastAsia="ar-SA"/>
        </w:rPr>
        <w:t xml:space="preserve"> Ograniczenie obciążeń osi pojazdów</w:t>
      </w:r>
    </w:p>
    <w:p w:rsidR="00184C5B" w:rsidRPr="00184C5B" w:rsidRDefault="00184C5B" w:rsidP="00184C5B">
      <w:pPr>
        <w:suppressAutoHyphens/>
        <w:overflowPunct w:val="0"/>
        <w:autoSpaceDE w:val="0"/>
        <w:spacing w:before="60"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1.5.10.</w:t>
      </w:r>
      <w:r w:rsidRPr="00184C5B">
        <w:rPr>
          <w:rFonts w:ascii="Arial" w:eastAsia="Times New Roman" w:hAnsi="Arial" w:cs="Arial"/>
          <w:sz w:val="18"/>
          <w:szCs w:val="20"/>
          <w:lang w:eastAsia="ar-SA"/>
        </w:rPr>
        <w:t xml:space="preserve"> Bezpieczeństwo i higiena pracy</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realizacji robót Wykonawca będzie przestrzegać przepisów dotyczących bezpieczeństwa i higieny pracy.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szczególności Wykonawca ma obowiązek zadbać, aby personel nie wykonywał pracy w warunkach niebezpiecznych, szkodliwych dla zdrowia oraz nie spełniających odpowiednich wymagań sanitarnych.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zapewni i będzie utrzymywał wszelkie urządzenia zabezpieczające, socjalne oraz sprzęt i odpowiednią odzież dla ochrony życia i zdrowia osób zatrudnionych na budowie oraz dla zapewnienia bezpieczeństwa publicznego.</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Uznaje się, że wszelkie koszty związane z wypełnieniem wymagań określonych powyżej nie podlegają odrębnej zapłacie i są uwzględnione w cenie kontraktowej.</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1.5.11.</w:t>
      </w:r>
      <w:r w:rsidRPr="00184C5B">
        <w:rPr>
          <w:rFonts w:ascii="Arial" w:eastAsia="Times New Roman" w:hAnsi="Arial" w:cs="Arial"/>
          <w:sz w:val="18"/>
          <w:szCs w:val="20"/>
          <w:lang w:eastAsia="ar-SA"/>
        </w:rPr>
        <w:t xml:space="preserve"> Ochrona i utrzymanie robót</w:t>
      </w:r>
    </w:p>
    <w:p w:rsidR="00184C5B" w:rsidRPr="00184C5B" w:rsidRDefault="00184C5B" w:rsidP="00184C5B">
      <w:pPr>
        <w:keepNext/>
        <w:numPr>
          <w:ilvl w:val="2"/>
          <w:numId w:val="0"/>
        </w:numPr>
        <w:tabs>
          <w:tab w:val="left" w:pos="0"/>
        </w:tabs>
        <w:suppressAutoHyphens/>
        <w:overflowPunct w:val="0"/>
        <w:autoSpaceDE w:val="0"/>
        <w:spacing w:before="60" w:after="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będzie odpowiadał za ochronę robót i za wszelkie materiały i urządzenia używane do robót od daty rozpoczęcia do daty wydania potwierdzenia zakończenia robót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utrzymywać roboty do czasu odbioru ostatecznego. Utrzymanie powinno być prowadzone w taki sposób, aby budowla drogowa lub jej elementy były w zadowalającym stanie przez cały czas, do momentu odbioru ostatecznego.</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Jeśli Wykonawca w jakimkolwiek czasie zaniedba utrzymanie, to na polecenie Inżyniera/Kierownika projektu powinien rozpocząć roboty utrzymaniowe nie później niż w 24 godziny po otrzymaniu tego polecenia.</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t>1.5.12.</w:t>
      </w:r>
      <w:r w:rsidRPr="00184C5B">
        <w:rPr>
          <w:rFonts w:ascii="Arial" w:eastAsia="Times New Roman" w:hAnsi="Arial" w:cs="Arial"/>
          <w:sz w:val="18"/>
          <w:szCs w:val="20"/>
          <w:lang w:eastAsia="ar-SA"/>
        </w:rPr>
        <w:t xml:space="preserve"> Stosowanie się do prawa i innych przepisów</w:t>
      </w:r>
    </w:p>
    <w:p w:rsidR="00184C5B" w:rsidRPr="00184C5B" w:rsidRDefault="00184C5B" w:rsidP="00184C5B">
      <w:pPr>
        <w:suppressAutoHyphens/>
        <w:overflowPunct w:val="0"/>
        <w:autoSpaceDE w:val="0"/>
        <w:spacing w:before="6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1.5.13. </w:t>
      </w:r>
      <w:r w:rsidRPr="00184C5B">
        <w:rPr>
          <w:rFonts w:ascii="Arial" w:eastAsia="Times New Roman" w:hAnsi="Arial" w:cs="Arial"/>
          <w:sz w:val="18"/>
          <w:szCs w:val="20"/>
          <w:lang w:eastAsia="ar-SA"/>
        </w:rPr>
        <w:t>Równoważność norm i zbiorów przepisów prawnych</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1.5.14.</w:t>
      </w:r>
      <w:r w:rsidRPr="00184C5B">
        <w:rPr>
          <w:rFonts w:ascii="Arial" w:eastAsia="Times New Roman" w:hAnsi="Arial" w:cs="Arial"/>
          <w:sz w:val="18"/>
          <w:szCs w:val="20"/>
          <w:lang w:eastAsia="ar-SA"/>
        </w:rPr>
        <w:t xml:space="preserve"> Wykopaliska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b/>
          <w:sz w:val="18"/>
          <w:szCs w:val="20"/>
          <w:lang w:eastAsia="ar-SA"/>
        </w:rPr>
      </w:pPr>
      <w:r w:rsidRPr="00184C5B">
        <w:rPr>
          <w:rFonts w:ascii="Arial" w:eastAsia="Times New Roman" w:hAnsi="Arial" w:cs="Arial"/>
          <w:b/>
          <w:sz w:val="18"/>
          <w:szCs w:val="20"/>
          <w:lang w:eastAsia="ar-SA"/>
        </w:rPr>
        <w:t>1.6. Zaplecze Zamawiającego (</w:t>
      </w:r>
      <w:r w:rsidRPr="00184C5B">
        <w:rPr>
          <w:rFonts w:ascii="Arial" w:eastAsia="Times New Roman" w:hAnsi="Arial" w:cs="Arial"/>
          <w:sz w:val="18"/>
          <w:szCs w:val="20"/>
          <w:lang w:eastAsia="ar-SA"/>
        </w:rPr>
        <w:t>o ile warunki kontraktu przewidują realizację</w:t>
      </w:r>
      <w:r w:rsidRPr="00184C5B">
        <w:rPr>
          <w:rFonts w:ascii="Arial" w:eastAsia="Times New Roman" w:hAnsi="Arial" w:cs="Arial"/>
          <w:b/>
          <w:sz w:val="18"/>
          <w:szCs w:val="20"/>
          <w:lang w:eastAsia="ar-SA"/>
        </w:rPr>
        <w: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ab/>
      </w:r>
      <w:r w:rsidRPr="00184C5B">
        <w:rPr>
          <w:rFonts w:ascii="Arial" w:eastAsia="Times New Roman" w:hAnsi="Arial" w:cs="Arial"/>
          <w:sz w:val="18"/>
          <w:szCs w:val="20"/>
          <w:lang w:eastAsia="ar-SA"/>
        </w:rPr>
        <w:t>Wykonawca zobowiązany jest zabezpieczyć Zamawiającemu, pomieszczenia biurowe, sprzęt, transport oraz inne urządzenia towarzyszące, zgodnie z wymaganiami podanymi w D-M-00.00.01 „Zaplecze Zamawiającego”.</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Źródła uzyskania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Zatwierdzenie partii materiałów z danego źródła nie oznacza automatycznie, że wszelkie materiały z danego źródła uzyskają zatwierdzenie.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zobowiązany jest do prowadzenia badań w celu wykazania, że materiały uzyskane z dopuszczonego źródła w sposób ciągły spełniają wymagania SST w czasie realizacji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Pozyskiwanie materiałów miejscowych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ponosi odpowiedzialność za spełnienie wymagań ilościowych i jakościowych materiałów pochodzących ze źródeł miejscowych.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ponosi wszystkie koszty, z tytułu wydobycia materiałów, dzierżawy i inne jakie okażą się potrzebne                  w związku  z dostarczeniem materiałów do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Humus i nadkład czasowo zdjęte z terenu wykopów, dokopów i miejsc pozyskania materiałów miejscowych będą formowane w hałdy i wykorzystane przy zasypce i rekultywacji terenu po ukończeniu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odpowiednie materiały pozyskane z wykopów na terenie budowy lub z innych miejsc wskazanych                      w dokumentach umowy będą wykorzystane do robót lub odwiezione na odkład odpowiednio do wymagań umowy lub wskazań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nie będzie prowadzić żadnych wykopów w obrębie terenu budowy poza tymi, które zostały wyszczególnione w dokumentach umowy, chyba, że uzyska na to pisemną zgodę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Eksploatacja źródeł materiałów będzie zgodna z wszelkimi regulacjami prawnymi obowiązującymi na danym obszarze.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Materiały nie odpowiadające wymaganiom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Każdy rodzaj robót, w którym znajdują się nie zbadane i nie zaakceptowane materiały, Wykonawca wykonuje na własne ryzyko, licząc się z jego nieprzyjęciem, usunięciem  i niezapłaceniem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2.4. Wariantowe stosowanie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2.5. Przechowywanie i składowanie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2.6. Inspekcja wytwórni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gdy Inżynier/Kierownik projektu będzie przeprowadzał inspekcję wytwórni, muszą być spełnione następujące warunki:</w:t>
      </w:r>
    </w:p>
    <w:p w:rsidR="00184C5B" w:rsidRPr="00184C5B" w:rsidRDefault="00184C5B"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będzie miał zapewnioną współpracę i pomoc Wykonawcy oraz producenta materiałów                  w czasie przeprowadzania inspekcji,</w:t>
      </w:r>
    </w:p>
    <w:p w:rsidR="00184C5B" w:rsidRPr="00184C5B" w:rsidRDefault="00184C5B"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będzie miał wolny dostęp, w dowolnym czasie, do tych części wytwórni, gdzie odbywa się produkcja materiałów przeznaczonych do realizacji robót,</w:t>
      </w:r>
    </w:p>
    <w:p w:rsidR="00184C5B" w:rsidRPr="00184C5B" w:rsidRDefault="00184C5B"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produkcja odbywa się w miejscu nie należącym do Wykonawcy, Wykonawca uzyska dla Inżyniera/Kierownika projektu zezwolenie dla przeprowadzenia inspekcji i badań w tych miejscach.</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i wydajność sprzętu powinny gwarantować przeprowadzenie robót, zgodnie z zasadami określonymi                          w dokumentacji projektowej, SST i wskazaniach Inżyniera/ 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będący własnością Wykonawcy lub wynajęty do wykonania robót ma być utrzymywany w dobrym stanie                    i gotowości do pracy. Powinien być zgodny z normami ochrony środowiska i przepisami dotyczącymi jego użytkowania.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dostarczy Inżynierowi/Kierownikowi projektu kopie dokumentów potwierdzających dopuszczenie sprzętu do użytkowania i badań okresowych, tam gdzie jest to wymagane przepisami.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konserwować sprzęt jak również naprawiać lub wymieniać sprzęt niesprawny.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Jakikolwiek sprzęt, maszyny, urządzenia i narzędzia nie gwarantujące zachowania warunków umowy, zostaną przez Inżyniera/Kierownika projektu zdyskwalifikowane i nie dopuszczone do robót.</w:t>
      </w:r>
    </w:p>
    <w:p w:rsidR="00184C5B" w:rsidRPr="00184C5B" w:rsidRDefault="00184C5B" w:rsidP="00184C5B">
      <w:pPr>
        <w:keepNext/>
        <w:keepLines/>
        <w:tabs>
          <w:tab w:val="left" w:pos="0"/>
        </w:tabs>
        <w:suppressAutoHyphens/>
        <w:overflowPunct w:val="0"/>
        <w:autoSpaceDE w:val="0"/>
        <w:spacing w:before="120" w:after="24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zobowiązany do stosowania jedynie takich środków transportu, które nie wpłyną niekorzystnie na jakość wykonywanych robót i właściwości przewożonych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środków transportu powinna zapewniać prowadzenie robót zgodnie z zasadami określonymi w dokumentacji projektowej, SST i wskazaniach Inżyniera/ Kierownika projektu, w terminie przewidzianym umową.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będzie usuwać na bieżąco, na własny koszt, wszelkie zanieczyszczenia, uszkodzenia spowodowane jego pojazdami na drogach publicznych oraz dojazdach do terenu budowy.</w:t>
      </w:r>
    </w:p>
    <w:p w:rsidR="00184C5B" w:rsidRPr="00184C5B" w:rsidRDefault="00184C5B" w:rsidP="00184C5B">
      <w:pPr>
        <w:keepNext/>
        <w:keepLines/>
        <w:tabs>
          <w:tab w:val="left" w:pos="0"/>
        </w:tabs>
        <w:suppressAutoHyphens/>
        <w:overflowPunct w:val="0"/>
        <w:autoSpaceDE w:val="0"/>
        <w:spacing w:before="120" w:after="24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odpowiedzialny za stosowane metody wykonywania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wytyczenia robót lub wyznaczenia wysokości przez Inżyniera/ Kierownika projektu nie zwalnia Wykonawcy od odpowiedzialności za ich dokładność.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Polecenia Inżyniera/Kierownika projektu powinny być wykonywane przez Wykonawcę w czasie określonym przez Inżyniera/Kierownika projektu, pod groźbą zatrzymania robót. Skutki finansowe z tego tytułu poniesie Wykonawca.</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lastRenderedPageBreak/>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6.1. Program zapewnienia jakości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Program zapewnienia jakości powinien zawierać: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część ogólną opisującą:</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organizację wykonania robót, w tym terminy i sposób prowadzenia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organizację ruchu na budowie wraz z oznakowaniem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zapewnienia bhp.,</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zespołów roboczych, ich kwalifikacje i przygotowanie praktyczne,</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osób odpowiedzialnych za jakość i terminowość wykonania poszczególnych elementów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system (sposób i procedurę) proponowanej kontroli i sterowania jakością wykonywanych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wyposażenie w sprzęt i urządzenia do pomiarów i kontroli (opis laboratorium własnego lub laboratorium, któremu Wykonawca zamierza zlecić prowadzenie badań),</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część szczegółową opisującą dla każdego asortymentu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maszyn i urządzeń stosowanych na budowie z ich parametrami technicznymi oraz wyposażeniem     w mechanizmy do sterowania i urządzenia pomiarowo-kontrolne,</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rodzaje i ilość środków transportu oraz urządzeń do magazynowania i załadunku materiałów, spoiw, lepiszczy, kruszyw itp.,</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zabezpieczenia i ochrony ładunków przed utratą ich właściwości w czasie transportu,</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i procedurę pomiarów i badań (rodzaj i częstotliwość, pobieranie próbek, legalizacja i sprawdzanie urządzeń, itp.) prowadzonych podczas dostaw materiałów, wytwarzania mieszanek i wykonywania poszczególnych elementów robót,</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postępowania z materiałami i robotami nie odpowiadającymi wymaganiom.</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6.2. Zasady kontroli jakości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Celem kontroli robót będzie takie sterowanie ich przygotowaniem i wykonaniem, aby osiągnąć założoną jakość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zatwierdzeniem systemu kontroli Inżynier/Kierownik projektu może zażądać od Wykonawcy przeprowadzenia badań w celu zademonstrowania, że poziom ich wykonywania jest zadowalający.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będzie przeprowadzać pomiary i badania materiałów oraz robót z częstotliwością zapewniającą stwierdzenie, że roboty wykonano zgodnie z wymaganiami zawartymi w dokumentacji projektowej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będzie mieć nieograniczony dostęp do pomieszczeń laboratoryjnych, w celu ich inspekcji.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koszty związane z organizowaniem i prowadzeniem badań materiałów ponosi Wykonawca.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Pobieranie próbek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Próbki będą pobierane losowo. Zaleca się stosowanie statystycznych metod pobierania próbek, opartych na zasadzie, że wszystkie jednostkowe elementy produkcji mogą być z jednakowym prawdopodobieństwem wytypowane do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będzie mieć zapewnioną możliwość udziału w  pobieraniu próbek.</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6.4. Badania i pomiary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6.5. Raporty z badań</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będzie przekazywać Inżynierowi/Kierownikowi projektu kopie raportów z wynikami badań jak najszybciej, nie później jednak niż w terminie określonym w programie zapewnienia jakości.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badań (kopie) będą przekazywane Inżynierowi/Kierownikowi projektu na formularzach według dostarczonego przez niego wzoru lub innych, przez niego zaaprobowanych.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6.6. Badania prowadzone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Inżynier/Kierownik projektu jest uprawniony do dokonywania kontroli, pobierania próbek i badania materiałów  w miejscu ich wytwarzania/pozyskiwania, a Wykonawca i producent materiałów powinien udzielić mu niezbędnej pomocy.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6.7. Certyfikaty i deklaracje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Inżynier/Kierownik projektu może dopuścić do użycia tylko te materiały, które posiadają:</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certyfikat na znak bezpieczeństwa wykazujący, że zapewniono zgodność z kryteriami technicznymi określonymi na podstawie Polskich Norm, aprobat technicznych oraz właściwych przepisów i dokumentów technicznych,</w:t>
      </w:r>
    </w:p>
    <w:p w:rsidR="00184C5B" w:rsidRPr="00184C5B" w:rsidRDefault="00184C5B" w:rsidP="00184C5B">
      <w:pPr>
        <w:numPr>
          <w:ilvl w:val="0"/>
          <w:numId w:val="2"/>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deklarację zgodności lub certyfikat zgodności z:</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Polską Normą lub</w:t>
      </w:r>
    </w:p>
    <w:p w:rsidR="00184C5B" w:rsidRPr="00184C5B" w:rsidRDefault="00184C5B" w:rsidP="00184C5B">
      <w:pPr>
        <w:numPr>
          <w:ilvl w:val="0"/>
          <w:numId w:val="17"/>
        </w:numPr>
        <w:tabs>
          <w:tab w:val="left" w:pos="988"/>
        </w:tabs>
        <w:suppressAutoHyphens/>
        <w:overflowPunct w:val="0"/>
        <w:autoSpaceDE w:val="0"/>
        <w:spacing w:after="0" w:line="240" w:lineRule="auto"/>
        <w:ind w:left="988"/>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aprobatą techniczną, w przypadku wyrobów, dla których nie ustanowiono Polskiej Normy, jeżeli nie są objęte certyfikacją określoną w pkt 1</w:t>
      </w:r>
    </w:p>
    <w:p w:rsidR="00184C5B" w:rsidRPr="00184C5B" w:rsidRDefault="00184C5B" w:rsidP="00184C5B">
      <w:pPr>
        <w:suppressAutoHyphens/>
        <w:overflowPunct w:val="0"/>
        <w:autoSpaceDE w:val="0"/>
        <w:spacing w:after="0" w:line="240" w:lineRule="auto"/>
        <w:ind w:left="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 które spełniają wymogi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materiałów, dla których ww. dokumenty są wymagane przez SST, każda partia dostarczona do robót będzie posiadać te dokumenty, określające w sposób jednoznaczny jej cechy.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Produkty przemysłowe muszą posiadać ww. dokumenty wydane przez producenta, a w razie potrzeby poparte wynikami badań wykonanych przez niego. Kopie wyników tych badań będą dostarczone przez Wykonawcę Inżynierowi/Kierownikowi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Jakiekolwiek materiały, które nie spełniają tych wymagań będą odrzucone.</w:t>
      </w:r>
    </w:p>
    <w:p w:rsidR="00184C5B" w:rsidRPr="00184C5B" w:rsidRDefault="00184C5B" w:rsidP="00184C5B">
      <w:pPr>
        <w:keepNext/>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6.8. Dokumenty budowy</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Dziennik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Zapisy w dzienniku budowy będą dokonywane na bieżąco i będą dotyczyć przebiegu robót, stanu bezpieczeństwa ludzi  i mienia oraz technicznej i gospodarczej strony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Załączone do dziennika budowy protokoły i inne dokumenty będą oznaczone kolejnym numerem załącznika             i opatrzone datą i podpisem Wykonawcy i Inżyniera/ 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dziennika budowy należy wpisywać w szczególności:</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datę przekazania Wykonawcy terenu budowy,</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datę przekazania przez Zamawiającego dokumentacji projektowej,</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datę uzgodnienia przez Inżyniera/Kierownika projektu programu zapewnienia jakości i harmonogramów robót,</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terminy rozpoczęcia i zakończenia poszczególnych elementów robót,</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przebieg robót, trudności i przeszkody w ich prowadzeniu, okresy i przyczyny przerw w robotach,</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uwagi i polecenia Inżyniera/Kierownika projektu,</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daty zarządzenia wstrzymania robót, z podaniem powodu,</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zgłoszenia i daty odbiorów robót zanikających i ulegających zakryciu, częściowych i ostatecznych odbiorów robót,</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wyjaśnienia, uwagi i propozycje Wykonawcy,</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stan pogody i temperaturę powietrza w okresie wykonywania robót podlegających ograniczeniom lub wymaganiom szczególnym w związku z warunkami klimatycznymi,</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zgodność rzeczywistych warunków geotechnicznych z ich opisem w dokumentacji projektowej,</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dane dotyczące czynności geodezyjnych (pomiarowych) dokonywanych przed i w trakcie wykonywania robót,</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dane dotyczące sposobu wykonywania zabezpieczenia robót,</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dane dotyczące jakości materiałów, pobierania próbek oraz wyniki przeprowadzonych badań z podaniem, kto je przeprowadzał,</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prób poszczególnych elementów budowli z podaniem, kto je przeprowadzał,</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inne istotne informacje o przebiegu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Propozycje, uwagi i wyjaśnienia Wykonawcy, wpisane do dziennika budowy będą przedłożone Inżynierowi/Kierownikowi projektu do ustosunkowania się.</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Decyzje Inżyniera/Kierownika projektu wpisane do dziennika budowy Wykonawca podpisuje z zaznaczeniem ich przyjęcia lub zajęciem stanowiska.</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Wpis projektanta do dziennika budowy obliguje Inżyniera/Kierownika projektu do ustosunkowania się. Projektant nie jest jednak stroną umowy i nie ma uprawnień do wydawania poleceń Wykonawcy robót.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Książka obmiarów</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Książka obmiarów stanowi dokument pozwalający na rozliczenie faktycznego postępu każdego z elementów robót. Obmiary wykonanych robót przeprowadza się w sposób ciągły w jednostkach przyjętych w kosztorysie i wpisuje do książki obmiarów.</w:t>
      </w:r>
    </w:p>
    <w:p w:rsidR="00184C5B" w:rsidRPr="00184C5B" w:rsidRDefault="00184C5B" w:rsidP="00184C5B">
      <w:pPr>
        <w:keepNext/>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 Dokumenty laboratoryjne</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 Pozostałe dokumenty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dokumentów budowy zalicza się, oprócz wymienionych w punktach (1) - (3) następujące dokumenty: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pozwolenie na realizację zadania budowlanego,</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protokoły przekazania terenu budowy,</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umowy cywilno-prawne z osobami trzecimi i inne umowy cywilno-prawne,</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protokoły odbioru robót,</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protokoły z narad i ustaleń,</w:t>
      </w:r>
    </w:p>
    <w:p w:rsidR="00184C5B" w:rsidRPr="00184C5B" w:rsidRDefault="00184C5B" w:rsidP="00184C5B">
      <w:pPr>
        <w:numPr>
          <w:ilvl w:val="0"/>
          <w:numId w:val="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korespondencję na budowie.</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 Przechowywanie dokumentów budowy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Dokumenty budowy będą przechowywane na terenie budowy w miejscu odpowiednio zabezpieczonym.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Zaginięcie któregokolwiek z dokumentów budowy spowoduje jego natychmiastowe odtworzenie w formie przewidzianej prawem.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Wszelkie dokumenty budowy będą zawsze dostępne dla Inżyniera/Kierownika projektu i przedstawiane do wglądu na życzenie Zamawiającego.</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Obmiar robót będzie określać faktyczny zakres wykonywanych robót zgodnie z dokumentacją projektową                i SST, w jednostkach ustalonych w kosztorysie.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Obmiaru robót dokonuje Wykonawca po pisemnym powiadomieniu Inżyniera/ Kierownika projektu o zakresie obmierzanych robót i terminie obmiaru, co najmniej na 3 dni przed tym terminem.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obmiaru będą wpisane do książki obmiarów.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 gotowych robót będzie przeprowadzony z częstością wymaganą do celu miesięcznej płatności na rzecz Wykonawcy lub w innym czasie określonym w umowie lub oczekiwanym przez Wykonawcę i Inżyniera/Kierownika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Zasady określania ilości robót i materiałów</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Długości i odległości pomiędzy wyszczególnionymi punktami skrajnymi będą obmierzone poziomo wzdłuż linii osiowej.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Jeśli SST właściwe dla danych robót nie wymagają tego inaczej, objętości będą wyliczone w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 xml:space="preserve"> jako długość pomnożona przez średni przekrój.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Ilości, które mają być obmierzone wagowo, będą ważone w tonach lub kilogramach zgodnie z wymaganiami SST.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7.3. Urządzenia i sprzęt pomiarowy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Wszystkie urządzenia i sprzęt pomiarowy, stosowany w czasie obmiaru robót będą zaakceptowane przez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Urządzenia i sprzęt pomiarowy zostaną dostarczone przez Wykonawcę. Jeżeli urządzenia te lub sprzęt wymagają badań atestujących to Wykonawca będzie posiadać ważne świadectwa legalizacji.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urządzenia pomiarowe będą przez Wykonawcę utrzymywane w dobrym stanie, w całym okresie trwania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7.4. Wagi i zasady ważenia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Wykonawca dostarczy i zainstaluje urządzenia wagowe odpowiadające odnośnym wymaganiom SST.             Będzie utrzymywać to wyposażenie zapewniając w sposób ciągły zachowanie dokładności wg norm zatwierdzonych przez Inżyniera/Kierownika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7.5. Czas przeprowadzenia obmiaru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Obmiary będą przeprowadzone przed częściowym lub ostatecznym odbiorem odcinków robót, a także w przypadku występowania dłuższej przerwy w robotach.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 robót zanikających przeprowadza się w czasie ich wykonywania.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Obmiar robót podlegających zakryciu przeprowadza się przed ich zakryciem.</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pomiarowe do obmiaru oraz nieodzowne obliczenia będą wykonane w sposób zrozumiały i jednoznaczny.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Rodzaje odbiorów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zależności od ustaleń odpowiednich SST, roboty podlegają następującym etapom odbioru:</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robót zanikających i ulegających zakryciu,</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częściowemu,</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ostatecznemu,</w:t>
      </w:r>
    </w:p>
    <w:p w:rsidR="00184C5B" w:rsidRPr="00184C5B" w:rsidRDefault="00184C5B" w:rsidP="00184C5B">
      <w:pPr>
        <w:numPr>
          <w:ilvl w:val="0"/>
          <w:numId w:val="1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odbiorowi pogwarancyjnemu.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robót zanikających i ulegających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robót zanikających i ulegających zakryciu polega na finalnej ocenie ilości i jakości wykonywanych robót, które      w dalszym procesie realizacji ulegną zakryciu.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Odbiór robót zanikających i ulegających zakryciu będzie dokonany w czasie umożliwiającym wykonanie ewentualnych korekt i poprawek bez hamowania ogólnego postępu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Odbioru robót dokonuje Inżynier/Kierownik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8.3. Odbiór częściowy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częściowy polega na ocenie ilości i jakości wykonanych części robót. Odbioru częściowego robót dokonuje się wg zasad jak przy odbiorze ostatecznym robót. Odbioru robót dokonuje Inżynier/Kierownik projektu.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8.4. Odbiór ostateczny robót</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8.4.1.</w:t>
      </w:r>
      <w:r w:rsidRPr="00184C5B">
        <w:rPr>
          <w:rFonts w:ascii="Arial" w:eastAsia="Times New Roman" w:hAnsi="Arial" w:cs="Arial"/>
          <w:sz w:val="18"/>
          <w:szCs w:val="20"/>
          <w:lang w:eastAsia="ar-SA"/>
        </w:rPr>
        <w:t xml:space="preserve"> Zasady odbioru ostatecznego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ostateczny polega na finalnej ocenie rzeczywistego wykonania robót w odniesieniu do ich ilości, jakości                            i wartości.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Całkowite zakończenie robót oraz gotowość do odbioru ostatecznego będzie stwierdzona przez Wykonawcę wpisem do dziennika budowy z bezzwłocznym powiadomieniem na piśmie o tym fakcie Inżyniera/Kierownika projektu.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Odbiór ostateczny robót nastąpi w terminie ustalonym w dokumentach umowy, licząc od dnia potwierdzenia przez Inżyniera/Kierownika projektu zakończenia robót i przyjęcia dokumentów, o których mowa w punkcie 8.4.2.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toku odbioru ostatecznego robót komisja zapozna się z realizacją ustaleń przyjętych w trakcie odbiorów robót zanikających i ulegających zakryciu, zwłaszcza w zakresie wykonania robót uzupełniających i robót poprawkowych.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przypadkach niewykonania wyznaczonych robót poprawkowych lub robót uzupełniających w warstwie ścieralnej lub robotach wykończeniowych, komisja przerwie swoje czynności i ustali nowy termin odbioru ostatecznego.</w:t>
      </w:r>
    </w:p>
    <w:p w:rsidR="00184C5B" w:rsidRPr="00184C5B" w:rsidRDefault="00184C5B" w:rsidP="00184C5B">
      <w:pPr>
        <w:suppressAutoHyphens/>
        <w:overflowPunct w:val="0"/>
        <w:autoSpaceDE w:val="0"/>
        <w:spacing w:after="6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184C5B" w:rsidRPr="00184C5B" w:rsidRDefault="00184C5B"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eastAsia="Times New Roman" w:hAnsi="Arial" w:cs="Arial"/>
          <w:sz w:val="18"/>
          <w:szCs w:val="20"/>
          <w:lang w:eastAsia="ar-SA"/>
        </w:rPr>
      </w:pPr>
      <w:r w:rsidRPr="00184C5B">
        <w:rPr>
          <w:rFonts w:ascii="Arial" w:eastAsia="Times New Roman" w:hAnsi="Arial" w:cs="Arial"/>
          <w:b/>
          <w:sz w:val="18"/>
          <w:szCs w:val="20"/>
          <w:lang w:eastAsia="ar-SA"/>
        </w:rPr>
        <w:lastRenderedPageBreak/>
        <w:t>8.4.2.</w:t>
      </w:r>
      <w:r w:rsidRPr="00184C5B">
        <w:rPr>
          <w:rFonts w:ascii="Arial" w:eastAsia="Times New Roman" w:hAnsi="Arial" w:cs="Arial"/>
          <w:sz w:val="18"/>
          <w:szCs w:val="20"/>
          <w:lang w:eastAsia="ar-SA"/>
        </w:rPr>
        <w:t xml:space="preserve"> Dokumenty do odbioru ostatecznego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Podstawowym dokumentem do dokonania odbioru ostatecznego robót jest protokół odbioru ostatecznego robót sporządzony wg wzoru ustalonego przez Zamawiającego.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odbioru ostatecznego Wykonawca jest zobowiązany przygotować następujące dokumenty:</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dokumentację projektową podstawową z naniesionymi zmianami oraz dodatkową, jeśli została sporządzona                w trakcie realizacji umowy,</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szczegółowe specyfikacje techniczne (podstawowe z dokumentów umowy i ew. uzupełniające lub zamienne),</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recepty i ustalenia technologiczne,</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dzienniki budowy i książki obmiarów (oryginały),</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wyniki pomiarów kontrolnych oraz badań i oznaczeń laboratoryjnych, zgodne z SST          i ew. PZJ,</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deklaracje zgodności lub certyfikaty zgodności wbudowanych materiałów zgodnie z SST i ew. PZJ,</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opinię technologiczną sporządzoną na podstawie wszystkich wyników badań i pomiarów załączonych do dokumentów odbioru, wykonanych zgodnie z SST i PZJ,</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rysunki (dokumentacje) na wykonanie robót towarzyszących (np. na przełożenie linii telefonicznej, energetycznej, gazowej, oświetlenia itp.) oraz protokoły odbioru i przekazania tych robót właścicielom urządzeń,</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geodezyjną inwentaryzację powykonawczą robót i sieci uzbrojenia terenu,</w:t>
      </w:r>
    </w:p>
    <w:p w:rsidR="00184C5B" w:rsidRPr="00184C5B" w:rsidRDefault="00184C5B"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kopię mapy zasadniczej powstałej w wyniku geodezyjnej inwentaryzacji powykonawczej.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W przypadku, gdy wg komisji, roboty pod względem przygotowania dokumentacyjnego nie będą gotowe do odbioru ostatecznego, komisja w porozumieniu z Wykonawcą wyznaczy ponowny termin odbioru ostatecznego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Wszystkie zarządzone przez komisję roboty poprawkowe lub uzupełniające będą zestawione wg wzoru ustalonego przez Zamawiającego.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Termin wykonania robót poprawkowych i robót uzupełniających wyznaczy komisja.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8.5. Odbiór pogwarancyjny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Odbiór pogwarancyjny polega na ocenie wykonanych robót związanych z usunięciem wad stwierdzonych przy odbiorze ostatecznym i zaistniałych w okresie gwarancyjnym.</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pogwarancyjny będzie dokonany na podstawie oceny wizualnej obiektu z uwzględnieniem zasad opisanych            w punkcie 8.4 „Odbiór ostateczny robót”.</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Ustalenia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Podstawą płatności jest cena jednostkowa skalkulowana przez Wykonawcę za jednostkę obmiarową ustaloną dla danej pozycji kosztorysu.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Dla pozycji kosztorysowych wycenionych ryczałtowo podstawą płatności jest wartość (kwota) podana przez Wykonawcę w danej pozycji kosztorysu.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jednostkowa lub kwota ryczałtowa pozycji kosztorysowej będzie uwzględniać wszystkie czynności, wymagania           i badania składające się na jej wykonanie, określone dla tej roboty w SST i w dokumentacji projektowej.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Ceny jednostkowe lub kwoty ryczałtowe robót będą obejmować:</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robociznę bezpośrednią wraz z towarzyszącymi kosztami,</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wartość zużytych materiałów wraz z kosztami zakupu, magazynowania, ewentualnych ubytków i transportu na teren budowy,</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wartość pracy sprzętu wraz z towarzyszącymi kosztami,</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koszty pośrednie, zysk kalkulacyjny i ryzyko,</w:t>
      </w:r>
    </w:p>
    <w:p w:rsidR="00184C5B" w:rsidRPr="00184C5B" w:rsidRDefault="00184C5B" w:rsidP="00184C5B">
      <w:pPr>
        <w:numPr>
          <w:ilvl w:val="0"/>
          <w:numId w:val="17"/>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podatki obliczone zgodnie z obowiązującymi przepisami.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cen jednostkowych nie należy wliczać podatku VAT.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 Warunki umowy i wymagania ogólne D-M-00.00.00</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Koszt dostosowania się do wymagań warunków umowy i wymagań ogólnych zawartych w D-M-00.00.00 obejmuje wszystkie warunki określone w ww. dokumentach, a nie wyszczególnione w kosztorysie.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9.3. Objazdy, przejazdy i organizacja ruchu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  wybudowania objazdów/przejazdów i organizacji ruchu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ustawienie tymczasowego oznakowania i oświetlenia zgodnie z wymaganiami bezpieczeństwa ruchu,</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opłaty/dzierżawy terenu,</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terenu,</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konstrukcję tymczasowej nawierzchni, ramp, chodników, krawężników, barier, oznakowań i drenażu,</w:t>
      </w:r>
    </w:p>
    <w:p w:rsidR="00184C5B" w:rsidRPr="00184C5B" w:rsidRDefault="00184C5B" w:rsidP="00184C5B">
      <w:pPr>
        <w:numPr>
          <w:ilvl w:val="0"/>
          <w:numId w:val="9"/>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tymczasową przebudowę urządzeń obcych.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 utrzymania objazdów/przejazdów i organizacji ruchu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11"/>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oczyszczanie, przestawienie, przykrycie i usunięcie tymczasowych oznakowań pionowych, poziomych, barier                i świateł,</w:t>
      </w:r>
    </w:p>
    <w:p w:rsidR="00184C5B" w:rsidRPr="00184C5B" w:rsidRDefault="00184C5B" w:rsidP="00184C5B">
      <w:pPr>
        <w:numPr>
          <w:ilvl w:val="0"/>
          <w:numId w:val="11"/>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utrzymanie płynności ruchu publicznego.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Koszt likwidacji objazdów/przejazdów i organizacji ruchu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5"/>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usunięcie wbudowanych materiałów i oznakowania,</w:t>
      </w:r>
    </w:p>
    <w:p w:rsidR="00184C5B" w:rsidRPr="00184C5B" w:rsidRDefault="00184C5B" w:rsidP="00184C5B">
      <w:pPr>
        <w:numPr>
          <w:ilvl w:val="0"/>
          <w:numId w:val="5"/>
        </w:numPr>
        <w:tabs>
          <w:tab w:val="left" w:pos="283"/>
        </w:tabs>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doprowadzenie terenu do stanu pierwotnego.</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i/>
          <w:iCs/>
          <w:sz w:val="18"/>
          <w:szCs w:val="20"/>
          <w:lang w:eastAsia="ar-SA"/>
        </w:rPr>
      </w:pPr>
      <w:r w:rsidRPr="00184C5B">
        <w:rPr>
          <w:rFonts w:ascii="Arial" w:eastAsia="Times New Roman" w:hAnsi="Arial" w:cs="Arial"/>
          <w:b/>
          <w:i/>
          <w:iCs/>
          <w:sz w:val="18"/>
          <w:szCs w:val="20"/>
          <w:lang w:eastAsia="ar-SA"/>
        </w:rPr>
        <w:t>9.4. Roboty remontowe na terenie ośrodka rekreacyjnego Poliwody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a)zakres robót dla obiektu Koliba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-konserwację i malowanie dachu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-malowanie elementów drewnianych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b)zakres robót dla obiektu Smażalni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-malowanie elementów drewnianych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-wstawienie nowych drzwi 2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-montaż nowych szafek, blatu oraz zlewozmywaka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c)zakres robót dla obiektu domku BRDA obejmuje: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-konserwację dachu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-cyklinowanie i malowanie podłóg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-zakup nowych tapczanów 4 szt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-naprawę sieci wodno-kanalizacyjnej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Jednostką rozliczeniową dla każdego obiektu jest jeden komplet wykonanych robót.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i/>
          <w:iCs/>
          <w:sz w:val="18"/>
          <w:szCs w:val="20"/>
          <w:lang w:eastAsia="ar-SA"/>
        </w:rPr>
      </w:pPr>
      <w:r w:rsidRPr="00184C5B">
        <w:rPr>
          <w:rFonts w:ascii="Arial" w:eastAsia="Times New Roman" w:hAnsi="Arial" w:cs="Arial"/>
          <w:b/>
          <w:i/>
          <w:iCs/>
          <w:sz w:val="18"/>
          <w:szCs w:val="20"/>
          <w:lang w:eastAsia="ar-SA"/>
        </w:rPr>
        <w:t>9.5. Zakup i montaż elementów małej architektury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a)impregnowanych słupków drewnianych odgradzających o średnicy 30-40cm i wysokości 1,20m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   ponad teren wg dokumentacji technicznej 3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b)ławek z oparciem – wg dokumentacji technicznej 3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c)koszy na śmieci – wg dokumentacji technicznej 2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d)tablic informacyjnych  – wg dokumentacji technicznej 3 szt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Jednostką rozliczeniową jest jedna sztuka zakupionego i zamontowanego elementu małej architektury.</w:t>
      </w: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p>
    <w:p w:rsidR="00184C5B" w:rsidRPr="00184C5B" w:rsidRDefault="00184C5B" w:rsidP="00184C5B">
      <w:pPr>
        <w:keepNext/>
        <w:keepLines/>
        <w:tabs>
          <w:tab w:val="left" w:pos="0"/>
        </w:tabs>
        <w:suppressAutoHyphens/>
        <w:overflowPunct w:val="0"/>
        <w:autoSpaceDE w:val="0"/>
        <w:spacing w:before="12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numPr>
          <w:ilvl w:val="0"/>
          <w:numId w:val="8"/>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z dnia 7 lipca 1994 r. - Prawo budowlane (Dz. U. Nr 89, poz. 414 z później</w:t>
      </w:r>
      <w:r w:rsidRPr="00184C5B">
        <w:rPr>
          <w:rFonts w:ascii="Arial" w:eastAsia="Times New Roman" w:hAnsi="Arial" w:cs="Arial"/>
          <w:sz w:val="18"/>
          <w:szCs w:val="20"/>
          <w:lang w:eastAsia="ar-SA"/>
        </w:rPr>
        <w:softHyphen/>
        <w:t>szymi zmianami).</w:t>
      </w:r>
    </w:p>
    <w:p w:rsidR="00184C5B" w:rsidRPr="00184C5B" w:rsidRDefault="00184C5B" w:rsidP="00184C5B">
      <w:pPr>
        <w:numPr>
          <w:ilvl w:val="0"/>
          <w:numId w:val="8"/>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Zarządzenie Ministra Infrastruktury z dnia 19 listopada 2001 r. w sprawie dziennika budowy, montażu i rozbiórki oraz tablicy informacyjnej (Dz. U. Nr 138, poz. 1555).</w:t>
      </w:r>
    </w:p>
    <w:p w:rsidR="00184C5B" w:rsidRPr="00184C5B" w:rsidRDefault="00184C5B" w:rsidP="00184C5B">
      <w:pPr>
        <w:numPr>
          <w:ilvl w:val="0"/>
          <w:numId w:val="8"/>
        </w:numPr>
        <w:tabs>
          <w:tab w:val="left" w:pos="283"/>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z dnia 21 marca 1985 r. o drogach publicznych (Dz. U. Nr 14, poz. 60 z późniejszymi zmianami).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eastAsia="Times New Roman" w:hAnsi="Arial" w:cs="Arial"/>
          <w:b/>
          <w:bCs/>
          <w:sz w:val="28"/>
          <w:szCs w:val="28"/>
          <w:lang w:eastAsia="ar-SA"/>
        </w:rPr>
      </w:pPr>
      <w:r w:rsidRPr="00184C5B">
        <w:rPr>
          <w:rFonts w:ascii="Arial" w:eastAsia="Times New Roman" w:hAnsi="Arial" w:cs="Arial"/>
          <w:b/>
          <w:bCs/>
          <w:sz w:val="28"/>
          <w:szCs w:val="28"/>
          <w:lang w:eastAsia="ar-SA"/>
        </w:rPr>
        <w:t>M.14.02.01d_zm</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RENOWACJA POWŁOKI ANTYKOROZYJNEJ KONSTRUKCJI</w:t>
      </w:r>
    </w:p>
    <w:p w:rsidR="00184C5B" w:rsidRPr="00184C5B" w:rsidRDefault="00184C5B" w:rsidP="00184C5B">
      <w:pPr>
        <w:suppressAutoHyphens/>
        <w:overflowPunct w:val="0"/>
        <w:autoSpaceDE w:val="0"/>
        <w:spacing w:after="0" w:line="240" w:lineRule="auto"/>
        <w:jc w:val="right"/>
        <w:textAlignment w:val="baseline"/>
        <w:rPr>
          <w:rFonts w:ascii="Arial" w:eastAsia="Times New Roman" w:hAnsi="Arial" w:cs="Times New Roman"/>
          <w:b/>
          <w:sz w:val="28"/>
          <w:szCs w:val="20"/>
          <w:lang w:eastAsia="ar-SA"/>
        </w:rPr>
      </w:pPr>
      <w:r w:rsidRPr="00184C5B">
        <w:rPr>
          <w:rFonts w:ascii="Arial" w:eastAsia="Times New Roman" w:hAnsi="Arial" w:cs="Times New Roman"/>
          <w:b/>
          <w:sz w:val="28"/>
          <w:szCs w:val="20"/>
          <w:lang w:eastAsia="ar-SA"/>
        </w:rPr>
        <w:t>STALOWEJ. RENOWACJA CAŁKOWITA PO USUNIĘCIU STARYCH POWŁOK I CZYSZCZENIU NAWIERZCHNI</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Times New Roman"/>
          <w:b/>
          <w:sz w:val="28"/>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88960" behindDoc="0" locked="0" layoutInCell="1" allowOverlap="1" wp14:anchorId="0830D0D1" wp14:editId="53C7A7FC">
                <wp:simplePos x="0" y="0"/>
                <wp:positionH relativeFrom="column">
                  <wp:posOffset>-21590</wp:posOffset>
                </wp:positionH>
                <wp:positionV relativeFrom="paragraph">
                  <wp:posOffset>60325</wp:posOffset>
                </wp:positionV>
                <wp:extent cx="6400800" cy="0"/>
                <wp:effectExtent l="13335" t="13970" r="5715" b="508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wsYZSqwIAAIMFAAAOAAAAAAAAAAAA&#10;AAAAAC4CAABkcnMvZTJvRG9jLnhtbFBLAQItABQABgAIAAAAIQCdscKB3AAAAAcBAAAPAAAAAAAA&#10;AAAAAAAAAAUFAABkcnMvZG93bnJldi54bWxQSwUGAAAAAAQABADzAAAADgYAAAAA&#10;" strokeweight=".26mm">
                <v:stroke joinstyle="miter"/>
              </v:line>
            </w:pict>
          </mc:Fallback>
        </mc:AlternateConten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 WSTĘP</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1.1. Przedmiot SST</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Przedmiotem niniejszej szczegółowej specyfikacji technicznej (SST) są wymagania dotyczące wykonania              i odbioru zabezpieczenia antykorozyjnego elementów stalowych na drogowych obiektach inżynierskich w ramach:</w:t>
      </w:r>
    </w:p>
    <w:tbl>
      <w:tblPr>
        <w:tblW w:w="0" w:type="auto"/>
        <w:tblInd w:w="70" w:type="dxa"/>
        <w:tblLayout w:type="fixed"/>
        <w:tblCellMar>
          <w:left w:w="70" w:type="dxa"/>
          <w:right w:w="70" w:type="dxa"/>
        </w:tblCellMar>
        <w:tblLook w:val="0000" w:firstRow="0" w:lastRow="0" w:firstColumn="0" w:lastColumn="0" w:noHBand="0" w:noVBand="0"/>
      </w:tblPr>
      <w:tblGrid>
        <w:gridCol w:w="9578"/>
      </w:tblGrid>
      <w:tr w:rsidR="00184C5B" w:rsidRPr="00184C5B" w:rsidTr="00BF6FBC">
        <w:tc>
          <w:tcPr>
            <w:tcW w:w="9578" w:type="dxa"/>
            <w:tcBorders>
              <w:top w:val="single" w:sz="4" w:space="0" w:color="000000"/>
              <w:left w:val="single" w:sz="4" w:space="0" w:color="000000"/>
              <w:bottom w:val="single" w:sz="4" w:space="0" w:color="000000"/>
              <w:right w:val="single" w:sz="4" w:space="0" w:color="000000"/>
            </w:tcBorders>
          </w:tcPr>
          <w:p w:rsidR="00184C5B" w:rsidRPr="00184C5B" w:rsidRDefault="00D16D93" w:rsidP="00184C5B">
            <w:pPr>
              <w:tabs>
                <w:tab w:val="left" w:pos="0"/>
              </w:tabs>
              <w:suppressAutoHyphens/>
              <w:overflowPunct w:val="0"/>
              <w:autoSpaceDE w:val="0"/>
              <w:snapToGrid w:val="0"/>
              <w:spacing w:after="0" w:line="240" w:lineRule="auto"/>
              <w:textAlignment w:val="baseline"/>
              <w:rPr>
                <w:rFonts w:ascii="Arial" w:eastAsia="Times New Roman" w:hAnsi="Arial" w:cs="Arial"/>
                <w:b/>
                <w:bCs/>
                <w:sz w:val="18"/>
                <w:szCs w:val="20"/>
                <w:lang w:eastAsia="ar-SA"/>
              </w:rPr>
            </w:pPr>
            <w:r>
              <w:rPr>
                <w:rFonts w:ascii="Arial" w:eastAsia="Times New Roman" w:hAnsi="Arial" w:cs="Arial"/>
                <w:b/>
                <w:bCs/>
                <w:sz w:val="18"/>
                <w:szCs w:val="20"/>
                <w:lang w:eastAsia="ar-SA"/>
              </w:rPr>
              <w:t>Remontu nawierzchni drogi gminnej ul. Słowackiego w m. Ozimek.</w:t>
            </w:r>
            <w:bookmarkStart w:id="1" w:name="_GoBack"/>
            <w:bookmarkEnd w:id="1"/>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lastRenderedPageBreak/>
        <w:t>1.2. Zakres stosowania SST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Szczegółowa specyfikacja techniczna (SST) stanowi część Dokumentów Przetargowych i Kontraktowych i należy je stosować w zlecaniu i wykonaniu robót opisanych w podpunkcie 1.1.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1.3. Zakres robót objętych SST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Ustalenia zawarte w niniejszej specyfikacji  dotyczą zasad prowadzenia robót związanych z wykonaniem całkowitej renowacji zabezpieczenia antykorozyjnego konstrukcji stalowych po całkowitym usunięciu starych powłok i czyszczeniu powierzchni.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i/>
          <w:iCs/>
          <w:sz w:val="18"/>
          <w:szCs w:val="20"/>
          <w:lang w:eastAsia="ar-SA"/>
        </w:rPr>
      </w:pPr>
      <w:r w:rsidRPr="00184C5B">
        <w:rPr>
          <w:rFonts w:ascii="Arial" w:eastAsia="Times New Roman" w:hAnsi="Arial" w:cs="Arial"/>
          <w:i/>
          <w:iCs/>
          <w:sz w:val="18"/>
          <w:szCs w:val="20"/>
          <w:lang w:eastAsia="ar-SA"/>
        </w:rPr>
        <w:t xml:space="preserve">Ustalenia niniejszej specyfikacji dotyczą oczyszczenia i odnowy powłoki malarskiej na poręczach dwóch niewielkich obiektów  mostowych. Jedne obiekt posiada słupki betonowe i 3 przeciągi z rur stalowych fi max 40mm, drugi dwa przeciągi stalowe wraz z słupkami.  </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Niniejsza SST dotyczy renowacji zabezpieczenia antykorozyjnego powierzchni stalowych o trwałości minimum 15 lat wg PN-EN ISO 12944-5:2001 [8],  w środowisku korozyjnym w klasie C4-C5 wg PN-EN ISO 12944-2:2001 [3]. Dla systemu metalizacyjno-malarskiego (R1) trwałość systemu powinna wynosić 25 lat.</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firstRow="0" w:lastRow="0" w:firstColumn="0" w:lastColumn="0" w:noHBand="0" w:noVBand="0"/>
      </w:tblPr>
      <w:tblGrid>
        <w:gridCol w:w="8303"/>
        <w:gridCol w:w="1275"/>
      </w:tblGrid>
      <w:tr w:rsidR="00184C5B" w:rsidRPr="00184C5B" w:rsidTr="00BF6FBC">
        <w:tc>
          <w:tcPr>
            <w:tcW w:w="8303" w:type="dxa"/>
            <w:tcBorders>
              <w:top w:val="single" w:sz="4" w:space="0" w:color="000000"/>
              <w:left w:val="single" w:sz="4" w:space="0" w:color="000000"/>
              <w:bottom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b/>
                <w:bCs/>
                <w:sz w:val="18"/>
                <w:szCs w:val="20"/>
                <w:lang w:eastAsia="ar-SA"/>
              </w:rPr>
            </w:pPr>
            <w:r w:rsidRPr="00184C5B">
              <w:rPr>
                <w:rFonts w:ascii="Arial" w:eastAsia="Times New Roman"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p>
        </w:tc>
      </w:tr>
    </w:tbl>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1.4. Określenia podstawowe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w:t>
      </w:r>
      <w:r w:rsidRPr="00184C5B">
        <w:rPr>
          <w:rFonts w:ascii="Arial" w:eastAsia="Times New Roman" w:hAnsi="Arial" w:cs="Arial"/>
          <w:sz w:val="18"/>
          <w:szCs w:val="20"/>
          <w:lang w:eastAsia="ar-SA"/>
        </w:rPr>
        <w:t xml:space="preserve"> Czas przydatności wyrobu do stosowania – czas, w którym wyrób lakierowy po zmieszaniu składników nadaje się do nanoszenia na podłoże.</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1.4.2.</w:t>
      </w:r>
      <w:r w:rsidRPr="00184C5B">
        <w:rPr>
          <w:rFonts w:ascii="Arial" w:eastAsia="Times New Roman" w:hAnsi="Arial" w:cs="Arial"/>
          <w:sz w:val="18"/>
          <w:szCs w:val="20"/>
          <w:lang w:eastAsia="ar-SA"/>
        </w:rPr>
        <w:t xml:space="preserve"> Farba – wyrób lakierowy pigmentowany, tworzący powłokę kryjącą, która spełnia przede wszystkim funkcję ochronną.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1.4.3.</w:t>
      </w:r>
      <w:r w:rsidRPr="00184C5B">
        <w:rPr>
          <w:rFonts w:ascii="Arial" w:eastAsia="Times New Roman" w:hAnsi="Arial" w:cs="Arial"/>
          <w:sz w:val="18"/>
          <w:szCs w:val="20"/>
          <w:lang w:eastAsia="ar-SA"/>
        </w:rPr>
        <w:t xml:space="preserve"> Punkt rosy – temperatura, przy której zawarta w powietrzu para wodna osiąga stan nasycenia. Po obniżeniu temperatury powietrza lub malowanego obiektu poniżej punktu rosy następuje wykraplanie się wody zawartej w powietrzu.</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1.4.4.</w:t>
      </w:r>
      <w:r w:rsidRPr="00184C5B">
        <w:rPr>
          <w:rFonts w:ascii="Arial" w:eastAsia="Times New Roman" w:hAnsi="Arial" w:cs="Arial"/>
          <w:sz w:val="18"/>
          <w:szCs w:val="20"/>
          <w:lang w:eastAsia="ar-SA"/>
        </w:rPr>
        <w:t xml:space="preserve"> Podkład gruntujący – warstwy nałożone bezpośrednio na podłoże w celu jego zabezpieczenia.</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1.4.5.</w:t>
      </w:r>
      <w:r w:rsidRPr="00184C5B">
        <w:rPr>
          <w:rFonts w:ascii="Arial" w:eastAsia="Times New Roman" w:hAnsi="Arial" w:cs="Arial"/>
          <w:sz w:val="18"/>
          <w:szCs w:val="20"/>
          <w:lang w:eastAsia="ar-SA"/>
        </w:rPr>
        <w:t xml:space="preserve"> Międzywarstwa – farba przeznaczona na powłokę międzywarstwową, mającą różne funkcje, np. izolacyjną, wypełnienie porów, wygładzenie małych nierówności, zabezpieczenie przeciwko uderzeniu, itp.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1.4.6.</w:t>
      </w:r>
      <w:r w:rsidRPr="00184C5B">
        <w:rPr>
          <w:rFonts w:ascii="Arial" w:eastAsia="Times New Roman" w:hAnsi="Arial" w:cs="Arial"/>
          <w:sz w:val="18"/>
          <w:szCs w:val="20"/>
          <w:lang w:eastAsia="ar-SA"/>
        </w:rPr>
        <w:t xml:space="preserve"> Warstwa nawierzchniowa – ostatnia, zewnętrzna powłoka malarska.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1.4.7.</w:t>
      </w:r>
      <w:r w:rsidRPr="00184C5B">
        <w:rPr>
          <w:rFonts w:ascii="Arial" w:eastAsia="Times New Roman" w:hAnsi="Arial" w:cs="Arial"/>
          <w:sz w:val="18"/>
          <w:szCs w:val="20"/>
          <w:lang w:eastAsia="ar-SA"/>
        </w:rPr>
        <w:t xml:space="preserve"> Uszorstnienie - nadanie powierzchni odpowiedniej chropowatości.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1.4.8. </w:t>
      </w:r>
      <w:r w:rsidRPr="00184C5B">
        <w:rPr>
          <w:rFonts w:ascii="Arial" w:eastAsia="Times New Roman" w:hAnsi="Arial" w:cs="Arial"/>
          <w:sz w:val="18"/>
          <w:szCs w:val="20"/>
          <w:lang w:eastAsia="ar-SA"/>
        </w:rPr>
        <w:t>Wyrabianie krawędzi, spoin itd. - nakładanie na krawędzie, spoiny itd. dodatkowej powłoki w celu lepszego zapewnienia ochrony powierzchniom, na których normalnie trudno jest uzyskać właściwą grubość powłoki.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1.4.9.</w:t>
      </w:r>
      <w:r w:rsidRPr="00184C5B">
        <w:rPr>
          <w:rFonts w:ascii="Arial" w:eastAsia="Times New Roman" w:hAnsi="Arial" w:cs="Arial"/>
          <w:sz w:val="18"/>
          <w:szCs w:val="20"/>
          <w:lang w:eastAsia="ar-SA"/>
        </w:rPr>
        <w:t xml:space="preserve"> Wyroby lakierowe grubopowłokowe (hight built HB)- wyroby lakierowe, które mogą być nakładane w warstwach powyżej 80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m grubości suchej powłoki. </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1.4.10 </w:t>
      </w:r>
      <w:r w:rsidRPr="00184C5B">
        <w:rPr>
          <w:rFonts w:ascii="Arial" w:eastAsia="Times New Roman" w:hAnsi="Arial" w:cs="Arial"/>
          <w:sz w:val="18"/>
          <w:szCs w:val="20"/>
          <w:lang w:eastAsia="ar-SA"/>
        </w:rPr>
        <w:t>Renowacja - całość wszystkich środków zaradczych, które zapewniają, że zachowana jest ochrona konstrukcji stalowej przed korozją.</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sz w:val="18"/>
          <w:szCs w:val="20"/>
          <w:lang w:eastAsia="ar-SA"/>
        </w:rPr>
      </w:pPr>
      <w:r w:rsidRPr="00184C5B">
        <w:rPr>
          <w:rFonts w:ascii="Arial" w:eastAsia="Times New Roman" w:hAnsi="Arial" w:cs="Arial"/>
          <w:b/>
          <w:sz w:val="18"/>
          <w:szCs w:val="20"/>
          <w:lang w:eastAsia="ar-SA"/>
        </w:rPr>
        <w:t>1.4.11.</w:t>
      </w:r>
      <w:r w:rsidRPr="00184C5B">
        <w:rPr>
          <w:rFonts w:ascii="Arial" w:eastAsia="Times New Roman" w:hAnsi="Arial" w:cs="Arial"/>
          <w:sz w:val="18"/>
          <w:szCs w:val="20"/>
          <w:lang w:eastAsia="ar-SA"/>
        </w:rPr>
        <w:t xml:space="preserve"> Trwałość - oczekiwany czas działania ochronnego systemu malarskiego do pierwszej renowacji całkowitej.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1.4.12.</w:t>
      </w:r>
      <w:r w:rsidRPr="00184C5B">
        <w:rPr>
          <w:rFonts w:ascii="Arial" w:eastAsia="Times New Roman" w:hAnsi="Arial" w:cs="Arial"/>
          <w:sz w:val="18"/>
          <w:szCs w:val="20"/>
          <w:lang w:eastAsia="ar-SA"/>
        </w:rPr>
        <w:t xml:space="preserve"> Ochronny system powłokowy (antykorozyjny) - suma powłok metalowych i/lub lakierowych lub z podobnych produktów, które będą otrzymane lub które już otrzymano na podłożu w celu ochrony przed korozją.</w:t>
      </w:r>
    </w:p>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1.4.13. </w:t>
      </w:r>
      <w:r w:rsidRPr="00184C5B">
        <w:rPr>
          <w:rFonts w:ascii="Arial" w:eastAsia="Times New Roman" w:hAnsi="Arial" w:cs="Arial"/>
          <w:sz w:val="18"/>
          <w:szCs w:val="20"/>
          <w:lang w:eastAsia="ar-SA"/>
        </w:rPr>
        <w:t>Pozostałe</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określenia podstawowe są zgodne z obowiązującymi, odpowiednimi polskimi normami i z definicjami podanymi w SST D-M-00.00.00 „Wymagania ogólne” [1] pkt 1.4.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1.5.Ogólne wymagania dotyczące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Ogólne wymagania dotyczące robót podano w SST D-M-00.00.00 „Wymagania ogólne” [1], pkt 1.5.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2. MATERIAŁY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2.1. Ogólne wymagania dotyczące materiałów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materiałów, ich pozyskiwania i składowania, podano w SST D-M-00.00.00 „Wymagania ogólne” [1] pkt 2.</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stosować materiały, które są oznakowane CE, lub dla których Wykonawca przedstawi deklarację zgodności lub znak budowlany świadczący o zgodności z Polską Normą lub aprobatą techniczną wydaną przez IBDiM.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Przed przystąpieniem do wbudowywania materiału Wykonawca zobowiązany jest do przedstawienia przy każdej dostawie także kart technicznych poszczególnych materiałów. Za sprawdzenie przydatności materiałów oraz jakość wbudowania odpowiada Wykonawca. Przy wyborze systemu malarskiego należy stosować zasady podane w </w:t>
      </w:r>
      <w:r w:rsidRPr="00184C5B">
        <w:rPr>
          <w:rFonts w:ascii="Arial" w:eastAsia="Times New Roman" w:hAnsi="Arial" w:cs="Arial"/>
          <w:sz w:val="18"/>
          <w:szCs w:val="20"/>
          <w:lang w:eastAsia="ar-SA"/>
        </w:rPr>
        <w:lastRenderedPageBreak/>
        <w:t>„Zaleceniach do wykonania i odbioru antykorozyjnych zabezpieczeń konstrukcji stalowych drogowych obiektów mostowych” [32].</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stosować materiały malarskie, należące do jednego ochronnego systemu powłokowego, wzajemnie kompatybilne, nadające się do renowacji (jeśli jest taka potrzeba, nakładane na gorzej przygotowane powierzchnie). Kolor farb powinien być zgodny z dokumentacją projektową lub ST.  Wykonawca powinien zastosować system powłokowy do stosowania na powierzchniach narażonych na wpływy warunków atmosferycznych, okresowy wpływ soli zimowego utrzymania dróg i eksploatowanych  w środowisku o kategorii korozyjności zgodnej z dokumentacją projektową, określonej zgodnie z  PN-EN-ISO 12944-2:2001 [3]. Przy wyborze rodzaju powłoki należy zwrócić uwagę, czy przez producenta podane jest wyraźne stwierdzenie przydatności do stosowania. Producent powinien określić je w pierwszym rzędzie na danych z praktyki, odnoszących się do podobnych przypadków zastosowań, determinowanych przez warunki środowiskowe, kształt konstrukcji, przygotowanie powierzchni pod powłokę i sposób aplikacji materiału.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Ostateczne zatwierdzenie zestawu materiałów będzie dokonane przez Inżyniera po ocenie wykonanych przez Wykonawcę próbnych, kompletnych powłok (powierzchni referencyjnych). Miejsca do prób wskazuje Inżynier, wybierając miejsca o różnym stanie powierzchni, różnej ekspozycji  na czynniki zewnętrzne i dostępie do czyszczenia i malowania.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2.2. Farby stosowane na poszczególne warstwy zabezpieczenia antykorozyjnego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tablicy 1 przedstawiono  systemy malarskie do renowacji konstrukcji metalizowanych cieplnie i/lub malowanych zalecane wg [32], przeznaczone do:</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renowacji całkowitej po usunięciu starych powłok i oczyszczeniu powierzchni,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renowacji miejscowej z/lub bez przemalowywania ostatniej powłoki,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 renowacji całkowitej z pozostawieniem części lepiej zachowanych zabezpieczeń.</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1.  Systemy malarskie do renowacji konstrukcji</w:t>
      </w:r>
    </w:p>
    <w:tbl>
      <w:tblPr>
        <w:tblW w:w="0" w:type="auto"/>
        <w:tblInd w:w="-5" w:type="dxa"/>
        <w:tblLayout w:type="fixed"/>
        <w:tblLook w:val="0000" w:firstRow="0" w:lastRow="0" w:firstColumn="0" w:lastColumn="0" w:noHBand="0" w:noVBand="0"/>
      </w:tblPr>
      <w:tblGrid>
        <w:gridCol w:w="1101"/>
        <w:gridCol w:w="992"/>
        <w:gridCol w:w="1276"/>
        <w:gridCol w:w="1275"/>
        <w:gridCol w:w="993"/>
        <w:gridCol w:w="1560"/>
        <w:gridCol w:w="2419"/>
      </w:tblGrid>
      <w:tr w:rsidR="00184C5B" w:rsidRPr="00184C5B" w:rsidTr="00BF6FBC">
        <w:tc>
          <w:tcPr>
            <w:tcW w:w="110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Oznaczenie systemu</w:t>
            </w:r>
          </w:p>
        </w:tc>
        <w:tc>
          <w:tcPr>
            <w:tcW w:w="99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Rodzaj systemu</w:t>
            </w:r>
          </w:p>
        </w:tc>
        <w:tc>
          <w:tcPr>
            <w:tcW w:w="127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Przygotowanie powierzchni</w:t>
            </w:r>
          </w:p>
        </w:tc>
        <w:tc>
          <w:tcPr>
            <w:tcW w:w="127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Powłoka gruntowa</w:t>
            </w:r>
          </w:p>
        </w:tc>
        <w:tc>
          <w:tcPr>
            <w:tcW w:w="99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Powłoka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między-warstwowa</w:t>
            </w:r>
          </w:p>
        </w:tc>
        <w:tc>
          <w:tcPr>
            <w:tcW w:w="156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Powłoka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nawierzch-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niowa</w:t>
            </w:r>
          </w:p>
        </w:tc>
        <w:tc>
          <w:tcPr>
            <w:tcW w:w="2419"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Grubość</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całkowita</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powłok</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malarskich</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r w:rsidRPr="00184C5B">
              <w:rPr>
                <w:rFonts w:ascii="Symbol" w:eastAsia="Times New Roman" w:hAnsi="Symbol" w:cs="Times New Roman"/>
                <w:sz w:val="18"/>
                <w:szCs w:val="16"/>
                <w:lang w:eastAsia="ar-SA"/>
              </w:rPr>
              <w:t></w:t>
            </w:r>
            <w:r w:rsidRPr="00184C5B">
              <w:rPr>
                <w:rFonts w:ascii="Arial" w:eastAsia="Times New Roman" w:hAnsi="Arial" w:cs="Arial"/>
                <w:sz w:val="18"/>
                <w:szCs w:val="16"/>
                <w:lang w:eastAsia="ar-SA"/>
              </w:rPr>
              <w:t>m]</w:t>
            </w:r>
          </w:p>
        </w:tc>
      </w:tr>
      <w:tr w:rsidR="00184C5B" w:rsidRPr="00184C5B" w:rsidTr="00BF6FBC">
        <w:trPr>
          <w:cantSplit/>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4</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5</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6</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7</w:t>
            </w:r>
          </w:p>
        </w:tc>
      </w:tr>
      <w:tr w:rsidR="00184C5B" w:rsidRPr="00184C5B" w:rsidTr="00BF6FBC">
        <w:trPr>
          <w:cantSplit/>
          <w:trHeight w:hRule="exact" w:val="796"/>
        </w:trPr>
        <w:tc>
          <w:tcPr>
            <w:tcW w:w="1101"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R1(tylko do szczególnie zagrożonych fragmentów konstrukcji)</w:t>
            </w:r>
          </w:p>
        </w:tc>
        <w:tc>
          <w:tcPr>
            <w:tcW w:w="992"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Metaliza-cyjno-malarski</w:t>
            </w:r>
          </w:p>
        </w:tc>
        <w:tc>
          <w:tcPr>
            <w:tcW w:w="1276"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3, MeZn i powłoka uszczelniająca</w:t>
            </w: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EP, EP Misc, EP(R)</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EP, EP Misc, EP(R)</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val="en-US" w:eastAsia="ar-SA"/>
              </w:rPr>
            </w:pPr>
            <w:r w:rsidRPr="00184C5B">
              <w:rPr>
                <w:rFonts w:ascii="Arial" w:eastAsia="Times New Roman" w:hAnsi="Arial" w:cs="Arial"/>
                <w:sz w:val="18"/>
                <w:szCs w:val="16"/>
                <w:lang w:val="en-US" w:eastAsia="ar-SA"/>
              </w:rPr>
              <w:t>PUR</w:t>
            </w:r>
            <w:r w:rsidRPr="00184C5B">
              <w:rPr>
                <w:rFonts w:ascii="Arial" w:eastAsia="Times New Roman" w:hAnsi="Arial" w:cs="Arial"/>
                <w:sz w:val="18"/>
                <w:szCs w:val="16"/>
                <w:vertAlign w:val="superscript"/>
                <w:lang w:val="en-US"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AY</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PS</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240÷320</w:t>
            </w:r>
          </w:p>
        </w:tc>
      </w:tr>
      <w:tr w:rsidR="00184C5B" w:rsidRPr="00184C5B" w:rsidTr="00BF6FBC">
        <w:trPr>
          <w:cantSplit/>
        </w:trPr>
        <w:tc>
          <w:tcPr>
            <w:tcW w:w="1101"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PS lub EP, EP Misc, EP(R)</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PS</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180÷240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vertAlign w:val="superscript"/>
                <w:lang w:val="en-US" w:eastAsia="ar-SA"/>
              </w:rPr>
            </w:pPr>
            <w:r w:rsidRPr="00184C5B">
              <w:rPr>
                <w:rFonts w:ascii="Arial" w:eastAsia="Times New Roman" w:hAnsi="Arial" w:cs="Arial"/>
                <w:sz w:val="18"/>
                <w:szCs w:val="16"/>
                <w:lang w:val="en-US" w:eastAsia="ar-SA"/>
              </w:rPr>
              <w:t>R2a</w:t>
            </w:r>
            <w:r w:rsidRPr="00184C5B">
              <w:rPr>
                <w:rFonts w:ascii="Arial" w:eastAsia="Times New Roman" w:hAnsi="Arial" w:cs="Arial"/>
                <w:sz w:val="18"/>
                <w:szCs w:val="16"/>
                <w:vertAlign w:val="superscript"/>
                <w:lang w:val="en-US" w:eastAsia="ar-SA"/>
              </w:rPr>
              <w:t>2)</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EP/PUR lub AY lub PS</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2½, ewen-tualnie gorsze niż Sa 2 ½ jed-nak nie mniej niż Sa 2, St 3, Wa 2, SB 2</w:t>
            </w: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EPZn (tylko na Sa 2 ½ )</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Misc, HB, EP (R)</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Misc. HB</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PS</w:t>
            </w:r>
            <w:r w:rsidRPr="00184C5B">
              <w:rPr>
                <w:rFonts w:ascii="Arial" w:eastAsia="Times New Roman" w:hAnsi="Arial" w:cs="Arial"/>
                <w:sz w:val="18"/>
                <w:szCs w:val="16"/>
                <w:vertAlign w:val="superscript"/>
                <w:lang w:eastAsia="ar-SA"/>
              </w:rPr>
              <w:t>3)</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PUR</w:t>
            </w:r>
            <w:r w:rsidRPr="00184C5B">
              <w:rPr>
                <w:rFonts w:ascii="Arial" w:eastAsia="Times New Roman" w:hAnsi="Arial" w:cs="Arial"/>
                <w:sz w:val="18"/>
                <w:szCs w:val="16"/>
                <w:vertAlign w:val="superscript"/>
                <w:lang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AY</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PS</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280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400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R2b</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EP/PS</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 ½</w:t>
            </w: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EPZn</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PS</w:t>
            </w:r>
            <w:r w:rsidRPr="00184C5B">
              <w:rPr>
                <w:rFonts w:ascii="Arial" w:eastAsia="Times New Roman" w:hAnsi="Arial" w:cs="Arial"/>
                <w:sz w:val="18"/>
                <w:szCs w:val="16"/>
                <w:vertAlign w:val="superscript"/>
                <w:lang w:eastAsia="ar-SA"/>
              </w:rPr>
              <w:t>3)</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240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320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R3a(tylko do szczególnie zagrożonych fragmentów konstrukcji)</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ESIZn</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EP/PUR lub AY</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 ½</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ESIZn i powłoka uszczelniająca</w:t>
            </w:r>
            <w:r w:rsidRPr="00184C5B">
              <w:rPr>
                <w:rFonts w:ascii="Arial" w:eastAsia="Times New Roman" w:hAnsi="Arial" w:cs="Arial"/>
                <w:sz w:val="18"/>
                <w:szCs w:val="16"/>
                <w:vertAlign w:val="superscript"/>
                <w:lang w:eastAsia="ar-SA"/>
              </w:rPr>
              <w:t>4)</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EP,</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EPMisc, EP(R)</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val="en-US" w:eastAsia="ar-SA"/>
              </w:rPr>
            </w:pPr>
            <w:r w:rsidRPr="00184C5B">
              <w:rPr>
                <w:rFonts w:ascii="Arial" w:eastAsia="Times New Roman" w:hAnsi="Arial" w:cs="Arial"/>
                <w:sz w:val="18"/>
                <w:szCs w:val="16"/>
                <w:lang w:val="en-US" w:eastAsia="ar-SA"/>
              </w:rPr>
              <w:t>PUR</w:t>
            </w:r>
            <w:r w:rsidRPr="00184C5B">
              <w:rPr>
                <w:rFonts w:ascii="Arial" w:eastAsia="Times New Roman" w:hAnsi="Arial" w:cs="Arial"/>
                <w:sz w:val="18"/>
                <w:szCs w:val="16"/>
                <w:vertAlign w:val="superscript"/>
                <w:lang w:val="en-US"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vertAlign w:val="superscript"/>
                <w:lang w:val="en-US"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AY</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val="en-US" w:eastAsia="ar-SA"/>
              </w:rPr>
            </w:pPr>
            <w:r w:rsidRPr="00184C5B">
              <w:rPr>
                <w:rFonts w:ascii="Arial" w:eastAsia="Times New Roman" w:hAnsi="Arial" w:cs="Arial"/>
                <w:sz w:val="18"/>
                <w:szCs w:val="16"/>
                <w:lang w:val="en-US" w:eastAsia="ar-SA"/>
              </w:rPr>
              <w:t>240÷320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R3b(tylko do szczególnie zagrożonych fragmentów konstrukcji)</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ESIZn/PS</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 ½</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ESIZn i powłoka uszczelniająca</w:t>
            </w:r>
            <w:r w:rsidRPr="00184C5B">
              <w:rPr>
                <w:rFonts w:ascii="Arial" w:eastAsia="Times New Roman" w:hAnsi="Arial" w:cs="Arial"/>
                <w:sz w:val="18"/>
                <w:szCs w:val="16"/>
                <w:vertAlign w:val="superscript"/>
                <w:lang w:eastAsia="ar-SA"/>
              </w:rPr>
              <w:t>4)</w:t>
            </w:r>
          </w:p>
        </w:tc>
        <w:tc>
          <w:tcPr>
            <w:tcW w:w="9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t>
            </w:r>
          </w:p>
        </w:tc>
        <w:tc>
          <w:tcPr>
            <w:tcW w:w="156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PS</w:t>
            </w:r>
          </w:p>
        </w:tc>
        <w:tc>
          <w:tcPr>
            <w:tcW w:w="2419"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220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240</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1101"/>
        <w:gridCol w:w="992"/>
        <w:gridCol w:w="1276"/>
        <w:gridCol w:w="1275"/>
        <w:gridCol w:w="426"/>
        <w:gridCol w:w="567"/>
        <w:gridCol w:w="1559"/>
        <w:gridCol w:w="2420"/>
      </w:tblGrid>
      <w:tr w:rsidR="00184C5B" w:rsidRPr="00184C5B" w:rsidTr="00BF6FBC">
        <w:tc>
          <w:tcPr>
            <w:tcW w:w="1101"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w:t>
            </w:r>
          </w:p>
        </w:tc>
        <w:tc>
          <w:tcPr>
            <w:tcW w:w="99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w:t>
            </w:r>
          </w:p>
        </w:tc>
        <w:tc>
          <w:tcPr>
            <w:tcW w:w="1276"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w:t>
            </w:r>
          </w:p>
        </w:tc>
        <w:tc>
          <w:tcPr>
            <w:tcW w:w="127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w:t>
            </w:r>
          </w:p>
        </w:tc>
        <w:tc>
          <w:tcPr>
            <w:tcW w:w="993" w:type="dxa"/>
            <w:gridSpan w:val="2"/>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5</w:t>
            </w:r>
          </w:p>
        </w:tc>
        <w:tc>
          <w:tcPr>
            <w:tcW w:w="1559"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6</w:t>
            </w:r>
          </w:p>
        </w:tc>
        <w:tc>
          <w:tcPr>
            <w:tcW w:w="242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7</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R4 (obiekty remontowane w warunkach klimatyzowa-nych)</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Wodny lub mieszany</w:t>
            </w:r>
            <w:r w:rsidRPr="00184C5B">
              <w:rPr>
                <w:rFonts w:ascii="Arial" w:eastAsia="Times New Roman" w:hAnsi="Arial" w:cs="Arial"/>
                <w:sz w:val="18"/>
                <w:szCs w:val="16"/>
                <w:vertAlign w:val="superscript"/>
                <w:lang w:eastAsia="ar-SA"/>
              </w:rPr>
              <w:t>5)</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 ½</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HB</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 HB</w:t>
            </w:r>
          </w:p>
        </w:tc>
        <w:tc>
          <w:tcPr>
            <w:tcW w:w="993"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HB</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 HB</w:t>
            </w:r>
          </w:p>
        </w:tc>
        <w:tc>
          <w:tcPr>
            <w:tcW w:w="155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AY</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PUR</w:t>
            </w:r>
            <w:r w:rsidRPr="00184C5B">
              <w:rPr>
                <w:rFonts w:ascii="Arial" w:eastAsia="Times New Roman" w:hAnsi="Arial" w:cs="Arial"/>
                <w:sz w:val="18"/>
                <w:szCs w:val="16"/>
                <w:vertAlign w:val="superscript"/>
                <w:lang w:eastAsia="ar-SA"/>
              </w:rPr>
              <w:t>1)</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320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400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R5</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2½, ewen-tualnie gorsze niż Sa 2 ½ jed-nak nie mniej niż Sa 2, St 3, Wa 2, SB 2</w:t>
            </w:r>
          </w:p>
        </w:tc>
        <w:tc>
          <w:tcPr>
            <w:tcW w:w="127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 lub</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 mod.</w:t>
            </w:r>
          </w:p>
        </w:tc>
        <w:tc>
          <w:tcPr>
            <w:tcW w:w="993"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PUR HB</w:t>
            </w:r>
          </w:p>
        </w:tc>
        <w:tc>
          <w:tcPr>
            <w:tcW w:w="1559"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val="en-US" w:eastAsia="ar-SA"/>
              </w:rPr>
            </w:pPr>
            <w:r w:rsidRPr="00184C5B">
              <w:rPr>
                <w:rFonts w:ascii="Arial" w:eastAsia="Times New Roman" w:hAnsi="Arial" w:cs="Arial"/>
                <w:sz w:val="18"/>
                <w:szCs w:val="16"/>
                <w:lang w:val="en-US" w:eastAsia="ar-SA"/>
              </w:rPr>
              <w:t>PUR</w:t>
            </w:r>
            <w:r w:rsidRPr="00184C5B">
              <w:rPr>
                <w:rFonts w:ascii="Arial" w:eastAsia="Times New Roman" w:hAnsi="Arial" w:cs="Arial"/>
                <w:sz w:val="18"/>
                <w:szCs w:val="16"/>
                <w:vertAlign w:val="superscript"/>
                <w:lang w:val="en-US" w:eastAsia="ar-SA"/>
              </w:rPr>
              <w:t>1)</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280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400</w:t>
            </w:r>
          </w:p>
        </w:tc>
      </w:tr>
      <w:tr w:rsidR="00184C5B" w:rsidRPr="00184C5B" w:rsidTr="00BF6FBC">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R6 (obiekty remontowane zgorzej przy-gotowaną powierzchnią lub pozosta-wionymi częściowo starymi powłokami)</w:t>
            </w:r>
          </w:p>
        </w:tc>
        <w:tc>
          <w:tcPr>
            <w:tcW w:w="99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AY</w:t>
            </w: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Nie mniej niż Sa2, St 3, Wa2, SB2</w:t>
            </w:r>
          </w:p>
        </w:tc>
        <w:tc>
          <w:tcPr>
            <w:tcW w:w="3827" w:type="dxa"/>
            <w:gridSpan w:val="4"/>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AY mod. HB</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400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600</w:t>
            </w:r>
          </w:p>
        </w:tc>
      </w:tr>
      <w:tr w:rsidR="00184C5B" w:rsidRPr="00184C5B" w:rsidTr="00BF6FBC">
        <w:trPr>
          <w:cantSplit/>
          <w:trHeight w:hRule="exact" w:val="272"/>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R7a</w:t>
            </w:r>
          </w:p>
        </w:tc>
        <w:tc>
          <w:tcPr>
            <w:tcW w:w="992"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Do przestrzeni zamknię-tych</w:t>
            </w:r>
          </w:p>
        </w:tc>
        <w:tc>
          <w:tcPr>
            <w:tcW w:w="7523" w:type="dxa"/>
            <w:gridSpan w:val="6"/>
            <w:vMerge w:val="restart"/>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Systemy R2a, R4, R5 bez powłoki nawierzchniowej, grubość uzupełniona pozostałymi powłokami do grubości podanej dla tych systemów</w:t>
            </w:r>
          </w:p>
        </w:tc>
      </w:tr>
      <w:tr w:rsidR="00184C5B" w:rsidRPr="00184C5B" w:rsidTr="00BF6FBC">
        <w:trPr>
          <w:cantSplit/>
          <w:trHeight w:hRule="exact" w:val="262"/>
        </w:trPr>
        <w:tc>
          <w:tcPr>
            <w:tcW w:w="1101"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R7b</w:t>
            </w: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7523" w:type="dxa"/>
            <w:gridSpan w:val="6"/>
            <w:vMerge/>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cantSplit/>
        </w:trPr>
        <w:tc>
          <w:tcPr>
            <w:tcW w:w="1101"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Sa 2 ½</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p>
        </w:tc>
        <w:tc>
          <w:tcPr>
            <w:tcW w:w="1701"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lub EP/bitum lub PUR/bitum</w:t>
            </w:r>
          </w:p>
        </w:tc>
        <w:tc>
          <w:tcPr>
            <w:tcW w:w="2126"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lub PUR/bitum</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280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400</w:t>
            </w:r>
          </w:p>
        </w:tc>
      </w:tr>
      <w:tr w:rsidR="00184C5B" w:rsidRPr="00184C5B" w:rsidTr="00BF6FBC">
        <w:trPr>
          <w:cantSplit/>
          <w:trHeight w:hRule="exact" w:val="272"/>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R8a</w:t>
            </w:r>
          </w:p>
        </w:tc>
        <w:tc>
          <w:tcPr>
            <w:tcW w:w="992"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Do szczelin i miejsc trudnodos-tępnych</w:t>
            </w:r>
          </w:p>
        </w:tc>
        <w:tc>
          <w:tcPr>
            <w:tcW w:w="1276"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Grunt EP penetrujący, elastyczny</w:t>
            </w:r>
          </w:p>
        </w:tc>
        <w:tc>
          <w:tcPr>
            <w:tcW w:w="1701" w:type="dxa"/>
            <w:gridSpan w:val="2"/>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penetrująca, elastyczna</w:t>
            </w:r>
          </w:p>
        </w:tc>
        <w:tc>
          <w:tcPr>
            <w:tcW w:w="2126" w:type="dxa"/>
            <w:gridSpan w:val="2"/>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PUR</w:t>
            </w:r>
            <w:r w:rsidRPr="00184C5B">
              <w:rPr>
                <w:rFonts w:ascii="Arial" w:eastAsia="Times New Roman" w:hAnsi="Arial" w:cs="Arial"/>
                <w:sz w:val="18"/>
                <w:szCs w:val="16"/>
                <w:vertAlign w:val="superscript"/>
                <w:lang w:eastAsia="ar-SA"/>
              </w:rPr>
              <w:t>1)</w:t>
            </w:r>
          </w:p>
        </w:tc>
        <w:tc>
          <w:tcPr>
            <w:tcW w:w="2420" w:type="dxa"/>
            <w:vMerge w:val="restart"/>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240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300</w:t>
            </w:r>
          </w:p>
        </w:tc>
      </w:tr>
      <w:tr w:rsidR="00184C5B" w:rsidRPr="00184C5B" w:rsidTr="00BF6FBC">
        <w:trPr>
          <w:cantSplit/>
          <w:trHeight w:hRule="exact" w:val="272"/>
        </w:trPr>
        <w:tc>
          <w:tcPr>
            <w:tcW w:w="110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R8b</w:t>
            </w: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701" w:type="dxa"/>
            <w:gridSpan w:val="2"/>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126" w:type="dxa"/>
            <w:gridSpan w:val="2"/>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420" w:type="dxa"/>
            <w:vMerge/>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cantSplit/>
          <w:trHeight w:hRule="exact" w:val="252"/>
        </w:trPr>
        <w:tc>
          <w:tcPr>
            <w:tcW w:w="1101" w:type="dxa"/>
            <w:vMerge w:val="restart"/>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R8c</w:t>
            </w: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701" w:type="dxa"/>
            <w:gridSpan w:val="2"/>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126" w:type="dxa"/>
            <w:gridSpan w:val="2"/>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2420" w:type="dxa"/>
            <w:vMerge/>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r>
      <w:tr w:rsidR="00184C5B" w:rsidRPr="00184C5B" w:rsidTr="00BF6FBC">
        <w:trPr>
          <w:cantSplit/>
          <w:trHeight w:hRule="exact" w:val="796"/>
        </w:trPr>
        <w:tc>
          <w:tcPr>
            <w:tcW w:w="1101"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Woskowa z inhibitorem korozji</w:t>
            </w:r>
          </w:p>
        </w:tc>
        <w:tc>
          <w:tcPr>
            <w:tcW w:w="3827" w:type="dxa"/>
            <w:gridSpan w:val="4"/>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Bitumiczna modyfikowana</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240</w:t>
            </w:r>
            <w:r w:rsidRPr="00184C5B">
              <w:rPr>
                <w:rFonts w:ascii="Arial" w:eastAsia="Times New Roman" w:hAnsi="Arial" w:cs="Arial"/>
                <w:sz w:val="18"/>
                <w:szCs w:val="16"/>
                <w:lang w:val="en-US" w:eastAsia="ar-SA"/>
              </w:rPr>
              <w:t>÷</w:t>
            </w:r>
            <w:r w:rsidRPr="00184C5B">
              <w:rPr>
                <w:rFonts w:ascii="Arial" w:eastAsia="Times New Roman" w:hAnsi="Arial" w:cs="Arial"/>
                <w:sz w:val="18"/>
                <w:szCs w:val="16"/>
                <w:lang w:eastAsia="ar-SA"/>
              </w:rPr>
              <w:t>300</w:t>
            </w:r>
          </w:p>
        </w:tc>
      </w:tr>
      <w:tr w:rsidR="00184C5B" w:rsidRPr="00184C5B" w:rsidTr="00BF6FBC">
        <w:trPr>
          <w:cantSplit/>
        </w:trPr>
        <w:tc>
          <w:tcPr>
            <w:tcW w:w="1101"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992" w:type="dxa"/>
            <w:vMerge/>
            <w:tcBorders>
              <w:left w:val="single" w:sz="4" w:space="0" w:color="000000"/>
              <w:bottom w:val="single" w:sz="4" w:space="0" w:color="000000"/>
            </w:tcBorders>
          </w:tcPr>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c>
        <w:tc>
          <w:tcPr>
            <w:tcW w:w="1276"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penetrujący</w:t>
            </w:r>
          </w:p>
        </w:tc>
        <w:tc>
          <w:tcPr>
            <w:tcW w:w="1701"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EP i masa uszczelniająca polisulfidowa elastyczna</w:t>
            </w:r>
          </w:p>
        </w:tc>
        <w:tc>
          <w:tcPr>
            <w:tcW w:w="2126" w:type="dxa"/>
            <w:gridSpan w:val="2"/>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16"/>
                <w:vertAlign w:val="superscript"/>
                <w:lang w:eastAsia="ar-SA"/>
              </w:rPr>
            </w:pPr>
            <w:r w:rsidRPr="00184C5B">
              <w:rPr>
                <w:rFonts w:ascii="Arial" w:eastAsia="Times New Roman" w:hAnsi="Arial" w:cs="Arial"/>
                <w:sz w:val="18"/>
                <w:szCs w:val="16"/>
                <w:lang w:eastAsia="ar-SA"/>
              </w:rPr>
              <w:t>PUR</w:t>
            </w:r>
            <w:r w:rsidRPr="00184C5B">
              <w:rPr>
                <w:rFonts w:ascii="Arial" w:eastAsia="Times New Roman" w:hAnsi="Arial" w:cs="Arial"/>
                <w:sz w:val="18"/>
                <w:szCs w:val="16"/>
                <w:vertAlign w:val="superscript"/>
                <w:lang w:eastAsia="ar-SA"/>
              </w:rPr>
              <w:t>1)</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180÷220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16"/>
                <w:lang w:eastAsia="ar-SA"/>
              </w:rPr>
            </w:pPr>
            <w:r w:rsidRPr="00184C5B">
              <w:rPr>
                <w:rFonts w:ascii="Arial" w:eastAsia="Times New Roman" w:hAnsi="Arial" w:cs="Arial"/>
                <w:sz w:val="18"/>
                <w:szCs w:val="16"/>
                <w:lang w:eastAsia="ar-SA"/>
              </w:rPr>
              <w:t>grubość masy zale-ży od roz-wartości szczelin</w:t>
            </w:r>
          </w:p>
        </w:tc>
      </w:tr>
    </w:tbl>
    <w:p w:rsidR="00184C5B" w:rsidRPr="00184C5B" w:rsidRDefault="00184C5B" w:rsidP="00184C5B">
      <w:pPr>
        <w:numPr>
          <w:ilvl w:val="0"/>
          <w:numId w:val="6"/>
        </w:numPr>
        <w:tabs>
          <w:tab w:val="left" w:pos="360"/>
          <w:tab w:val="num" w:pos="720"/>
        </w:tabs>
        <w:suppressAutoHyphens/>
        <w:overflowPunct w:val="0"/>
        <w:autoSpaceDE w:val="0"/>
        <w:spacing w:before="120"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Farba poliuretanowa alifatyczna</w:t>
      </w:r>
    </w:p>
    <w:p w:rsidR="00184C5B" w:rsidRPr="00184C5B" w:rsidRDefault="00184C5B"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na powłoki gruntowe dostosowane do zastosowanego przygotowania powierzchni</w:t>
      </w:r>
    </w:p>
    <w:p w:rsidR="00184C5B" w:rsidRPr="00184C5B" w:rsidRDefault="00184C5B"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Powłoki poliksanowe antykorozyjne</w:t>
      </w:r>
    </w:p>
    <w:p w:rsidR="00184C5B" w:rsidRPr="00184C5B" w:rsidRDefault="00184C5B"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Farba uszczelniająca - specjalna farba do tego celu bazująca na żywicach niskocząsteczkowych</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r w:rsidRPr="00184C5B">
        <w:rPr>
          <w:rFonts w:ascii="Arial" w:eastAsia="Times New Roman" w:hAnsi="Arial" w:cs="Arial"/>
          <w:sz w:val="18"/>
          <w:szCs w:val="20"/>
          <w:lang w:eastAsia="ar-SA"/>
        </w:rPr>
        <w:tab/>
        <w:t>Zalecany jest system z gruntem rozpuszczalnikowym i pozostałymi powłokami wodnymi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gdzie: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MeZn- powłoki cynkowe natryskiwane cieplnie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EP - farby epoksydowe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EPZn-farby epoksydowe wysokocynkowe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EP/bitum - farby epoksydowo-bitumiczne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Misc - wypełniacze płatkowe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R-pigmenty aktywne (np. fosforany cynku)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PUR - farby poliuretanowe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PUR/bitum - farby poliuretanowo-bitumiczne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AY - farby akrylowe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PS - farby hybrydowe polisiloksanowe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ESIZn - farby etylokrzemianowe wysokocynkowe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HB - farby o wysokiej zawartości części stałych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Misc - wypełniacze płatkowe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(R) - pigmenty aktywne (np. fosforany cynku)</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mod. - modyfikowany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PVC - farby poliwinylowe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nakładane na gorzej przygotowaną powierzchnię powinny mieć adnotację w aprobacie technicznej IBDiM, że nadają się do stosowania w warunkach specjalnych (na stare powłoki, na gorzej przygotowaną powierzchnię niż Sa 2 1/2, w niskich temperaturach, na wilgotne powierzchnie).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2.3. Materiały do przygotowania powierzchni do malowania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Niniejsza SST podaje przygotowanie powierzchni do nałożenia powłok malarskich przez oczyszczenie sprężonym powietrzem, wodą z dodatkiem detergentów lub w inny sposób zalecony przez producenta zestawu malarskiego. Przygotowanie powierzchni do nakładania powłoki metalizacyjnej jest przedmiotem odrębnej ST.</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3. SPRZĘT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3.1.Ogólne wymagania dotyczące sprzętu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wymagania dotyczące sprzętu podano w SST D-M-00.00.00 „Wymagania ogólne”[1], pkt 3.</w:t>
      </w:r>
    </w:p>
    <w:p w:rsidR="00184C5B" w:rsidRPr="00184C5B" w:rsidRDefault="00184C5B" w:rsidP="00184C5B">
      <w:pPr>
        <w:suppressAutoHyphens/>
        <w:overflowPunct w:val="0"/>
        <w:autoSpaceDE w:val="0"/>
        <w:spacing w:after="0" w:line="240" w:lineRule="auto"/>
        <w:ind w:right="-143"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do wykonania robót musi uzyskać akceptację Inżyniera.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3.2. Sprzęt do czyszczenia konstrukcji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Czyszczenie konstrukcji należy przeprowadzić mechanicznie urządzeniami o działaniu strumieniowo-ściernym zaakceptowanym przez Inżyniera. Należy stosować sprężarki śrubowe o wydajności minimum 5</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7 m</w:t>
      </w:r>
      <w:r w:rsidRPr="00184C5B">
        <w:rPr>
          <w:rFonts w:ascii="Arial" w:eastAsia="Times New Roman" w:hAnsi="Arial" w:cs="Arial"/>
          <w:sz w:val="18"/>
          <w:szCs w:val="20"/>
          <w:vertAlign w:val="superscript"/>
          <w:lang w:eastAsia="ar-SA"/>
        </w:rPr>
        <w:t>3</w:t>
      </w:r>
      <w:r w:rsidRPr="00184C5B">
        <w:rPr>
          <w:rFonts w:ascii="Arial" w:eastAsia="Times New Roman" w:hAnsi="Arial" w:cs="Arial"/>
          <w:sz w:val="18"/>
          <w:szCs w:val="20"/>
          <w:lang w:eastAsia="ar-SA"/>
        </w:rPr>
        <w:t>/minutę sprężonego powietrza (na jedno stanowisko piaskarskie) o ciśnieniu tak dobranym, aby zapewnić otrzymanie wymaganych parametrów przygotowania podłoża, tj. ok. 0,6</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1,2 MPa. Urządzenia ciśnieniowe stosowane przy czyszczeniu powinny być przystosowane do pracy ciągłej przy ciśnieniu min. 1,0 MPa. Sprężone powietrze powinno być odpowiedniej jakości tzn. odolejone, odwodnione, nie zawierać czynników przyspieszających korozję stali. W tym celu należy stosować sprężarki bezolejowe, filtry sprężonego powietrza oraz odwadniacze. Zaleca się stosowanie inżektorowego urządzenia do czyszczenia powietrza i młotka igłowego. Przy projektowaniu ilości sprzętu można założyć, że jeden piaskarz na dobę jest w stanie oczyścić 20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80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powierzchni, a w obiekcie o powierzchni zabezpieczanej ok. 20 000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przy dwumiesięcznym terminie wykonania robót, potrzebne są trzy piaskarki jednostanowiskowe lub jedna trzystanowiskowa. W czasie czyszczenia metodą strumieniowo-ścierną należy stosować urządzenia zmniejszające pylenie oraz urządzenie do natychmiastowego odsysania ścierniwa i odspojonych zanieczyszczeń. Przy oczyszczaniu przestrzeni zamkniętych niezbędny jest system wentylacji z odpylaniem.  Do wybierania ścierniwa zaleca się stosowanie pompy odsysającej (np. pompy Rootsa o mocy 30 kW).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czyszczenia konstrukcji wodą należy stosować urządzenie myjące, zapewniające ciśnienie minimum 20 MPa o wydajności 30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50 l/min. Do odsysania wody można stosować zwykłą pompę wirnikową.</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Podczas prac w niekorzystnych warunkach atmosferycznych, po osłonięciu obiektu, gdy wilgotność powietrza jest zbyt wysoka lub gdy temperatura jest za niska, zalecane jest stosowanie osuszacza powietrza i ewentualnie podgrzewacza powietrza oraz urządzeń do wyciągania powietrza w celu dokładnej wentylacji. Wydajność instalacji wyciągowej musi być taka, aby w czasie czyszczenia była zapewniona należyta widoczność.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3.3. Sprzęt do malowania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Nanoszenie farb należy wykonywać zgodnie z kartami technicznymi produktów, instrukcjami nakładania farb dostarczonymi przez producenta farb. Wymaganie to odnosi się przede wszystkim do metod aplikacji i parametrów technologicznych nanoszenia.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mieszania farb przed użyciem należy stosować mieszadło zasilane sprężonym powietrzem. Do filtrowania farb, należy stosować siatki fosforobrązowe o gęstości zalecanej przez producenta wyrobu lub sita wibracyjne.</w:t>
      </w: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Farby należy nakładać za pomocą natrysku bezpowietrznego lub powietrznego o ciśnieniu i pod kątem zalecanym przez producenta materiałów. Do malowania nowoczesnymi materiałami o dużej zawartości części stałych, niezbędna jest maszyna do malowania hydrodynamicznego, tłokowa, o przełożeniu minimum 1:60; ich liczba powinna być proporcjonalna do wielkości obiektu, na przykład w obiekcie o powierzchni zabezpieczanej 20 000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i dwumiesięcznym terminie wykonania robót potrzebne są 2</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 xml:space="preserve">3 maszyny. </w:t>
      </w: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Podczas prac w niekorzystnych warunkach atmosferycznych, po osłonięciu obiektu, zalecane jest stosowanie osuszacza powietrza i podgrzewacza oraz urządzeń do wyciągania powietrza w celu dokładnej wentylacji. Wydajność instalacji wyciągowej musi być taka, aby w czasie czyszczenia była zapewniona dostateczna widoczność, a w czasie malowania nie dochodziło do nadmiernego gromadzenia się rozpuszczalników(nie przekraczania dopuszczalnych NDS-ów). Trzeba na bieżąco wykonywać pomiary, aby dostatecznie często wymieniać powietrze; częstość wymian warunkuje wielkość wentylatorów.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3.4. Sprzęt do testowania przygotowania powierzchni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powinien dysponować następującym sprzętem do testowania przygotowania powierzchni, właściwości powłok i warunków atmosferycznych:</w:t>
      </w:r>
    </w:p>
    <w:p w:rsidR="00184C5B" w:rsidRPr="00184C5B" w:rsidRDefault="00184C5B"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taśmę do oceny stopnia zapylenia wg PN-EN ISO 8502-3:2000 [21],</w:t>
      </w:r>
    </w:p>
    <w:p w:rsidR="00184C5B" w:rsidRPr="00184C5B" w:rsidRDefault="00184C5B"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konduktometr lub inne przyrządy lub zestawy chemiczne zgodne z normami z grupy PN EN ISO 8502 (PN EN ISO 8502-5 [22], PN EN ISO 8502-9 [23]) do oceny rozpuszczalnych zanieczyszczeń jonowych,</w:t>
      </w:r>
    </w:p>
    <w:p w:rsidR="00184C5B" w:rsidRPr="00184C5B" w:rsidRDefault="00184C5B"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termometr do oceny temperatury powietrza, podłoża i wilgotnościomierz od oceny wilgotności względnej powietrza oraz tabele do odczytu temperatury punktu rosy lub przyrząd do odczytu punktu rosy,</w:t>
      </w:r>
    </w:p>
    <w:p w:rsidR="00184C5B" w:rsidRPr="00184C5B" w:rsidRDefault="00184C5B"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grubościomierz do pomiaru grubości powłok.</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Rodzaj użytego sprzętu powinien być zaakceptowany przez Inżyniera. Prawidłowe ustalenie parametrów malowania należy przeprowadzić na próbnych powierzchniach i uzyskać akceptację Inżyniera.</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4. TRANSPORT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4.1. Ogólne wymagania dotyczące transportu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Ogólne wymagania dotyczące transportu podano w SST D-M-00.00.00 „Wymagania ogólne”[1], pkt  4.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4.2. Składowanie materiałów malarskich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Materiały malarskie należy przechowywać w magazynach zamkniętych, stanowiących wydzielone budynki lub wydzielone pomieszczenia, odpowiadające przepisom dotyczącym magazynów materiałów łatwo palnych zgodne z normą PN-C-81400:1989 [4]. Temperatura wewnątrz pomieszczeń magazynowych powinna wynosić +5</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25°C. Ponadto materiały powinny być przechowywane wg określonych przez producenta okresach podanych w gwarancji i warunkach przechowywania.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każdym opakowaniu produktu powinna być umieszczona etykieta zawierająca następujące dane:</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nazwę i adres producenta,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nazwę farby,</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datę produkcji i okres przydatności do stosowania,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masę netto,</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warunki przechowywania,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klasę bezpieczeństwa pożarowego,</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opis środków  ostrożności i wymagań BHP,</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informację, że wyrób posiada aprobatę techniczną (jeśli dotyczy).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4.3. Transport materiałów do zabezpieczenia antykorozyjnego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Transport wyrobów do zabezpieczenia antykorozyjnego winien odbywać się z zachowaniem obowiązujących przepisów o przewozie materiałów niebezpiecznych określonych w normach przedmiotowych i wg PN-C-81400:1989 [4].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5. WYKONANIE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 Ogólne zasady wykonywania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Ogólne zasady wykonywania robót podano w SST D-M-00.00.00 „Wymagania ogólne”[1], pkt 5.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w trakcie wykonywania i po wykonaniu robót wypełni odpowiednie protokoły, których wzory zostały przedstawione w załącznikach do niniejszej SST i przedstawi je Inżynierowi do zatwierdzenia.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Renowacja zabezpieczeń antykorozyjnych może obejmować:</w:t>
      </w:r>
    </w:p>
    <w:p w:rsidR="00184C5B" w:rsidRPr="00184C5B" w:rsidRDefault="00184C5B"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konserwację powłok (mycie powłok po zimie, usuwanie drobnych uszkodzeń mechanicznych),</w:t>
      </w:r>
    </w:p>
    <w:p w:rsidR="00184C5B" w:rsidRPr="00184C5B" w:rsidRDefault="00184C5B"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renowację miejscową (w miejscach szczególnie narażonych na korozję) z/lub bez przemalowania ostatniej powłoki,</w:t>
      </w:r>
    </w:p>
    <w:p w:rsidR="00184C5B" w:rsidRPr="00184C5B" w:rsidRDefault="00184C5B"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renowację całkowitą:</w:t>
      </w:r>
    </w:p>
    <w:p w:rsidR="00184C5B" w:rsidRPr="00184C5B" w:rsidRDefault="00184C5B" w:rsidP="00184C5B">
      <w:pPr>
        <w:suppressAutoHyphens/>
        <w:overflowPunct w:val="0"/>
        <w:autoSpaceDE w:val="0"/>
        <w:spacing w:after="0" w:line="240" w:lineRule="auto"/>
        <w:ind w:firstLine="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 z całkowitym usunięciem starych powłok,</w:t>
      </w:r>
    </w:p>
    <w:p w:rsidR="00184C5B" w:rsidRPr="00184C5B" w:rsidRDefault="00184C5B" w:rsidP="00184C5B">
      <w:pPr>
        <w:suppressAutoHyphens/>
        <w:overflowPunct w:val="0"/>
        <w:autoSpaceDE w:val="0"/>
        <w:spacing w:after="0" w:line="240" w:lineRule="auto"/>
        <w:ind w:firstLine="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 z pozostawieniem części lepiej zachowanych zabezpieczeń.</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Decyzja o rodzaju zastosowanej renowacji powinna zapaść po wykonaniu szczegółowego przeglądu zabezpieczenia antykorozyjnego. Przegląd systemu zabezpieczeń antykorozyjnych powinien być wykonany po umyciu obiektu, gdy wady są dobrze widoczne.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 przeglądu zabezpieczenia antykorozyjnego powinien być sporządzony raport. Przykład raportu został zamieszczony w załączniku 4.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5.2. Wymagania wobec wykonawcy zabezpieczenia antykorozyjnego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warunki kontraktu nie podają inaczej, Wykonawca zabezpieczenia antykorozyjnego powinien przedstawić:</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referencje z ostatnich 3 lat na wykonanie prac antykorozyjnych na powierzchni nie mniejszej niż 80% projektowanej powierzchni zabezpieczenia, wykonanej w takim samym lub krótszym czasie jak przewiduje kontrakt,</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deklaracje rodzaju i liczby sprzętu, którym będzie dysponować przy wykonywaniu zamówienia,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zezwolenie na prowadzenie działalności, w której powstają odpady, zgodnie z „Ustawą </w:t>
      </w:r>
      <w:r w:rsidRPr="00184C5B">
        <w:rPr>
          <w:rFonts w:ascii="Arial" w:eastAsia="Times New Roman" w:hAnsi="Arial" w:cs="Arial"/>
          <w:sz w:val="18"/>
          <w:szCs w:val="20"/>
          <w:lang w:eastAsia="ar-SA"/>
        </w:rPr>
        <w:br/>
        <w:t>o odpadach” [29] i Rozporządzeniem Ministra Ochrony Środowiska, Zasobów Naturalnych i Leśnictwa w sprawie kwalifikacji odpadów [30] lub przedstawienie bezodpadowej technologii wykonania zamówienia,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dokumenty potwierdzające kwalifikacje osoby kierującej na miejscu budowy robotami antykorozyjnymi: co najmniej 5-letni staż pracy w robotach antykorozyjnych i ukończenie szkolenia w dziedzinie ochrony antykorozyjnej mostów.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Jeśli określona w warunkach zamówienia data zakończenia robót wypada później niż 15 września, Wykonawca powinien obligatoryjne określić swoje przygotowanie sprzętowe do prowadzenia prac w osłonach pozwalających utrzymywać korzystne dla jakości robót warunki mikroklimatyczne. Wykonawca musi udokumentować, że jest w stanie na każdym etapie pracy zapewnić jakość zgodną z odpowiednimi przepisami.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przypadku, gdy Wykonawcą jest firma nie wykonująca sama zabezpieczeń antykorozyjnych, w ofercie przetargowej powinna przedstawić umowę wstępną z konkretną firmą podwykonawcy specjalizującą się w tej dziedzinie wraz z wyżej podanymi danymi o tej firmie.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zabezpieczeń antykorozyjnych przedstawi do zatwierdzenia Inżynierowi Program Zapewnienia Jakości (PZJ) i zadeklaruje w nim w sposób wiążący:</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skład kierownictwa robót z udokumentowaniem kwalifikacji,</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organizacje brygad roboczych,</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wyposażenie w sprzęt robót podstawowych,</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zabezpieczenia sprzętowego i organizacyjnego bezpieczeństwa prac i ochrony otoczenia,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organizację, zabezpieczenie kadrowe i sprzętowe kontroli wewnętrznej,</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technologię i organizację usuwania odpadów,</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organizację dostaw materiałów i metodykę kontroli ich jakości,</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podstawowe dane o proponowanej technologii nanoszenia powłok z uwzględnieniem czynników klimatycznych i umiejscowienia czasowego w ogólnym harmonogramie wznoszenia obiektu,</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określenie sposobu umożliwiania Inżynierowi dostępu do frontu prac celem dokonania odbiorów cząstkowych we wszystkich fazach technologicznych i odbioru końcowego.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Zmiany w ustaleniach przedstawionych w PZJ muszą być zaakceptowane przez Inżyniera.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5.3. Projekt renowacji zabezpieczenia antykorozyjnego</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Renowacja zabezpieczenia antykorozyjnego powinna być poprzedzona wykonaniem projektu renowacji. Jeżeli dokumentacja projektowa tak przewiduje, Wykonawca powinien wykonać projekt renowacji zabezpieczenia antykorozyjnego na własny koszt. Projekt renowacji zabezpieczenia antykorozyjnego powierzchni stalowej powinien zawierać:</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analizę środowiska korozyjnego,</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 specjalnych czynników, które mogą wpływać na wybór systemu malarskiego,</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wykazanie szczególnie zagrożonych miejsc konstrukcji, które muszą być specjalnie zabezpieczone,</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aktualnego stanu technicznego powłok z ich identyfikacją,</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wybór właściwego do planowanej trwałości i środowiska korozyjnego systemu powłokowego opartego na klasyfikacji normy PN-EN ISO 12944-5:2001 [28], przyspieszonych badaniach korozyjnych, jeśli nowe systemy powłokowe nie mają jeszcze dostatecznie długich referencji praktycznych,</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dostosowanie systemu powłokowego do planowanego przygotowania powierzchni,</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wymagania ekologiczne uwzględniające ochronę środowiska, ochronę użytkowników dróg na obiekcie i w jego otoczeniu oraz wymagania BHP,</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ograniczenia czasowe wynikające ze względów klimatycznych i właściwości materiałów,</w:t>
      </w:r>
    </w:p>
    <w:p w:rsidR="00184C5B" w:rsidRPr="00184C5B" w:rsidRDefault="00184C5B"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techniczne warunki gwarancyjne.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5.4. Ocena stanu istniejących  powłok</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Ocenę zniszczenia istniejących powłok wykonuje się na podstawie PN-EN ISO 4628-6:1999 [14], porównując stan powłoki ze wzorcami zawartymi w ww. normach. Szczególną uwagę należy zwrócić na powłoki na spawach, złączach i krawędziach, które na ogół szybciej ulegają uszkodzeniu.  Ocenę stanu istniejących powłok należy wykonać zgodnie z raportem z inspekcji powłok, zamieszczonym w załączniku  4.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Gdy wyniki przeglądów wykażą, że uszkodzenia systemu powłokowego na co najmniej 10% powierzchni obiektu lub jakiegoś elementu są powyżej stopnia Ri3 wg tablicy 2, należy poddać elementy renowacji całkowitej (powierzchnie zniszczeń liczy się jako powierzchnię prostokątów ograniczonych skrajnymi zniszczeniami korozyjnymi, między którymi odległość jest nie większa niż 1 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2. Stopień skorodowania i powierzchnia skorodowania</w:t>
      </w:r>
    </w:p>
    <w:tbl>
      <w:tblPr>
        <w:tblW w:w="0" w:type="auto"/>
        <w:jc w:val="center"/>
        <w:tblLayout w:type="fixed"/>
        <w:tblLook w:val="0000" w:firstRow="0" w:lastRow="0" w:firstColumn="0" w:lastColumn="0" w:noHBand="0" w:noVBand="0"/>
      </w:tblPr>
      <w:tblGrid>
        <w:gridCol w:w="2410"/>
        <w:gridCol w:w="2845"/>
      </w:tblGrid>
      <w:tr w:rsidR="00184C5B" w:rsidRPr="00184C5B" w:rsidTr="00BF6FBC">
        <w:trPr>
          <w:jc w:val="center"/>
        </w:trPr>
        <w:tc>
          <w:tcPr>
            <w:tcW w:w="2410"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Stopień skorodowania</w:t>
            </w:r>
          </w:p>
        </w:tc>
        <w:tc>
          <w:tcPr>
            <w:tcW w:w="2845"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skorodowana [%]</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0</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1</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0,05</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2</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0,5</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3</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4</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r>
      <w:tr w:rsidR="00184C5B" w:rsidRPr="00184C5B" w:rsidTr="00BF6FBC">
        <w:trPr>
          <w:jc w:val="center"/>
        </w:trPr>
        <w:tc>
          <w:tcPr>
            <w:tcW w:w="2410"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Ri 5</w:t>
            </w:r>
          </w:p>
        </w:tc>
        <w:tc>
          <w:tcPr>
            <w:tcW w:w="2845"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40 do 50</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Renowację zabezpieczenia antykorozyjnego należy wykonywać, gdy zostaną usunięte przyczyny ich powstania (o ile zniszczenia nie są spowodowane jedynie długim czasem eksploatacji). Przeważnie dotyczy to nieszczelności izolacji płyty pomostu, wadliwych urządzeń dylatacyjnych, wadliwie działających urządzeń odwadniających itd. Ostateczny zakres renowacji powłoki antykorozyjnej (całkowita, miejscowa) powinien być podany w projekcie renowacji zabezpieczenia antykorozyjnego.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5.5. Powierzchnie referencyjne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Powierzchnie referencyjne służą do:</w:t>
      </w:r>
    </w:p>
    <w:p w:rsidR="00184C5B" w:rsidRPr="00184C5B" w:rsidRDefault="00184C5B"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ustalenia akceptowalnego standardu wykonania robót,</w:t>
      </w:r>
    </w:p>
    <w:p w:rsidR="00184C5B" w:rsidRPr="00184C5B" w:rsidRDefault="00184C5B"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sprawdzenia czy dane podane przez producentów i innych kontrahentów są zgodne z kartą wyrobu i technologiami,</w:t>
      </w:r>
    </w:p>
    <w:p w:rsidR="00184C5B" w:rsidRPr="00184C5B" w:rsidRDefault="00184C5B"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określenia zachowania systemów lakierowych w wymaganym czasie.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Zasady wyznaczania i oceny powierzchni referencyjnych należy oprzeć na normie PN-EN ISO 12944-7:2001 [5] Załącznik A i PN-EN ISO 12944-8:2001[6] Załącznik  B. Powierzchnie referencyjne powinien wyznaczyć Inżynier. Roboty na powierzchniach referencyjnych wykonuje Wykonawca w obecności Inżyniera i przedstawiciela dostawcy materiałów. Powierzchnie referencyjne powinny znajdować się na każdym ważnym elemencie konstrukcji uwzględniając różnice zagrożeń korozyjnych na różnych elementach. Powinny one zawierać spawy, połączenia, krawędzie i inne element o dużym zagrożeniu korozyjnym. Proponowaną liczbę i wielkość powierzchni referencyjnych w zależności od wielkości konstrukcji podano w tablicy 3.</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3. Liczba powierzchni referencyjnych wg PN-EN ISO 12944-7:2001 [5]</w:t>
      </w:r>
    </w:p>
    <w:tbl>
      <w:tblPr>
        <w:tblW w:w="0" w:type="auto"/>
        <w:tblInd w:w="-5" w:type="dxa"/>
        <w:tblLayout w:type="fixed"/>
        <w:tblLook w:val="0000" w:firstRow="0" w:lastRow="0" w:firstColumn="0" w:lastColumn="0" w:noHBand="0" w:noVBand="0"/>
      </w:tblPr>
      <w:tblGrid>
        <w:gridCol w:w="2531"/>
        <w:gridCol w:w="2528"/>
        <w:gridCol w:w="2538"/>
      </w:tblGrid>
      <w:tr w:rsidR="00184C5B" w:rsidRPr="00184C5B" w:rsidTr="00BF6FBC">
        <w:tc>
          <w:tcPr>
            <w:tcW w:w="2531"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zabezpieczenia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tc>
        <w:tc>
          <w:tcPr>
            <w:tcW w:w="2528" w:type="dxa"/>
            <w:tcBorders>
              <w:top w:val="single" w:sz="4" w:space="0" w:color="000000"/>
              <w:left w:val="single" w:sz="4" w:space="0" w:color="000000"/>
              <w:bottom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Proponowana liczba powierzchni referencyjnych</w:t>
            </w:r>
          </w:p>
        </w:tc>
        <w:tc>
          <w:tcPr>
            <w:tcW w:w="2538" w:type="dxa"/>
            <w:tcBorders>
              <w:top w:val="single" w:sz="4" w:space="0" w:color="000000"/>
              <w:left w:val="single" w:sz="4" w:space="0" w:color="000000"/>
              <w:bottom w:val="single" w:sz="4" w:space="0" w:color="000000"/>
              <w:right w:val="single" w:sz="4" w:space="0" w:color="000000"/>
            </w:tcBorders>
            <w:vAlign w:val="center"/>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Proponowana całkowita powierzchnia powierzchni referencyjnych [m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&lt;2 000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2 000 ÷ 5 000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5 001 ÷ 10 000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50</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10 001 ÷ 25 000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75</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25 001 ÷ 50 000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w:t>
            </w:r>
          </w:p>
        </w:tc>
      </w:tr>
      <w:tr w:rsidR="00184C5B" w:rsidRPr="00184C5B" w:rsidTr="00BF6FBC">
        <w:tc>
          <w:tcPr>
            <w:tcW w:w="2531"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&gt;50 000</w:t>
            </w:r>
          </w:p>
        </w:tc>
        <w:tc>
          <w:tcPr>
            <w:tcW w:w="2528"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na każde 50 000 m</w:t>
            </w:r>
            <w:r w:rsidRPr="00184C5B">
              <w:rPr>
                <w:rFonts w:ascii="Arial" w:eastAsia="Times New Roman" w:hAnsi="Arial" w:cs="Arial"/>
                <w:sz w:val="18"/>
                <w:szCs w:val="20"/>
                <w:vertAlign w:val="superscript"/>
                <w:lang w:eastAsia="ar-SA"/>
              </w:rPr>
              <w:t>2</w:t>
            </w:r>
          </w:p>
        </w:tc>
        <w:tc>
          <w:tcPr>
            <w:tcW w:w="2538"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200</w:t>
            </w: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na każde 50 000 m</w:t>
            </w:r>
            <w:r w:rsidRPr="00184C5B">
              <w:rPr>
                <w:rFonts w:ascii="Arial" w:eastAsia="Times New Roman" w:hAnsi="Arial" w:cs="Arial"/>
                <w:sz w:val="18"/>
                <w:szCs w:val="20"/>
                <w:vertAlign w:val="superscript"/>
                <w:lang w:eastAsia="ar-SA"/>
              </w:rPr>
              <w:t>2</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b/>
          <w:sz w:val="18"/>
          <w:szCs w:val="20"/>
          <w:lang w:eastAsia="ar-SA"/>
        </w:rPr>
      </w:pPr>
    </w:p>
    <w:p w:rsidR="00184C5B" w:rsidRPr="00184C5B" w:rsidRDefault="00184C5B"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5.6.</w:t>
      </w:r>
      <w:r w:rsidRPr="00184C5B">
        <w:rPr>
          <w:rFonts w:ascii="Arial" w:eastAsia="Times New Roman" w:hAnsi="Arial" w:cs="Arial"/>
          <w:b/>
          <w:sz w:val="18"/>
          <w:szCs w:val="20"/>
          <w:lang w:eastAsia="ar-SA"/>
        </w:rPr>
        <w:tab/>
        <w:t>Renowacja całkowita po usunięciu starych powłok i oczyszczeniu powierzchni do stopnia nie gorszego niż Sa2, St3, Wa2 i SB2 - wymagania ogólne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Zaleca się oczyszczenie powierzchni do stopnia Sa 2 ½, Wa 2 ½ i SB 2 ½ we wszystkich miejscach konstrukcji, gdzie jest to możliwe do wykonania. Pozostałe miejsca powinny być  oczyszczone do stopnia nie gorszego niż Sa 2, St 3, Wa 2 i SB 2. Wyjątek stanowią szczeliny, które ze względu na swoją rozwartość i wielkość nie mogą być oczyszczone do tego stopnia. Minimalne wymagania dotyczące stopnia oczyszczenia powierzchni przed nałożeniem poszczególnych zestawów malarskich podano w tablicy 1 i pkcie 5.7.</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Stopień oczyszczenia powierzchni należy oceniać wg PN-ISO 8501-1/Adl:1998/Apl:2002 [19]. Ze względu na większe utrudnienia w pracach i niepewne warunki zewnętrzne (jeżeli nie stosuje się osłon i mikroklimatu) zaleca się wersje systemów malarskich tolerujące gorzej przygotowane podłoże. Możliwe jest też stosowanie wersji farb utwardzających się w niższej temperaturze. Zalecane jest również stosowanie systemów grubopowłokowych, które można nakładać w mniejszej liczbie powłok oraz o dłuższym czasie stosowania (życia) po zmieszaniu (w przypadku farb dwuskładnikowych).</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usuwaniem starych powłok, o ile nie ma dokumentacji stwierdzającej jakie są to farby, należy wykonać test na obecność związków chromu i ołowiu, aby zastosować odpowiednie technologie ich usuwania w osłonach z całkowitym zbieraniem odpadów.</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5.7. Przygotowanie powierzchni do malowania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stali do malowania powinna być przygotowana zgodnie z wymaganiami producenta farb, podanymi w karcie technicznej materiału. W dalszym ciągu podano podstawowe wymagania dla poszczególnych zestawów malarskich stosowanych do renowacji całkowitej zabezpieczenia antykorozyjnego.</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 Zestaw R1</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Powierzchnia powinna być oczyszczona do stopnia Sa 2 ½ dla powłok cynkowych do 200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 i do Sa 3 dla powłok cynkowych grubszych. Chropowatość powierzchni powinna wynosić R</w:t>
      </w:r>
      <w:r w:rsidRPr="00184C5B">
        <w:rPr>
          <w:rFonts w:ascii="Arial" w:eastAsia="Times New Roman" w:hAnsi="Arial" w:cs="Arial"/>
          <w:sz w:val="18"/>
          <w:szCs w:val="20"/>
          <w:vertAlign w:val="subscript"/>
          <w:lang w:eastAsia="ar-SA"/>
        </w:rPr>
        <w:t>y5</w:t>
      </w:r>
      <w:r w:rsidRPr="00184C5B">
        <w:rPr>
          <w:rFonts w:ascii="Arial" w:eastAsia="Times New Roman" w:hAnsi="Arial" w:cs="Arial"/>
          <w:sz w:val="18"/>
          <w:szCs w:val="20"/>
          <w:lang w:eastAsia="ar-SA"/>
        </w:rPr>
        <w:t xml:space="preserve"> 50-70</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m. Przed czyszczeniem należy zeszlifować krawędzie cięte na gorąco. Grubość powłoki cynkowej nie powinna być mniejsza niż 150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 a porowatość nie większa niż 40%. Powłoka powinna być jednorodna, a jej przyczepność do podłoża          ≥ 5 MPa. Nie później niż 4 godz. po nałożeniu powłoki metalowej należy ją uszczelnić powłoką uszczelniającą na bazie niskocząsteczkowej żywicy o zużyciu 70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200 g/m</w:t>
      </w:r>
      <w:r w:rsidRPr="00184C5B">
        <w:rPr>
          <w:rFonts w:ascii="Arial" w:eastAsia="Times New Roman" w:hAnsi="Arial" w:cs="Arial"/>
          <w:sz w:val="18"/>
          <w:szCs w:val="20"/>
          <w:vertAlign w:val="superscript"/>
          <w:lang w:eastAsia="ar-SA"/>
        </w:rPr>
        <w:t>2</w:t>
      </w:r>
      <w:r w:rsidRPr="00184C5B">
        <w:rPr>
          <w:rFonts w:ascii="Arial" w:eastAsia="Times New Roman" w:hAnsi="Arial" w:cs="Arial"/>
          <w:sz w:val="18"/>
          <w:szCs w:val="20"/>
          <w:lang w:eastAsia="ar-SA"/>
        </w:rPr>
        <w:t xml:space="preserve">. Nałożenie powłoki cynkowej przez ocynkowanie oraz jej uszczelnienie jest przedmiotem SST M-14.02.02 [1a].  Miejsca uszkodzeń powłok metalowych natryskiwanych cieplnie należy zabezpieczać tą samą technologią lub stosować farby, które są zawiesiną zmikronizowanego cynku w żywicy węglowodorowej (powyżej 99,5% wag. cynku w suchej powłoce).  </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 xml:space="preserve"> Zestaw R2</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być oczyszczona do stopnia Sa 2 ½. Farby EP, EPMisc, EP z wypełniaczem aluminiowym, EP/bitum  mogą być stosowane na gorzej przygotowane powierzchnie o ile mają adnotację w aprobacie technicznej IBDiM o dopuszczeniu do tych zastosowań. Chropowatość powierzchni powinna wynosić R</w:t>
      </w:r>
      <w:r w:rsidRPr="00184C5B">
        <w:rPr>
          <w:rFonts w:ascii="Arial" w:eastAsia="Times New Roman" w:hAnsi="Arial" w:cs="Arial"/>
          <w:sz w:val="18"/>
          <w:szCs w:val="20"/>
          <w:vertAlign w:val="subscript"/>
          <w:lang w:eastAsia="ar-SA"/>
        </w:rPr>
        <w:t>y5</w:t>
      </w:r>
      <w:r w:rsidRPr="00184C5B">
        <w:rPr>
          <w:rFonts w:ascii="Arial" w:eastAsia="Times New Roman" w:hAnsi="Arial" w:cs="Arial"/>
          <w:sz w:val="18"/>
          <w:szCs w:val="20"/>
          <w:lang w:eastAsia="ar-SA"/>
        </w:rPr>
        <w:t xml:space="preserve"> 30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50</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3. </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Zestaw R3</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być oczyszczona do stopnia Sa 2 ½. Chropowatość powierzchni powinna wynosić R</w:t>
      </w:r>
      <w:r w:rsidRPr="00184C5B">
        <w:rPr>
          <w:rFonts w:ascii="Arial" w:eastAsia="Times New Roman" w:hAnsi="Arial" w:cs="Arial"/>
          <w:sz w:val="18"/>
          <w:szCs w:val="20"/>
          <w:vertAlign w:val="subscript"/>
          <w:lang w:eastAsia="ar-SA"/>
        </w:rPr>
        <w:t>y5</w:t>
      </w:r>
      <w:r w:rsidRPr="00184C5B">
        <w:rPr>
          <w:rFonts w:ascii="Arial" w:eastAsia="Times New Roman" w:hAnsi="Arial" w:cs="Arial"/>
          <w:sz w:val="18"/>
          <w:szCs w:val="20"/>
          <w:lang w:eastAsia="ar-SA"/>
        </w:rPr>
        <w:t xml:space="preserve"> 50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70</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4. </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Zestaw R4</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być oczyszczona do stopnia Sa 2 ½. Należy dokładnie sprawdzić odtłuszczenie powierzchni.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5. </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Zestawy R5 i R7</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być oczyszczona do stopnia Sa 2 ½. Dopuszczalne jest gorsze przygotowanie powierzchni o ile farby mają adnotację w aprobacie technicznej IBDiM o dopuszczeniu do tych zastosowań.</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6. </w:t>
      </w:r>
      <w:r w:rsidRPr="00184C5B">
        <w:rPr>
          <w:rFonts w:ascii="Arial" w:eastAsia="Times New Roman" w:hAnsi="Arial" w:cs="Arial"/>
          <w:b/>
          <w:sz w:val="18"/>
          <w:szCs w:val="20"/>
          <w:lang w:eastAsia="ar-SA"/>
        </w:rPr>
        <w:t xml:space="preserve"> </w:t>
      </w:r>
      <w:r w:rsidRPr="00184C5B">
        <w:rPr>
          <w:rFonts w:ascii="Arial" w:eastAsia="Times New Roman" w:hAnsi="Arial" w:cs="Arial"/>
          <w:sz w:val="18"/>
          <w:szCs w:val="20"/>
          <w:lang w:eastAsia="ar-SA"/>
        </w:rPr>
        <w:t>Zestaw R6</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być oczyszczona do stopnia nie niższego niż Sa2, St 3, Wa2, SB2.</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  Zestaw R8</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Oczyszczenie wnętrza szczeliny metodą strumieniowo-ścierną z dokładnością warunkowaną przez rozmiary szczeliny. Należy najlepiej jak można usunąć resztki ścierniwa ze szczeliny.</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5.8. Warunki wykonywania prac malarskich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Optymalna temperatura powietrza podczas prowadzenia prac malarskich wynosi od + 15°C do +30°C, a nie powinna być niższa niż +5°C. Wilgotność względna powietrza nie może przekraczać 80 %, nie wolno prowadzić robót malarskich w czasie deszczu, mgły i w czasie występowania rosy oraz przy silnym wietrze (4° Beauforta).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Temperatura podłoża powinna wynosić co najmniej +10°C i powinna być o 3°C wyższa od punktu rosy.</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Należy przestrzegać warunku, by świeża powłoka malarska nie była narażona w czasie schnięcia na działanie kurzu i deszczu. Po 15 września prace malarskie powinny być wykonywane pod osłonami z możliwością regulacji temperatury i wilgotności. Oprócz ww. warunków należy przestrzegać warunków podanych przez producenta materiałów malarskich w kartach technicznych materiałów.</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czasie prowadzenia robót Wykonawca powinien sporządzić protokół z warunków klimatycznych panujących w trakcie robót.  Wzór protokołu z warunków klimatycznych podano w załączniku 1.</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5.9. Przygotowanie materiałów malarskich oraz sprzętu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użyciem materiałów malarskich należy sprawdzić ich termin przydatności do aplikacji oraz szczelność opakowania. Inżynier może zalecić wykonanie badań kontrolnych danego materiału wg metod przewidzianych w odpowiednich normach. Wykonawca zobowiązany jest do złożenia u Inżyniera sporządzonych przez producenta kart technicznych stosowanych materiałów i przestrzegania zawartych w nich ograniczeń.</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otwarciu pojemnika z farbą należy sprawdzić zgodnie z normą PN-EN ISO 1513:1999 [7] i zapisać w protokole:</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stan opakowania,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kożuszenia,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konsystencji (np. zżelowanie),</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rozdział faz,</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obecność zanieczyszczeń,</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osadu.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 kontroli jakości farb Wykonawca powinien sporządzić protokół. Wzór protokołu z kontroli jakości farb podano w załączniku 2A.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przypadku wystąpienia kożucha należy go usunąć. Nie nadają się do użytku farby zawierające zanieczyszczenia, zżelowane oraz zawierające twardy osad. Osad miękki należy wymieszać, żeby ujednorodnić farbę.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Poza tym każdy materiał powłokowy należy przygotowywać do stosowania ściśle wg procedury podanej we właściwej dla danego materiału karcie technicznej. Procedura ta powinna zawierać:</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sposób mieszania składników farb w celu otrzymania jednolitej konsystencji,</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dozowanie składników,</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minimalny czas schnięcia dla farby.</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Jeśli to możliwe należy stosować mieszadła mechaniczne.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zastosowania materiałów dwukomponentowych, mieszanie składników musi odbywać się zgodnie z zaleceniami producenta, w szczególności w zakresie czasu mieszania i czasu przydatności produktu do stosowania. Należy bezwzględnie przestrzegać zużywania całej ilości farby w okresie, w którym zachowuje ona swoją żywotność.</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Sprzęt do malowania (pistolety natryskowe, pompy, węże, pędzle) należy myć bezpośrednio po użyciu rozpuszczalnikiem zalecanym przez producenta.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5.10. Nakładanie warstw farby</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5.10.1.</w:t>
      </w:r>
      <w:r w:rsidRPr="00184C5B">
        <w:rPr>
          <w:rFonts w:ascii="Arial" w:eastAsia="Times New Roman" w:hAnsi="Arial" w:cs="Arial"/>
          <w:sz w:val="18"/>
          <w:szCs w:val="20"/>
          <w:lang w:eastAsia="ar-SA"/>
        </w:rPr>
        <w:t xml:space="preserve"> Warunki ogólne</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schnięcia i utwardzania powłok należy zapewnić warunki otoczenia zgodnie z kartami technicznymi produktu.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Podczas wykonywania każdej kolejnej powłoki konieczne jest:</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 przestrzeganie czasu nałożenia kolejnej powłoki zgodnie z zaleceniami producenta farb,</w:t>
      </w:r>
    </w:p>
    <w:p w:rsidR="00184C5B" w:rsidRPr="00184C5B" w:rsidRDefault="00184C5B" w:rsidP="00184C5B">
      <w:pPr>
        <w:suppressAutoHyphens/>
        <w:overflowPunct w:val="0"/>
        <w:autoSpaceDE w:val="0"/>
        <w:spacing w:after="0" w:line="240" w:lineRule="auto"/>
        <w:ind w:left="284" w:hanging="28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 sprawdzenie czy poprzednia powłoka w procesach międzyoperacyjnych nie uległa zabrudzeniu i ewentualne usunięcie zabrudzenia.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przypadku, gdy kolejną powłokę wykonuje się po przerwie zimowej lub jakiejkolwiek dłuższej przerwie, należy zbadać poziom zanieczyszczeń jonowych. W przypadku przekroczenia dopuszczalnych stężeń należy powierzchnię konstrukcji umyć wodą pod ciśnieniem minimum 20 MPa. Jeżeli przerwa w nanoszeniu powłok była dłuższa niż zalecana w karcie technicznej danej farby lub dłuższa niż 1 miesiąc dla powłok epoksydowych (jeśli producent nie zaleca inaczej), powierzchnię przed nakładaniem kolejnej warstwy należy uszorstnić poprzez omiecenie drobnym ścierniwem (frakcji 0,4</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0,8 mm z przewagą frakcji drobnej; kąt czyszczenia nie większy niż 60</w:t>
      </w:r>
      <w:r w:rsidRPr="00184C5B">
        <w:rPr>
          <w:rFonts w:ascii="Arial" w:eastAsia="Times New Roman" w:hAnsi="Arial" w:cs="Arial"/>
          <w:sz w:val="18"/>
          <w:szCs w:val="20"/>
          <w:vertAlign w:val="superscript"/>
          <w:lang w:eastAsia="ar-SA"/>
        </w:rPr>
        <w:t>0</w:t>
      </w:r>
      <w:r w:rsidRPr="00184C5B">
        <w:rPr>
          <w:rFonts w:ascii="Arial" w:eastAsia="Times New Roman" w:hAnsi="Arial" w:cs="Arial"/>
          <w:sz w:val="18"/>
          <w:szCs w:val="20"/>
          <w:lang w:eastAsia="ar-SA"/>
        </w:rPr>
        <w:t>). Nie dopuszcza się uaktywniania powierzchni substancjami chemicznymi zagrażającymi środowisku (np. rozpuszczalnikami, zawierającymi węglowodory aromatyczne).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Wykonawca powinien zaopatrzyć się w dostateczną ilość farby nawierzchniowej, aby z tej samej szarży farby można było dokonywać poprawek na budowie.  </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5.10.2.</w:t>
      </w:r>
      <w:r w:rsidRPr="00184C5B">
        <w:rPr>
          <w:rFonts w:ascii="Arial" w:eastAsia="Times New Roman" w:hAnsi="Arial" w:cs="Arial"/>
          <w:sz w:val="18"/>
          <w:szCs w:val="20"/>
          <w:lang w:eastAsia="ar-SA"/>
        </w:rPr>
        <w:t xml:space="preserve"> Nakładanie kolejnych powłok</w:t>
      </w: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Warstwę gruntującą należy nakładać na powierzchnię, przygotowaną wg pktu 5.7 – suchą, pozbawioną produktów korozji, soli, tłuszczu i kurzu. Zaleca się nakładać farbę natryskiem bezpowietrznym lub powietrznym. Spoiny i krawędzie powinny być dokładnie pokryte farbą gruntującą, a przy krawędziach, przeznaczonych do ewentualnego późniejszego spawania należy pozostawić nie pomalowane pasy szerokości 50 mm. </w:t>
      </w: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Drugą warstwę (międzywarstwę) można nakładać po upływie czasu zalecanym przez producenta, w zależności od temperatury otoczenia, wilgotności powietrza i rodzaju farby ( zwykle w temp. 20°C wynosi on 2 godz.). Przed ułożeniem drugiej warstwy farby należy przeprowadzić ewentualne, zalecane przez producenta farb przygotowanie powierzchni np. przez ponowne umycie konstrukcji ewentualnie zszorstkowanie mechaniczne. Powierzchnia powinna być sucha, pozbawiona tłuszczu, kurzu i soli. Farbę należy nakładać natryskiem bezpowietrznym (chyba, że producent zaleca inaczej). Temperatura farby w trakcie nakładania powinna wynosić co najmniej 15°C. Warstwę nawierzchniową można nakładać po upływie czasu podanego przez producenta systemu ( w temp. 20°C wynosi on zwykle 8 godz.).</w:t>
      </w:r>
    </w:p>
    <w:p w:rsidR="00184C5B" w:rsidRPr="00184C5B" w:rsidRDefault="00184C5B" w:rsidP="00184C5B">
      <w:pPr>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Powierzchnie stalowe pokryte międzywarstwą powinny zostać umyte i pokryte warstwą nawierzchniową. Jeżeli upłynął dopuszczalny, przez producenta farb, okres między nałożeniem międzywarstwy i warstwy nawierzchniowej, międzywarstwę należy poddać obróbce zaleconej przez producenta systemu malowania. Warstwę nawierzchniową należy nakładać po ułożeniu izolacji, zamontowaniu systemu drenażowego i dylatacji. Przed naniesieniem warstwy nawierzchniowej Inżynier powinien odebrać wcześniej ułożone warstwy i zlecić ewentualne, konieczne naprawy. Uszkodzenia, niedomalowania i złącza należy uzupełnić tym samym, jak w wytwórni, systemem powłokowym. Warunki aplikacji, jak i sezonowanie farb muszą być zgodne z wymaganiami producenta. Jeśli międzywarstwa nie wymaga naprawy, powierzchnię należy przygotować do nakładania warstwy nawierzchniowej następująco:</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całą powierzchnię należy umyć wodą, aby usunąć zabrudzenia, zatłuszczenia i zanieczyszczenia jonowe (najlepiej ciepłą wodą z dodatkiem biodegradowalnego detergentu, a następnie spłukać czystą wodą),</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przygotować powierzchnie do malowania zgodnie z wymaganiami zawartymi w karcie farb (uszorstnienie powierzchni, itd.). </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Warstwę nawierzchniową należy nakładać na suchą powierzchnię, pozbawioną zanieczyszczeń, wolną od tłuszczu i kurzu. Zaleca się stosowanie natrysku bezpowietrznego. Czas schnięcia farby w temp. 20°C wynosi około 3 ÷ 8 godz., czas pełnego utwardzenia powłoki 7 dni. Na budowie malowanie należy zakończyć na godzinę (w temp. 20°C) przed zachodem słońca. Umożliwi to wyschnięcie powłoki przed osadzeniem się wieczornej rosy. Powłoka, w określonym przez producenta, okresie utwardzania musi być zabezpieczona przed nadmierną wilgocią.</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wykonaniu każdej z warstw Wykonawca wypełni protokół wg załącznika 2C.</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5.11. Warunki dotyczące bezpieczeństwa i higieny pracy</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Malowanie może być operacją niebezpieczną dla robotników. Przed przystąpieniem do prac zabezpieczeń antykorozyjnych należy:</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sprawdzić wszystkie środki dostępu (rusztowania, wózki, drabiny itp.); pracownicy biorący udział w procesie musza znać maksymalne dopuszczalne obciążenie i nigdy go nie przekraczać,</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sprawdzić, czy wszystkie stanowiska pracy spełniają wymagania podane w Rozporządzeniu Ministra Gospodarki i Polityki Społecznej z dnia 1 stycznia 2004 r. [28], </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sprawdzić, czy wszystkie wyroby posiadają, zgodnie z wymaganiami ustawy z dnia 11 stycznia 2001 r. o substancjach i preparatach chemicznych [33] karty charakterystyki substancji niebezpiecznych, czy są wymagane specyficzne środki ochrony i zapoznać pracowników z zagrożeniem pożarowym i wybuchowym materiałów,</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prac na gotowym obiekcie, wykonać odpowiednie osłony i zabezpieczenia zapobiegające zanieczyszczeniu gleby i wód,</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jeżeli proces nakładania powłok prowadzony jest nie w malarni, lecz w pomieszczeniu z wentylacją, należy sprawdzić czy odciągi wywiewne są w stanie zapewnić bezpieczne stężenie oparów rozpuszczalnika w powietrzu, które przyjmuje się na poziomie 10% dolnej granicy wybuchowości. To samo dotyczy wentylacji przestrzeni zamkniętych (np. konstrukcji skrzynkowych). Opary rozpuszczalników są cięższe od powietrza stąd gromadzą się w najniższych partiach; wyciągane powietrze  musi być uzupełniane świeżym,</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nakładania farb należy zlokalizować i usunąć możliwe źródła ognia (spawanie, szlifowanie, grzejniki, urządzenia elektryczne nie będące w wersji przeciwwybuchowej),</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pracy na gotowych obiektach należy sprawdzić, czy powierzchnie przeznaczone do malowania nie są nadmiernie podgrzane (np. promieniami słońca). Farby nie powinno nakładać się na powierzchnie, których temperatura przekracza 40°C,</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sprawdzić sprzęt do aplikacji, węże powietrzne i złączki przetestować ciśnieniem wyższym od roboczego, </w:t>
      </w:r>
    </w:p>
    <w:p w:rsidR="00184C5B" w:rsidRPr="00184C5B" w:rsidRDefault="00184C5B"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ściśle przestrzegać wszystkich zapisów rozporządzenia [28].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5.12. Warunki gwarancji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Zamawiający w umowie z Wykonawcą zabezpieczenia antykorozyjnego powinien precyzyjnie określić kryterium, wg którego będzie egzekwowane wykonanie poprawek. W przypadku, gdy inaczej nie zostało ustalone w warunkach kontraktu, zalecane jest przyjęcie następujących warunków:</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sprawdzenie stanu powłoki w ramach przeglądu gwarancyjnego nastąpi 5 lat po dacie odbioru końcowego,</w:t>
      </w:r>
    </w:p>
    <w:p w:rsidR="00184C5B" w:rsidRPr="00184C5B" w:rsidRDefault="00184C5B"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ocena stanu powłoki dokonana zostanie wg „Raportu z inspekcji powłok” (wzór raportu podano w załączniku  4), w którym oceniane będą:</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stan powłok wg wzorców zawartych w normach: PN-EN ISO 4628-2:2005[10], PN-EN ISO 4628-3:2005[11], PN-EN ISO 4628-4:2005[12], PN-EN ISO 4628-5:2005[13], PN-EN ISO 4628-6:2001 [14],</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przyczepność powłok metodą nacięć wg PN-EN ISO 2409:1999[15] lub ASTM:D 3359-97[16]  i metodą odrywania wg PN-EN ISO 4624:2004 [17]z  podaniem przyrządu, którym będzie wykonane badanie,</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wykonania poprawek kwalifikują się powłoki na tych elementach konstrukcji, na których występuje skorodowanie większe niż na wzorcu R</w:t>
      </w:r>
      <w:r w:rsidRPr="00184C5B">
        <w:rPr>
          <w:rFonts w:ascii="Arial" w:eastAsia="Times New Roman" w:hAnsi="Arial" w:cs="Arial"/>
          <w:sz w:val="18"/>
          <w:szCs w:val="20"/>
          <w:vertAlign w:val="subscript"/>
          <w:lang w:eastAsia="ar-SA"/>
        </w:rPr>
        <w:t>i</w:t>
      </w:r>
      <w:r w:rsidRPr="00184C5B">
        <w:rPr>
          <w:rFonts w:ascii="Arial" w:eastAsia="Times New Roman" w:hAnsi="Arial" w:cs="Arial"/>
          <w:sz w:val="18"/>
          <w:szCs w:val="20"/>
          <w:lang w:eastAsia="ar-SA"/>
        </w:rPr>
        <w:t xml:space="preserve">1 (powierzchnia skorodowana 0,05%), kredowanie powyżej stopnia 2, jakiekolwiek pęcherzenie, łuszczenie i pękanie powłok, wyłączając uszkodzenia mechaniczne spowodowane przez użytkowników dróg; adhezja do podłoża i adhezja międzywarstwowa powłok powinna mieć stopień 1 wg PN-EN ISO 2409:1999 [15](dla powłok z farb tiksotropowych 2) lub powyżej 3A wg ASTM:D 3359:1997 [16] i wartość powyżej             </w:t>
      </w:r>
      <w:r w:rsidRPr="00184C5B">
        <w:rPr>
          <w:rFonts w:ascii="Arial" w:eastAsia="Times New Roman" w:hAnsi="Arial" w:cs="Arial"/>
          <w:sz w:val="18"/>
          <w:szCs w:val="20"/>
          <w:lang w:eastAsia="ar-SA"/>
        </w:rPr>
        <w:lastRenderedPageBreak/>
        <w:t>4 MPa wg PN-EN ISO 4624:2004 [17]. W przypadku pojedynczych lokalnych uszkodzeń elementu (do 0,05% powierzchni elementu) dopuszcza się wykonanie napraw zgodnie z PN-ISO 8501-2:2002 [9].</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6. KONTROLA JAKOŚCI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6.1. Ogólne zasady kontroli jakości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kontroli jakości robót podano w SST D</w:t>
      </w:r>
      <w:r w:rsidRPr="00184C5B">
        <w:rPr>
          <w:rFonts w:ascii="Arial" w:eastAsia="Times New Roman" w:hAnsi="Arial" w:cs="Arial"/>
          <w:sz w:val="18"/>
          <w:szCs w:val="20"/>
          <w:lang w:eastAsia="ar-SA"/>
        </w:rPr>
        <w:noBreakHyphen/>
        <w:t>M</w:t>
      </w:r>
      <w:r w:rsidRPr="00184C5B">
        <w:rPr>
          <w:rFonts w:ascii="Arial" w:eastAsia="Times New Roman" w:hAnsi="Arial" w:cs="Arial"/>
          <w:sz w:val="18"/>
          <w:szCs w:val="20"/>
          <w:lang w:eastAsia="ar-SA"/>
        </w:rPr>
        <w:noBreakHyphen/>
        <w:t xml:space="preserve">00.00.00 „Wymagania ogólne” [1] pkt 6.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 6.2. Sprawdzenie jakości materiałów malarskich</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Można stosować jedynie materiały mające odpowiednie dokumenty dopuszczające do obrotu i stosowania w budownictwie komunikacyjnym, zgodnie z Ustawą z dnia                  16 kwietnia 2004 r. o wyrobach budowlanych  [31].</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Przed przystąpieniem do wbudowywania materiału, Wykonawca przedstawi przy każdej dostawie deklarację zgodności lub certyfikat zgodności materiału z Polską Normą lub aprobatą techniczną IBDiM lub europejską aprobatą techniczną. Materiały, na podstawie powyższych dokumentów, powinny spełniać wymagania podane w pkcie 2 niniejszej SST. Materiały nie spełniające wymogów należy wyeliminować. Przed wbudowaniem materiału Wykonawca musi przedstawić Inżynierowi karty techniczne poszczególnych materiałów. Przed rozpoczęciem malowania należy doświadczalnie ustalić parametry malowania. Wykonawca powinien przeprowadzić próbne malowanie powierzchni za pomocą wybranego systemu farb i przedstawić Inżynierowi do akceptacji. Wykonawca ma obowiązek kontrolować lepkość materiału malarskiego każdego pojemnika. Za sprawdzenie przydatności materiałów oraz jakość wbudowania odpowiada Wykonawca.</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6.3. Sprawdzenie przygotowania powierzchni do malowania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Ocena przygotowania powierzchni stali do malowania podana jest w punktach 6.3.1 </w:t>
      </w:r>
      <w:r w:rsidRPr="00184C5B">
        <w:rPr>
          <w:rFonts w:ascii="Arial" w:eastAsia="Times New Roman" w:hAnsi="Arial" w:cs="Arial"/>
          <w:sz w:val="18"/>
          <w:szCs w:val="16"/>
          <w:lang w:eastAsia="ar-SA"/>
        </w:rPr>
        <w:t xml:space="preserve">÷ </w:t>
      </w:r>
      <w:r w:rsidRPr="00184C5B">
        <w:rPr>
          <w:rFonts w:ascii="Arial" w:eastAsia="Times New Roman" w:hAnsi="Arial" w:cs="Arial"/>
          <w:sz w:val="18"/>
          <w:szCs w:val="20"/>
          <w:lang w:eastAsia="ar-SA"/>
        </w:rPr>
        <w:t>6.3.5.</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6.3.1.</w:t>
      </w:r>
      <w:r w:rsidRPr="00184C5B">
        <w:rPr>
          <w:rFonts w:ascii="Arial" w:eastAsia="Times New Roman" w:hAnsi="Arial" w:cs="Arial"/>
          <w:sz w:val="18"/>
          <w:szCs w:val="20"/>
          <w:lang w:eastAsia="ar-SA"/>
        </w:rPr>
        <w:t xml:space="preserve"> Wizualna ocena stanu powierzchni</w:t>
      </w:r>
    </w:p>
    <w:p w:rsidR="00184C5B" w:rsidRPr="00184C5B" w:rsidRDefault="00184C5B" w:rsidP="00184C5B">
      <w:pPr>
        <w:suppressAutoHyphens/>
        <w:overflowPunct w:val="0"/>
        <w:autoSpaceDE w:val="0"/>
        <w:spacing w:after="0" w:line="240" w:lineRule="auto"/>
        <w:ind w:right="-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Wizualna ocena stanu powierzchni obejmuje sprawdzenie suchości, braku zapyleń i zanieczyszczeń olejami i smarami.</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6.3.2.</w:t>
      </w:r>
      <w:r w:rsidRPr="00184C5B">
        <w:rPr>
          <w:rFonts w:ascii="Arial" w:eastAsia="Times New Roman" w:hAnsi="Arial" w:cs="Arial"/>
          <w:sz w:val="18"/>
          <w:szCs w:val="20"/>
          <w:lang w:eastAsia="ar-SA"/>
        </w:rPr>
        <w:t xml:space="preserve"> Badanie odłuszczenia: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Powierzchnia powinna wykazywać brak zatłuszczenia.</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Ocenę ilościową przeprowadza się poprzez zdjęcie z powierzchni zatłuszczeń metodą Bresla wg PN-EN ISO 8502-6:2007 [20] z użyciem cykloheksanu jako rozpuszczalnika, a następnie oznaczenie kolorymetrycne tłuszczów w reakcji z kwasem siarkowym i dwuchromianem potasu.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Do oceny jakościowej zaleca się stosować metodę fluorescencyjną dla wszystkich zatłuszczeń, które świecą w świetle UV. Metoda polega na oświetleniu badanej powierzchni światłem UV o długości fali w zakresie 380</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430 nm.  Badanie należy przeprowadzić w ciemności, większość zanieczyszczeń tłuszczowych świeci w ciemności pod wpływem oświetlenia światłem UV. Ocenę należy przeprowadzić przynajmniej w trzech miejscach badanej powierzchni. Dla zanieczyszczeń tłuszczowych, które nie świecą w świetle UV ocenę przeprowadza się wg normy PN-H-97052:1970 [18]. Na badaną powierzchnię nakłada się 2-3 krople benzyny ekstrakcyjnej. Po upływie 10 s na badane miejsce przykłada się krążek bibuły do sączenia, a na drugi krążek wzorcowy z tej samej bibuły daje się 2-3 krople tej samej benzyny. Po odparowaniu benzyny porównuje się krążki przy świetle dziennym.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Różnica wyglądu krążków (obecność lub brak plamy tłuszczowej) świadczy o zatłuszczeniu powierzchni. Ocenę należy przeprowadzić przynajmniej w trzech miejscach badanej powierzchni.</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6.3.3.</w:t>
      </w:r>
      <w:r w:rsidRPr="00184C5B">
        <w:rPr>
          <w:rFonts w:ascii="Arial" w:eastAsia="Times New Roman" w:hAnsi="Arial" w:cs="Arial"/>
          <w:sz w:val="18"/>
          <w:szCs w:val="20"/>
          <w:lang w:eastAsia="ar-SA"/>
        </w:rPr>
        <w:t xml:space="preserve"> Badanie skuteczności odpylenia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przeprowadza się zgodnie z PN-EN ISO 8502-3:2000 [21]. Na badaną powierzchnię nakłada się pasek taśmy samoprzylepnej Celofix A długości 15 cm i trzykrotnie przeciąga kciukiem przez całą długość taśmy. Taśmę po zdjęciu nakłada się na kontrastowe podłoże i porównuje ze wzorcami podanymi w normie. Ocenę należy przeprowadzić przynajmniej w trzech miejscach badanej powierzchni.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Stopień zapylenia powinien być nie wyższy niż 3.</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6.3.4.</w:t>
      </w:r>
      <w:r w:rsidRPr="00184C5B">
        <w:rPr>
          <w:rFonts w:ascii="Arial" w:eastAsia="Times New Roman" w:hAnsi="Arial" w:cs="Arial"/>
          <w:sz w:val="18"/>
          <w:szCs w:val="20"/>
          <w:lang w:eastAsia="ar-SA"/>
        </w:rPr>
        <w:t xml:space="preserve"> Skuteczność usunięcia zanieczyszczeń jonowych</w:t>
      </w:r>
    </w:p>
    <w:p w:rsidR="00184C5B" w:rsidRPr="00184C5B" w:rsidRDefault="00184C5B" w:rsidP="00184C5B">
      <w:pPr>
        <w:numPr>
          <w:ilvl w:val="0"/>
          <w:numId w:val="11"/>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Metoda zdejmowania zanieczyszczeń z powierzchni</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Metodę zdejmowania zanieczyszczeń jonowych z powierzchni obiektu opisano w normie PN-EN ISO 8502-5:2005 [22].</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  miejscu pomiarowym nakleja się szablon o wymiarach 10 </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 xml:space="preserve"> 10 cm z papieru samoprzylepnego celem ograniczenia powierzchni pobrania próbki. Z tego obszaru zdejmuje się zanieczyszczenia za pomocą trzech tamponów z waty zamoczonych w wodzie destylowanej o maksymalnym przewodnictwie 5</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Scm</w:t>
      </w:r>
      <w:r w:rsidRPr="00184C5B">
        <w:rPr>
          <w:rFonts w:ascii="Arial" w:eastAsia="Times New Roman" w:hAnsi="Arial" w:cs="Arial"/>
          <w:sz w:val="18"/>
          <w:szCs w:val="20"/>
          <w:vertAlign w:val="superscript"/>
          <w:lang w:eastAsia="ar-SA"/>
        </w:rPr>
        <w:t>-1</w:t>
      </w:r>
      <w:r w:rsidRPr="00184C5B">
        <w:rPr>
          <w:rFonts w:ascii="Arial" w:eastAsia="Times New Roman" w:hAnsi="Arial" w:cs="Arial"/>
          <w:sz w:val="18"/>
          <w:szCs w:val="20"/>
          <w:lang w:eastAsia="ar-SA"/>
        </w:rPr>
        <w:t xml:space="preserve">. Tampony moczy się w pojemniku ze 100 ml wody destylowanej. Po przetarciu ograniczonego szablonem obszaru tampon umieszcza się w suchym pojemniku. Po zakończeniu zdejmowania zanieczyszczeń ograniczony obszar wyciera się suchym tamponem i umieszcza się go też w pojemniku. Do pojemnika z tamponami wlewa się resztę niewykorzystanej wody destylowanej i intensywnie miesza.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Liczbę punktów zdejmowania zanieczyszczeń jonowych należy przyjmować wg tablicy 4.</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4. Liczba punktów pomiarowych zdejmowania zanieczyszczeń jonowych</w:t>
      </w:r>
    </w:p>
    <w:tbl>
      <w:tblPr>
        <w:tblW w:w="0" w:type="auto"/>
        <w:jc w:val="center"/>
        <w:tblLayout w:type="fixed"/>
        <w:tblCellMar>
          <w:left w:w="70" w:type="dxa"/>
          <w:right w:w="70" w:type="dxa"/>
        </w:tblCellMar>
        <w:tblLook w:val="0000" w:firstRow="0" w:lastRow="0" w:firstColumn="0" w:lastColumn="0" w:noHBand="0" w:noVBand="0"/>
      </w:tblPr>
      <w:tblGrid>
        <w:gridCol w:w="3402"/>
        <w:gridCol w:w="3412"/>
      </w:tblGrid>
      <w:tr w:rsidR="00184C5B" w:rsidRPr="00184C5B" w:rsidTr="00BF6FBC">
        <w:trPr>
          <w:jc w:val="center"/>
        </w:trPr>
        <w:tc>
          <w:tcPr>
            <w:tcW w:w="3402"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Wielkość powierzchni w m</w:t>
            </w:r>
            <w:r w:rsidRPr="00184C5B">
              <w:rPr>
                <w:rFonts w:ascii="Arial" w:eastAsia="Times New Roman" w:hAnsi="Arial" w:cs="Arial"/>
                <w:sz w:val="18"/>
                <w:szCs w:val="20"/>
                <w:vertAlign w:val="superscript"/>
                <w:lang w:eastAsia="ar-SA"/>
              </w:rPr>
              <w:t>2</w:t>
            </w:r>
          </w:p>
        </w:tc>
        <w:tc>
          <w:tcPr>
            <w:tcW w:w="341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punktów pomiarowych</w:t>
            </w:r>
          </w:p>
        </w:tc>
      </w:tr>
      <w:tr w:rsidR="00184C5B" w:rsidRPr="00184C5B" w:rsidTr="00BF6FBC">
        <w:trPr>
          <w:jc w:val="center"/>
        </w:trPr>
        <w:tc>
          <w:tcPr>
            <w:tcW w:w="340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100</w:t>
            </w:r>
          </w:p>
        </w:tc>
        <w:tc>
          <w:tcPr>
            <w:tcW w:w="341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340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101 – 1000</w:t>
            </w:r>
          </w:p>
        </w:tc>
        <w:tc>
          <w:tcPr>
            <w:tcW w:w="341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r>
      <w:tr w:rsidR="00184C5B" w:rsidRPr="00184C5B" w:rsidTr="00BF6FBC">
        <w:trPr>
          <w:jc w:val="center"/>
        </w:trPr>
        <w:tc>
          <w:tcPr>
            <w:tcW w:w="340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1 001-5000</w:t>
            </w:r>
          </w:p>
        </w:tc>
        <w:tc>
          <w:tcPr>
            <w:tcW w:w="341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r>
      <w:tr w:rsidR="00184C5B" w:rsidRPr="00184C5B" w:rsidTr="00BF6FBC">
        <w:trPr>
          <w:jc w:val="center"/>
        </w:trPr>
        <w:tc>
          <w:tcPr>
            <w:tcW w:w="3402"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powyżej 5000</w:t>
            </w:r>
          </w:p>
        </w:tc>
        <w:tc>
          <w:tcPr>
            <w:tcW w:w="341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20 punktów na każde 5000 m</w:t>
            </w:r>
            <w:r w:rsidRPr="00184C5B">
              <w:rPr>
                <w:rFonts w:ascii="Arial" w:eastAsia="Times New Roman" w:hAnsi="Arial" w:cs="Arial"/>
                <w:sz w:val="18"/>
                <w:szCs w:val="20"/>
                <w:vertAlign w:val="superscript"/>
                <w:lang w:eastAsia="ar-SA"/>
              </w:rPr>
              <w:t>2</w:t>
            </w:r>
          </w:p>
        </w:tc>
      </w:tr>
    </w:tbl>
    <w:p w:rsidR="00184C5B" w:rsidRPr="00184C5B" w:rsidRDefault="00184C5B" w:rsidP="00184C5B">
      <w:pPr>
        <w:suppressAutoHyphens/>
        <w:overflowPunct w:val="0"/>
        <w:autoSpaceDE w:val="0"/>
        <w:spacing w:before="120"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0"/>
          <w:numId w:val="11"/>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Oznaczanie zanieczyszczeń w zdjętej próbce</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Oznaczenia dokonuje się zgodnie z PN-EN ISO 8502-9:2002 [23]. Przewodność roztworu wody destylowanej ze zdjętymi zanieczyszczeniami mierzy się konduktometrem z kompensacją temperatury. Od tak zmierzonego przewodnictwa odejmuje się przewodnictwo użytej do zdejmowania zanieczyszczeń wody destylowanej. Wynik w temperaturze 20°C podaje się w mS/m.</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Poziom zanieczyszczeń jonowych powinien wynosić poniżej 15 mS/m..</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6.3.5.</w:t>
      </w:r>
      <w:r w:rsidRPr="00184C5B">
        <w:rPr>
          <w:rFonts w:ascii="Arial" w:eastAsia="Times New Roman" w:hAnsi="Arial" w:cs="Arial"/>
          <w:sz w:val="18"/>
          <w:szCs w:val="20"/>
          <w:lang w:eastAsia="ar-SA"/>
        </w:rPr>
        <w:t xml:space="preserve">  Sprawdzenie braku zawilgocenia powierzchni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Powierzchnia powinna wykazywać brak zawilgocenia, sprawdzony wg PN-EN ISO 8502-4:2000 [24] i PN-EN ISO 8502-8:2005 [25].</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6.4. Kontrola nakładania powłok malarskich</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color w:val="993300"/>
          <w:sz w:val="18"/>
          <w:szCs w:val="20"/>
          <w:lang w:eastAsia="ar-SA"/>
        </w:rPr>
        <w:tab/>
      </w:r>
      <w:r w:rsidRPr="00184C5B">
        <w:rPr>
          <w:rFonts w:ascii="Arial" w:eastAsia="Times New Roman" w:hAnsi="Arial" w:cs="Arial"/>
          <w:sz w:val="18"/>
          <w:szCs w:val="20"/>
          <w:lang w:eastAsia="ar-SA"/>
        </w:rPr>
        <w:t xml:space="preserve">Kontrola nakładania powłok malarskich winna przebiegać pod kątem sprawności użytego sprzętu i techniki nakładania materiału malarskiego oraz przestrzegania zaleceń dotyczących warunków pogodowych i zabezpieczenia świeżo wykonanych powłok oraz przestrzegania czasu schnięcia i aklimatyzacji powłok. </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Rozpoczynając nanoszenie powłok, a także przy wszystkich zmianach sprzętu i materiałów należy na bieżąco kontrolować grubość nakładanej warstwy mierząc jej grubość na mokro grzebieniem malarskim zgodnie z PN-EN ISO 2808:2008 [26] metoda 7B. </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Wykonywanie i kontrolę robót ułatwia przyjęcie różnych kolorów dla każdej powłoki. Należy kontrolować tzw. wyrabianie, czyli pogrubienie powłoki wykonywane po wyschnięciu naniesionej powłoki na krawędziach, obrzeżach otworów, szczelinach, spoinach, śrubach. Do „wyrabiania” należy stosować farbę w innym kolorze niż kolor danej powłoki. </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6.5. Sprawdzenie jakości wykonanych powłok</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Wykonawca wykaże, że poszczególne powłoki malarskie zostały wykonane zgodnie z przedmiotowymi normami, dokumentacją projektową i specyfikacją projektową:</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zagruntowaniu,</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wykonaniu międzywarstwy, przed wysyłką z warsztatu,</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wykonaniu warstwy nawierzchniowej.</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Ocenę jakości powłok malarskich przeprowadza się kontrolując:</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wygląd zewnętrzny powłoki – (ocena niedomalowań, zacieków, wtrąceń, zmarszczeń, cofania się wymalowania, kraterowania igłowego, kraterowania z pękającymi pęcherzami, spękań, skórki pomarańczowej, suchego natrysku, podnoszenia, zgodności koloru z projektowanym),</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grubość powłok,</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przyczepność powłok,</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twardość powłoki.</w:t>
      </w:r>
    </w:p>
    <w:p w:rsidR="00184C5B" w:rsidRPr="00184C5B" w:rsidRDefault="00184C5B" w:rsidP="00184C5B">
      <w:pPr>
        <w:widowControl w:val="0"/>
        <w:suppressAutoHyphens/>
        <w:spacing w:before="120" w:after="120" w:line="240" w:lineRule="auto"/>
        <w:jc w:val="both"/>
        <w:rPr>
          <w:rFonts w:ascii="Arial" w:eastAsia="Times New Roman" w:hAnsi="Arial" w:cs="Arial"/>
          <w:sz w:val="18"/>
          <w:szCs w:val="20"/>
          <w:lang w:eastAsia="ar-SA"/>
        </w:rPr>
      </w:pPr>
      <w:r w:rsidRPr="00184C5B">
        <w:rPr>
          <w:rFonts w:ascii="Arial" w:eastAsia="Times New Roman" w:hAnsi="Arial" w:cs="Arial"/>
          <w:b/>
          <w:sz w:val="18"/>
          <w:szCs w:val="20"/>
          <w:lang w:eastAsia="ar-SA"/>
        </w:rPr>
        <w:t>6.5.1.</w:t>
      </w:r>
      <w:r w:rsidRPr="00184C5B">
        <w:rPr>
          <w:rFonts w:ascii="Arial" w:eastAsia="Times New Roman" w:hAnsi="Arial" w:cs="Arial"/>
          <w:sz w:val="18"/>
          <w:szCs w:val="20"/>
          <w:lang w:eastAsia="ar-SA"/>
        </w:rPr>
        <w:t xml:space="preserve"> Wygląd zewnętrzny powłoki (ocena staranności wykonania powłok) </w:t>
      </w:r>
    </w:p>
    <w:p w:rsidR="00184C5B" w:rsidRPr="00184C5B" w:rsidRDefault="00184C5B" w:rsidP="00184C5B">
      <w:pPr>
        <w:widowControl w:val="0"/>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6.5.1.1.  Zasady ogólne</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 xml:space="preserve">Ocenę wyglądu dokonuje się nieuzbrojonym okiem przy świetle dziennym lub sztucznym o mocy 100 W z odległości  0,5 </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 xml:space="preserve"> 1,0 m od powierzchni. Za miejsce obserwacji przyjmuje się obszar w kształcie kwadratu o boku 10 cm, dobrze widoczny z odległości           0,5 </w:t>
      </w:r>
      <w:r w:rsidRPr="00184C5B">
        <w:rPr>
          <w:rFonts w:ascii="Arial" w:eastAsia="Times New Roman" w:hAnsi="Arial" w:cs="Arial"/>
          <w:sz w:val="18"/>
          <w:szCs w:val="16"/>
          <w:lang w:eastAsia="ar-SA"/>
        </w:rPr>
        <w:t>÷</w:t>
      </w:r>
      <w:r w:rsidRPr="00184C5B">
        <w:rPr>
          <w:rFonts w:ascii="Arial" w:eastAsia="Times New Roman" w:hAnsi="Arial" w:cs="Arial"/>
          <w:sz w:val="18"/>
          <w:szCs w:val="20"/>
          <w:lang w:eastAsia="ar-SA"/>
        </w:rPr>
        <w:t xml:space="preserve"> 1,0 m. </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wypadku stwierdzenia wyraźnych różnic w jakości wymalowania w danym rejonie można go podzielić na części różniące się między sobą i każda z nich traktować jako oddzielna część. Miejsca obserwacji powinny być w równomierny sposób rozmieszczone na ocenianej powierzchni.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Liczbę miejsc obserwacji można  przyjmować wg tablicy 5.</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5. Liczba miejsc obserwacji wyglądu zewnętrznego powłoki</w:t>
      </w:r>
    </w:p>
    <w:tbl>
      <w:tblPr>
        <w:tblW w:w="0" w:type="auto"/>
        <w:tblInd w:w="-5" w:type="dxa"/>
        <w:tblLayout w:type="fixed"/>
        <w:tblLook w:val="0000" w:firstRow="0" w:lastRow="0" w:firstColumn="0" w:lastColumn="0" w:noHBand="0" w:noVBand="0"/>
      </w:tblPr>
      <w:tblGrid>
        <w:gridCol w:w="4605"/>
        <w:gridCol w:w="4616"/>
      </w:tblGrid>
      <w:tr w:rsidR="00184C5B" w:rsidRPr="00184C5B" w:rsidTr="00BF6FBC">
        <w:tc>
          <w:tcPr>
            <w:tcW w:w="460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Powierzchnia w m</w:t>
            </w:r>
            <w:r w:rsidRPr="00184C5B">
              <w:rPr>
                <w:rFonts w:ascii="Arial" w:eastAsia="Times New Roman" w:hAnsi="Arial" w:cs="Arial"/>
                <w:sz w:val="18"/>
                <w:szCs w:val="20"/>
                <w:vertAlign w:val="superscript"/>
                <w:lang w:eastAsia="ar-SA"/>
              </w:rPr>
              <w:t>2</w:t>
            </w:r>
          </w:p>
        </w:tc>
        <w:tc>
          <w:tcPr>
            <w:tcW w:w="4616"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miejsc obserwacji</w:t>
            </w:r>
          </w:p>
        </w:tc>
      </w:tr>
      <w:tr w:rsidR="00184C5B" w:rsidRPr="00184C5B" w:rsidTr="00BF6FBC">
        <w:tc>
          <w:tcPr>
            <w:tcW w:w="46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50</w:t>
            </w:r>
          </w:p>
        </w:tc>
        <w:tc>
          <w:tcPr>
            <w:tcW w:w="461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r>
      <w:tr w:rsidR="00184C5B" w:rsidRPr="00184C5B" w:rsidTr="00BF6FBC">
        <w:tc>
          <w:tcPr>
            <w:tcW w:w="46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 51 do 100</w:t>
            </w:r>
          </w:p>
        </w:tc>
        <w:tc>
          <w:tcPr>
            <w:tcW w:w="461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r>
      <w:tr w:rsidR="00184C5B" w:rsidRPr="00184C5B" w:rsidTr="00BF6FBC">
        <w:tc>
          <w:tcPr>
            <w:tcW w:w="46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od 101 do 1000</w:t>
            </w:r>
          </w:p>
        </w:tc>
        <w:tc>
          <w:tcPr>
            <w:tcW w:w="461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c>
          <w:tcPr>
            <w:tcW w:w="46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 każde następne 1000</w:t>
            </w:r>
          </w:p>
        </w:tc>
        <w:tc>
          <w:tcPr>
            <w:tcW w:w="4616"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bl>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Wynik obserwacji zawiera:</w:t>
      </w:r>
    </w:p>
    <w:p w:rsidR="00184C5B" w:rsidRPr="00184C5B" w:rsidRDefault="00184C5B"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liczbę wszystkich miejsc obserwacji w cyfrach bezwzględnych obejmującą 100% ocenianej powierzchni,</w:t>
      </w:r>
    </w:p>
    <w:p w:rsidR="00184C5B" w:rsidRPr="00184C5B" w:rsidRDefault="00184C5B"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liczbę miejsc zaliczonych do poszczególnych klas w cyfrach bezwzględnych,</w:t>
      </w:r>
    </w:p>
    <w:p w:rsidR="00184C5B" w:rsidRPr="00184C5B" w:rsidRDefault="00184C5B"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procentowe obliczenie udziału miejsc zaliczonych do poszczególnych klas w stosunku do wszystkich miejsc obserwacji.  </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6.5.1.2.  Ocena wyglądu powłok pośrednich</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Powłoki pośrednie w zestawie podlegają jedynie ocenie pod kątem wad niedopuszczalnych. Za niedopuszczalne wady powłok malarskich uznaje się wady wynikające ze złej jakości farb lub zastosowania w zestawie farb niewspółpracujących ze sobą oraz niestarannego prowadzenia prac malarskich, w wyniku czego występuje na ogół podnoszenie się pokrycia, spęcherzenie i zmarszczenie. Za wady niedopuszczalne należy uznać:</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grube zacieki w formie firanek z występującymi na nich spęcherzeniami powłoki,</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grube zacieki kończące się kroplami farby,</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skórkę pomarańczową i kratery wynikające z podnoszenia się pokrycia,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kratery przebijające powłokę do podłoża,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duże spęcherzenia,</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zmarszczenia, spękania wgłębne,</w:t>
      </w:r>
    </w:p>
    <w:p w:rsidR="00184C5B" w:rsidRPr="00184C5B" w:rsidRDefault="00184C5B"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spękania deseniowe.</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Wystąpienie choćby jednej z wymienionych wad dyskwalifikuje powłokę na danym fragmencie powierzchni. </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6.5.1.3. Ocena wyglądu powłoki nawierzchniowej</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 ocenie koloru należy posługiwać się kartą kolorów RAL. Wymagana jest klasa II wyglądu powłoki na minimum 70% miejsc obserwacji oraz klasa III na maksymalnie 30% miejsc obserwacji (wg tablicy 6).</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6. Klasy jakości powłok malarskich</w:t>
      </w:r>
    </w:p>
    <w:tbl>
      <w:tblPr>
        <w:tblW w:w="0" w:type="auto"/>
        <w:jc w:val="center"/>
        <w:tblLayout w:type="fixed"/>
        <w:tblCellMar>
          <w:left w:w="70" w:type="dxa"/>
          <w:right w:w="70" w:type="dxa"/>
        </w:tblCellMar>
        <w:tblLook w:val="0000" w:firstRow="0" w:lastRow="0" w:firstColumn="0" w:lastColumn="0" w:noHBand="0" w:noVBand="0"/>
      </w:tblPr>
      <w:tblGrid>
        <w:gridCol w:w="567"/>
        <w:gridCol w:w="1843"/>
        <w:gridCol w:w="2693"/>
        <w:gridCol w:w="2420"/>
      </w:tblGrid>
      <w:tr w:rsidR="00184C5B" w:rsidRPr="00184C5B" w:rsidTr="00BF6FBC">
        <w:trPr>
          <w:jc w:val="center"/>
        </w:trPr>
        <w:tc>
          <w:tcPr>
            <w:tcW w:w="567"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Lp.</w:t>
            </w:r>
          </w:p>
        </w:tc>
        <w:tc>
          <w:tcPr>
            <w:tcW w:w="184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Wady powłoki</w:t>
            </w:r>
          </w:p>
        </w:tc>
        <w:tc>
          <w:tcPr>
            <w:tcW w:w="2693"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II</w:t>
            </w:r>
          </w:p>
        </w:tc>
        <w:tc>
          <w:tcPr>
            <w:tcW w:w="2420"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120"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Klasa III</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Zmiana koloru i odcienia</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Kolor zgodny z kartą kolorów; nieznaczna zmiana odcienia na zaciekach</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Kolor zgodny z kartą kolorów; nieznaczne różnice w odcieniu</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Zanieczyszczenia mechaniczne</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Pojedyncze zanieczyszczenia wmalowane w powłokę lub osadzone w warstwie nawierzchniowej</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Zanieczyszczenia w formie pojedynczych zgrupowań, których pow. nie przekracza 1 cm</w:t>
            </w:r>
            <w:r w:rsidRPr="00184C5B">
              <w:rPr>
                <w:rFonts w:ascii="Arial" w:eastAsia="Times New Roman" w:hAnsi="Arial" w:cs="Arial"/>
                <w:sz w:val="18"/>
                <w:szCs w:val="20"/>
                <w:vertAlign w:val="superscript"/>
                <w:lang w:eastAsia="ar-SA"/>
              </w:rPr>
              <w:t>2</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Zacieki</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Nieznaczne zacieki uwidaczniające się jedynie zmianą odcienia powłoki</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Małe, płaskie niekończące się kroplami farby</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Ukłucia igłą, kratery</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Pojedyncze ukłucia igłą</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Dość liczne ukłucia igłą, pojedyncze kratery  </w:t>
            </w:r>
          </w:p>
        </w:tc>
      </w:tr>
      <w:tr w:rsidR="00184C5B" w:rsidRPr="00184C5B" w:rsidTr="00BF6FBC">
        <w:trPr>
          <w:jc w:val="center"/>
        </w:trPr>
        <w:tc>
          <w:tcPr>
            <w:tcW w:w="567"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184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Zmarszczenia, spęcherzenia, skórka pomarańczowa, spękania powierzchniowe</w:t>
            </w:r>
          </w:p>
        </w:tc>
        <w:tc>
          <w:tcPr>
            <w:tcW w:w="2693"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Bardzo nieznaczne drobne zmarszczenia, niedopuszczalne spękania, skórka pomarańczowa i spęcherzenia</w:t>
            </w:r>
          </w:p>
        </w:tc>
        <w:tc>
          <w:tcPr>
            <w:tcW w:w="2420"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Drobne zmarszczenia, nieznaczna skórka pomarańczowa, niedopuszczalne spękania          i spęcherzenia</w:t>
            </w:r>
          </w:p>
        </w:tc>
      </w:tr>
    </w:tbl>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6.5.2. </w:t>
      </w:r>
      <w:r w:rsidRPr="00184C5B">
        <w:rPr>
          <w:rFonts w:ascii="Arial" w:eastAsia="Times New Roman" w:hAnsi="Arial" w:cs="Arial"/>
          <w:sz w:val="18"/>
          <w:szCs w:val="20"/>
          <w:lang w:eastAsia="ar-SA"/>
        </w:rPr>
        <w:t>Grubość powłoki:</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Pomiar należy przeprowadzić zgodnie z PN-EN ISO 2808:2008 [26]. Zaleca się metodę nieniszczącą (metoda 6). Do pomiaru należy stosować miernik elektromagnetyczny z czujnikiem integralnym lub na przewodzie. Wyniki pomiarów przy prawidłowej grubości zestawu powinny spełniać wymóg, aby 90% wyników pomiarów wykazywało nie niższą od wartości nominalnej, a najwyżej 10% pomiarów może mieć wartość co najmniej 0,9 wartości nominalnej. Maksymalna grubość nie może być większa od dwukrotnej grubości nominalnej, lecz nie większa niż 600</w:t>
      </w:r>
      <w:r w:rsidRPr="00184C5B">
        <w:rPr>
          <w:rFonts w:ascii="Symbol" w:eastAsia="Times New Roman" w:hAnsi="Symbol" w:cs="Times New Roman"/>
          <w:sz w:val="18"/>
          <w:szCs w:val="20"/>
          <w:lang w:eastAsia="ar-SA"/>
        </w:rPr>
        <w:t></w:t>
      </w:r>
      <w:r w:rsidRPr="00184C5B">
        <w:rPr>
          <w:rFonts w:ascii="Arial" w:eastAsia="Times New Roman" w:hAnsi="Arial" w:cs="Arial"/>
          <w:sz w:val="18"/>
          <w:szCs w:val="20"/>
          <w:lang w:eastAsia="ar-SA"/>
        </w:rPr>
        <w:t>m. Liczbę punktów pomiarowych należy określić zgodnie z  PN-EN ISO 2808:2008 [26].</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 xml:space="preserve">6.5.3. </w:t>
      </w:r>
      <w:r w:rsidRPr="00184C5B">
        <w:rPr>
          <w:rFonts w:ascii="Arial" w:eastAsia="Times New Roman" w:hAnsi="Arial" w:cs="Arial"/>
          <w:sz w:val="18"/>
          <w:szCs w:val="20"/>
          <w:lang w:eastAsia="ar-SA"/>
        </w:rPr>
        <w:t>Przyczepność powłok:</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b/>
        <w:t>Przyczepność powłok należy testować metodą odrywową (pull-off) wg PN-EN ISO 4624:2004 [17] i jedną z metod nacięciowych: metodą siatki nacięć  wg PN-EN ISO 2409:1999 [15] lub metodą nacięcia krzyżowego wg ASTM D 3359:1997 [16] .</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Przyczepność powinna wynosić:</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 nie mniej niż 5MPa wg metody odrywowej,</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stopień nie wyższy niż 1 wg metody siatki nacięć,</w:t>
      </w: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stopień nie niższy niż 4A wg metody krzyża.</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 dokonaniu pomiaru każdą z wymienionych metod należy uzupełnić zniszczoną powłokę malarską tym samym systemem lakierowym, który stosowano uprzednio przy malowaniu. Liczbę punktów pomiarowych przyczepności należy określać wg tablicy 7.</w:t>
      </w:r>
    </w:p>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Tablica 7. Liczba punktów pomiarowych przy badaniu przyczepności powłok</w:t>
      </w:r>
    </w:p>
    <w:tbl>
      <w:tblPr>
        <w:tblW w:w="0" w:type="auto"/>
        <w:jc w:val="center"/>
        <w:tblLayout w:type="fixed"/>
        <w:tblLook w:val="0000" w:firstRow="0" w:lastRow="0" w:firstColumn="0" w:lastColumn="0" w:noHBand="0" w:noVBand="0"/>
      </w:tblPr>
      <w:tblGrid>
        <w:gridCol w:w="3105"/>
        <w:gridCol w:w="3142"/>
      </w:tblGrid>
      <w:tr w:rsidR="00184C5B" w:rsidRPr="00184C5B" w:rsidTr="00BF6FBC">
        <w:trPr>
          <w:jc w:val="center"/>
        </w:trPr>
        <w:tc>
          <w:tcPr>
            <w:tcW w:w="3105" w:type="dxa"/>
            <w:tcBorders>
              <w:top w:val="single" w:sz="4" w:space="0" w:color="000000"/>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Wielkość powierzchni w m</w:t>
            </w:r>
            <w:r w:rsidRPr="00184C5B">
              <w:rPr>
                <w:rFonts w:ascii="Arial" w:eastAsia="Times New Roman" w:hAnsi="Arial" w:cs="Arial"/>
                <w:sz w:val="18"/>
                <w:szCs w:val="20"/>
                <w:vertAlign w:val="superscript"/>
                <w:lang w:eastAsia="ar-SA"/>
              </w:rPr>
              <w:t>2</w:t>
            </w:r>
          </w:p>
        </w:tc>
        <w:tc>
          <w:tcPr>
            <w:tcW w:w="3142" w:type="dxa"/>
            <w:tcBorders>
              <w:top w:val="single" w:sz="4" w:space="0" w:color="000000"/>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Liczba punktów pomiarowych</w:t>
            </w:r>
          </w:p>
        </w:tc>
      </w:tr>
      <w:tr w:rsidR="00184C5B" w:rsidRPr="00184C5B" w:rsidTr="00BF6FBC">
        <w:trPr>
          <w:jc w:val="center"/>
        </w:trPr>
        <w:tc>
          <w:tcPr>
            <w:tcW w:w="31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 100</w:t>
            </w:r>
          </w:p>
        </w:tc>
        <w:tc>
          <w:tcPr>
            <w:tcW w:w="3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r>
      <w:tr w:rsidR="00184C5B" w:rsidRPr="00184C5B" w:rsidTr="00BF6FBC">
        <w:trPr>
          <w:jc w:val="center"/>
        </w:trPr>
        <w:tc>
          <w:tcPr>
            <w:tcW w:w="31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101-1000</w:t>
            </w:r>
          </w:p>
        </w:tc>
        <w:tc>
          <w:tcPr>
            <w:tcW w:w="3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r>
      <w:tr w:rsidR="00184C5B" w:rsidRPr="00184C5B" w:rsidTr="00BF6FBC">
        <w:trPr>
          <w:jc w:val="center"/>
        </w:trPr>
        <w:tc>
          <w:tcPr>
            <w:tcW w:w="31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1001-10000</w:t>
            </w:r>
          </w:p>
        </w:tc>
        <w:tc>
          <w:tcPr>
            <w:tcW w:w="3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r>
      <w:tr w:rsidR="00184C5B" w:rsidRPr="00184C5B" w:rsidTr="00BF6FBC">
        <w:trPr>
          <w:jc w:val="center"/>
        </w:trPr>
        <w:tc>
          <w:tcPr>
            <w:tcW w:w="3105" w:type="dxa"/>
            <w:tcBorders>
              <w:left w:val="single" w:sz="4" w:space="0" w:color="000000"/>
              <w:bottom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powyżej 10000</w:t>
            </w:r>
          </w:p>
        </w:tc>
        <w:tc>
          <w:tcPr>
            <w:tcW w:w="3142" w:type="dxa"/>
            <w:tcBorders>
              <w:left w:val="single" w:sz="4" w:space="0" w:color="000000"/>
              <w:bottom w:val="single" w:sz="4" w:space="0" w:color="000000"/>
              <w:right w:val="single" w:sz="4" w:space="0" w:color="000000"/>
            </w:tcBorders>
          </w:tcPr>
          <w:p w:rsidR="00184C5B" w:rsidRPr="00184C5B" w:rsidRDefault="00184C5B" w:rsidP="00184C5B">
            <w:pPr>
              <w:suppressAutoHyphens/>
              <w:overflowPunct w:val="0"/>
              <w:autoSpaceDE w:val="0"/>
              <w:snapToGrid w:val="0"/>
              <w:spacing w:before="60" w:after="60" w:line="240" w:lineRule="auto"/>
              <w:jc w:val="center"/>
              <w:textAlignment w:val="baseline"/>
              <w:rPr>
                <w:rFonts w:ascii="Arial" w:eastAsia="Times New Roman" w:hAnsi="Arial" w:cs="Arial"/>
                <w:sz w:val="18"/>
                <w:szCs w:val="20"/>
                <w:vertAlign w:val="superscript"/>
                <w:lang w:eastAsia="ar-SA"/>
              </w:rPr>
            </w:pPr>
            <w:r w:rsidRPr="00184C5B">
              <w:rPr>
                <w:rFonts w:ascii="Arial" w:eastAsia="Times New Roman" w:hAnsi="Arial" w:cs="Arial"/>
                <w:sz w:val="18"/>
                <w:szCs w:val="20"/>
                <w:lang w:eastAsia="ar-SA"/>
              </w:rPr>
              <w:t>6 na każde 10000 m</w:t>
            </w:r>
            <w:r w:rsidRPr="00184C5B">
              <w:rPr>
                <w:rFonts w:ascii="Arial" w:eastAsia="Times New Roman" w:hAnsi="Arial" w:cs="Arial"/>
                <w:sz w:val="18"/>
                <w:szCs w:val="20"/>
                <w:vertAlign w:val="superscript"/>
                <w:lang w:eastAsia="ar-SA"/>
              </w:rPr>
              <w:t>2</w:t>
            </w:r>
          </w:p>
        </w:tc>
      </w:tr>
    </w:tbl>
    <w:p w:rsidR="00184C5B" w:rsidRPr="00184C5B" w:rsidRDefault="00184C5B" w:rsidP="00184C5B">
      <w:pPr>
        <w:suppressAutoHyphens/>
        <w:overflowPunct w:val="0"/>
        <w:autoSpaceDE w:val="0"/>
        <w:spacing w:before="120" w:after="12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b/>
          <w:sz w:val="18"/>
          <w:szCs w:val="20"/>
          <w:lang w:eastAsia="ar-SA"/>
        </w:rPr>
        <w:t>6.5.4.</w:t>
      </w:r>
      <w:r w:rsidRPr="00184C5B">
        <w:rPr>
          <w:rFonts w:ascii="Arial" w:eastAsia="Times New Roman" w:hAnsi="Arial" w:cs="Arial"/>
          <w:sz w:val="18"/>
          <w:szCs w:val="20"/>
          <w:lang w:eastAsia="ar-SA"/>
        </w:rPr>
        <w:t xml:space="preserve"> Twardość powłoki</w:t>
      </w:r>
    </w:p>
    <w:p w:rsidR="00184C5B" w:rsidRPr="00184C5B" w:rsidRDefault="00184C5B" w:rsidP="00184C5B">
      <w:pPr>
        <w:suppressAutoHyphens/>
        <w:overflowPunct w:val="0"/>
        <w:autoSpaceDE w:val="0"/>
        <w:spacing w:after="12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Twardość powłoki badana wg PN-ISO 15184:2001 [27] powinna &gt;1H.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6.6. Protokół z kontroli </w:t>
      </w:r>
    </w:p>
    <w:p w:rsidR="00184C5B" w:rsidRPr="00184C5B" w:rsidRDefault="00184C5B" w:rsidP="00184C5B">
      <w:pPr>
        <w:widowControl w:val="0"/>
        <w:suppressAutoHyphens/>
        <w:spacing w:after="0" w:line="240" w:lineRule="auto"/>
        <w:ind w:firstLine="709"/>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Wzór protokołu z kontroli całego systemu powłokowego oraz karty dokumentacji powykonawczej zostały przedstawione w załącznikach 2D i 3. </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7. OBMIAR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7.1. Ogólne zasady obmiaru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obmiaru robót podano w SST D-M-00.00.00 „Wymagania ogólne” [1], pkt 7.</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7.2. Jednostka obmiarowa</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Jednostką obmiarową jest </w:t>
      </w:r>
      <w:r w:rsidRPr="00184C5B">
        <w:rPr>
          <w:rFonts w:ascii="Arial" w:eastAsia="Times New Roman" w:hAnsi="Arial" w:cs="Arial"/>
          <w:strike/>
          <w:sz w:val="18"/>
          <w:szCs w:val="20"/>
          <w:lang w:eastAsia="ar-SA"/>
        </w:rPr>
        <w:t>m</w:t>
      </w:r>
      <w:r w:rsidRPr="00184C5B">
        <w:rPr>
          <w:rFonts w:ascii="Arial" w:eastAsia="Times New Roman" w:hAnsi="Arial" w:cs="Arial"/>
          <w:strike/>
          <w:sz w:val="18"/>
          <w:szCs w:val="20"/>
          <w:vertAlign w:val="superscript"/>
          <w:lang w:eastAsia="ar-SA"/>
        </w:rPr>
        <w:t>2</w:t>
      </w:r>
      <w:r w:rsidRPr="00184C5B">
        <w:rPr>
          <w:rFonts w:ascii="Arial" w:eastAsia="Times New Roman" w:hAnsi="Arial" w:cs="Arial"/>
          <w:strike/>
          <w:sz w:val="18"/>
          <w:szCs w:val="20"/>
          <w:lang w:eastAsia="ar-SA"/>
        </w:rPr>
        <w:t xml:space="preserve"> (metr kwadratowy) powierzchni</w:t>
      </w:r>
      <w:r w:rsidRPr="00184C5B">
        <w:rPr>
          <w:rFonts w:ascii="Arial" w:eastAsia="Times New Roman" w:hAnsi="Arial" w:cs="Arial"/>
          <w:sz w:val="18"/>
          <w:szCs w:val="20"/>
          <w:lang w:eastAsia="ar-SA"/>
        </w:rPr>
        <w:t xml:space="preserve"> </w:t>
      </w:r>
      <w:r w:rsidRPr="00184C5B">
        <w:rPr>
          <w:rFonts w:ascii="Arial" w:eastAsia="Times New Roman" w:hAnsi="Arial" w:cs="Arial"/>
          <w:i/>
          <w:iCs/>
          <w:sz w:val="18"/>
          <w:szCs w:val="20"/>
          <w:lang w:eastAsia="ar-SA"/>
        </w:rPr>
        <w:t xml:space="preserve">mb (metr bieżący) długości poręczy </w:t>
      </w:r>
      <w:r w:rsidRPr="00184C5B">
        <w:rPr>
          <w:rFonts w:ascii="Arial" w:eastAsia="Times New Roman" w:hAnsi="Arial" w:cs="Arial"/>
          <w:sz w:val="18"/>
          <w:szCs w:val="20"/>
          <w:lang w:eastAsia="ar-SA"/>
        </w:rPr>
        <w:t>podlegającej malowaniu.</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8. ODBIÓR ROBÓT</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8.1. Ogólne zasady odbioru robót</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zasady odbioru robót podano w  SST D-M.00.00.00  “Wymagania ogólne”, pkt  8.</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8.2. Odbiór robót ulegających zakryciu</w:t>
      </w:r>
    </w:p>
    <w:p w:rsidR="00184C5B" w:rsidRPr="00184C5B" w:rsidRDefault="00184C5B" w:rsidP="00184C5B">
      <w:pPr>
        <w:suppressAutoHyphens/>
        <w:overflowPunct w:val="0"/>
        <w:autoSpaceDE w:val="0"/>
        <w:spacing w:after="0" w:line="240" w:lineRule="auto"/>
        <w:ind w:firstLine="70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Odbiór robót ulegających zakryciu polega na finalnej ocenie jakości i ilości robót przed ich zakryciem. Odbioru tego dokonuje Inżynier, po zgłoszeniu przez Wykonawcę i potwierdza w formie pisemnej. Do robót zanikających i podlegających zakryciu należy przygotowanie powierzchni do malowania, nałożenie warstw gruntującej i międzywarstwy. Odbiory następują na podstawie wyników badań przedstawionych w pkcie 6. Jeżeli wszystkie badania dały wyniki pozytywne, roboty należy uznać za wykonane zgodnie z wymaganiami ST. Jeżeli choć jedno badanie dało wynik ujemny wykonane roboty należy uznać za niezgodne z wymaganiami. W tym wypadku Wykonawca jest zobowiązany doprowadzić roboty do zgodności z ST i przedstawić je do ponownego odbioru.</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8.3. Odbiór częściowy i ostateczny</w:t>
      </w:r>
    </w:p>
    <w:p w:rsidR="00184C5B" w:rsidRPr="00184C5B" w:rsidRDefault="00184C5B" w:rsidP="00184C5B">
      <w:pPr>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Odbiór częściowy polega na ocenie jakości, ilości i wartości sprzedażnej wykonywanych robót objętych odbiorem częściowym. Przedmiotem odbioru częściowego mogą być wyłącznie zakończone elementy obiektu (np. przęsło). </w:t>
      </w:r>
    </w:p>
    <w:p w:rsidR="00184C5B" w:rsidRPr="00184C5B" w:rsidRDefault="00184C5B" w:rsidP="00184C5B">
      <w:pPr>
        <w:suppressAutoHyphens/>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Odbiór ostateczny polega na ostatecznej ocenie jakości, ilości i wartości sprzedażnej wykonanych robót. Przedmiotem odbioru końcowego mogą być tylko całkowicie zakończone roboty na obiekcie.</w:t>
      </w:r>
    </w:p>
    <w:p w:rsidR="00184C5B" w:rsidRPr="00184C5B" w:rsidRDefault="00184C5B" w:rsidP="00184C5B">
      <w:pPr>
        <w:keepNext/>
        <w:keepLines/>
        <w:tabs>
          <w:tab w:val="left" w:pos="0"/>
        </w:tabs>
        <w:suppressAutoHyphens/>
        <w:overflowPunct w:val="0"/>
        <w:autoSpaceDE w:val="0"/>
        <w:spacing w:before="240" w:after="12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9. PODSTAWA PŁATNOŚCI</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9.1. Ogólne ustalenia dotyczące podstawy płatności</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Ogólne ustalenia dotyczące podstawy płatności podano w SST D-M-00.00.00 „Wymagania ogólne” [1], pkt 9.</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9.2.Cena jednostki obmiarowej</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Cena wykonania powłoki malarskiej obejmuje:</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roboty przygotowawcze,</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dostarczenie projektu technologicznego wykonania zabezpieczenia antykorozyjnego i PZJ,</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zakup i dostarczenie wszystkich czynników produkcji,</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przygotowania powierzchni konstrukcji do malowania,</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powłok malarskich przewidzianych w dokumentacji projektowej i ST,</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wykonanie projektu rusztowań i konstrukcji zabezpieczających,</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niezbędnych rusztowań i ich przekładanie,</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prac zabezpieczających,</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przeprowadzanie badań przewidzianych w specyfikacji,</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dostosowanie się do warunków pogodowych oraz do wymaganych przerw między poszczególnymi operacjami (warstwami),</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naprawa uszkodzonej powłoki antykorozyjnej,</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zabezpieczenie otoczenia przed szkodliwym oddziaływaniem robót,</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zabezpieczenie wykonanych powłok w trakcie ich schnięcia przed skutkami czynników atmosferycznych oraz zanieczyszczeń,</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demontaż rusztowań,</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zapewnienie odpowiednich warunków przechowywania materiałów malarskich i składowania dostarczonych z wytwórni elementów konstrukcji,</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zabezpieczenie odpowiednich warunków bezpieczeństwa i higieny pracy,</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wykonanie próbnych powłok malarskich,</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wykonanie badań i przygotowanie odpowiednich protokołów i raportów, </w:t>
      </w:r>
    </w:p>
    <w:p w:rsidR="00184C5B" w:rsidRPr="00184C5B" w:rsidRDefault="00184C5B"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uporządkowanie miejsca robót.</w:t>
      </w:r>
    </w:p>
    <w:p w:rsidR="00184C5B" w:rsidRPr="00184C5B" w:rsidRDefault="00184C5B" w:rsidP="00184C5B">
      <w:pPr>
        <w:keepNext/>
        <w:keepLines/>
        <w:tabs>
          <w:tab w:val="left" w:pos="0"/>
        </w:tabs>
        <w:suppressAutoHyphens/>
        <w:overflowPunct w:val="0"/>
        <w:autoSpaceDE w:val="0"/>
        <w:spacing w:after="0" w:line="240" w:lineRule="auto"/>
        <w:jc w:val="both"/>
        <w:textAlignment w:val="baseline"/>
        <w:outlineLvl w:val="0"/>
        <w:rPr>
          <w:rFonts w:ascii="Arial" w:eastAsia="Times New Roman" w:hAnsi="Arial" w:cs="Arial"/>
          <w:b/>
          <w:caps/>
          <w:kern w:val="1"/>
          <w:sz w:val="18"/>
          <w:szCs w:val="20"/>
          <w:lang w:eastAsia="ar-SA"/>
        </w:rPr>
      </w:pPr>
    </w:p>
    <w:p w:rsidR="00184C5B" w:rsidRPr="00184C5B" w:rsidRDefault="00184C5B" w:rsidP="00184C5B">
      <w:pPr>
        <w:keepNext/>
        <w:keepLines/>
        <w:tabs>
          <w:tab w:val="left" w:pos="0"/>
        </w:tabs>
        <w:suppressAutoHyphens/>
        <w:overflowPunct w:val="0"/>
        <w:autoSpaceDE w:val="0"/>
        <w:spacing w:after="0" w:line="240" w:lineRule="auto"/>
        <w:jc w:val="both"/>
        <w:textAlignment w:val="baseline"/>
        <w:outlineLvl w:val="0"/>
        <w:rPr>
          <w:rFonts w:ascii="Arial" w:eastAsia="Times New Roman" w:hAnsi="Arial" w:cs="Arial"/>
          <w:b/>
          <w:caps/>
          <w:kern w:val="1"/>
          <w:sz w:val="18"/>
          <w:szCs w:val="20"/>
          <w:lang w:eastAsia="ar-SA"/>
        </w:rPr>
      </w:pPr>
      <w:r w:rsidRPr="00184C5B">
        <w:rPr>
          <w:rFonts w:ascii="Arial" w:eastAsia="Times New Roman" w:hAnsi="Arial" w:cs="Arial"/>
          <w:b/>
          <w:caps/>
          <w:kern w:val="1"/>
          <w:sz w:val="18"/>
          <w:szCs w:val="20"/>
          <w:lang w:eastAsia="ar-SA"/>
        </w:rPr>
        <w:t>10. Przepisy związane</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10.1. Ogólne specyfikacje techniczne (SST)</w:t>
      </w:r>
    </w:p>
    <w:p w:rsidR="00184C5B" w:rsidRPr="00184C5B" w:rsidRDefault="00184C5B" w:rsidP="00184C5B">
      <w:pPr>
        <w:numPr>
          <w:ilvl w:val="0"/>
          <w:numId w:val="10"/>
        </w:numPr>
        <w:tabs>
          <w:tab w:val="left" w:pos="340"/>
          <w:tab w:val="left" w:pos="426"/>
          <w:tab w:val="left" w:pos="2268"/>
        </w:tabs>
        <w:suppressAutoHyphens/>
        <w:overflowPunct w:val="0"/>
        <w:autoSpaceDE w:val="0"/>
        <w:spacing w:after="0" w:line="240" w:lineRule="auto"/>
        <w:ind w:left="340" w:hanging="340"/>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D-M-00.00.00             Wymagania ogólne</w:t>
      </w:r>
    </w:p>
    <w:p w:rsidR="00184C5B" w:rsidRPr="00184C5B" w:rsidRDefault="00184C5B" w:rsidP="00184C5B">
      <w:pPr>
        <w:tabs>
          <w:tab w:val="left" w:pos="2268"/>
        </w:tabs>
        <w:suppressAutoHyphens/>
        <w:overflowPunct w:val="0"/>
        <w:autoSpaceDE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1a.    M-14.02.02</w:t>
      </w:r>
      <w:r w:rsidRPr="00184C5B">
        <w:rPr>
          <w:rFonts w:ascii="Arial" w:eastAsia="Times New Roman" w:hAnsi="Arial" w:cs="Arial"/>
          <w:sz w:val="18"/>
          <w:szCs w:val="20"/>
          <w:lang w:eastAsia="ar-SA"/>
        </w:rPr>
        <w:tab/>
        <w:t>Natryskiwanie cieplne powłok cynkowych</w:t>
      </w:r>
    </w:p>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 xml:space="preserve">10.2. Normy       </w:t>
      </w:r>
      <w:r w:rsidRPr="00184C5B">
        <w:rPr>
          <w:rFonts w:ascii="Arial" w:eastAsia="Times New Roman" w:hAnsi="Arial" w:cs="Arial"/>
          <w:b/>
          <w:sz w:val="18"/>
          <w:szCs w:val="20"/>
          <w:lang w:eastAsia="ar-SA"/>
        </w:rPr>
        <w:tab/>
      </w:r>
    </w:p>
    <w:tbl>
      <w:tblPr>
        <w:tblW w:w="0" w:type="auto"/>
        <w:tblLayout w:type="fixed"/>
        <w:tblLook w:val="0000" w:firstRow="0" w:lastRow="0" w:firstColumn="0" w:lastColumn="0" w:noHBand="0" w:noVBand="0"/>
      </w:tblPr>
      <w:tblGrid>
        <w:gridCol w:w="534"/>
        <w:gridCol w:w="2409"/>
        <w:gridCol w:w="6663"/>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12944-1:2001</w:t>
            </w:r>
          </w:p>
        </w:tc>
        <w:tc>
          <w:tcPr>
            <w:tcW w:w="6663" w:type="dxa"/>
          </w:tcPr>
          <w:p w:rsidR="00184C5B" w:rsidRPr="00184C5B" w:rsidRDefault="00184C5B" w:rsidP="00184C5B">
            <w:pPr>
              <w:tabs>
                <w:tab w:val="left" w:pos="34"/>
              </w:tabs>
              <w:suppressAutoHyphens/>
              <w:overflowPunct w:val="0"/>
              <w:autoSpaceDE w:val="0"/>
              <w:snapToGrid w:val="0"/>
              <w:spacing w:after="0" w:line="240" w:lineRule="auto"/>
              <w:ind w:left="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Ochrona przed korozją konstrukcji stalowych za pomocą ochronnych systemów malarskich. Część 1: Ogólne wprowadzenie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3.</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12944-2:2001</w:t>
            </w:r>
          </w:p>
        </w:tc>
        <w:tc>
          <w:tcPr>
            <w:tcW w:w="6663" w:type="dxa"/>
          </w:tcPr>
          <w:p w:rsidR="00184C5B" w:rsidRPr="00184C5B" w:rsidRDefault="00184C5B" w:rsidP="00184C5B">
            <w:pPr>
              <w:tabs>
                <w:tab w:val="left" w:pos="34"/>
              </w:tabs>
              <w:suppressAutoHyphens/>
              <w:overflowPunct w:val="0"/>
              <w:autoSpaceDE w:val="0"/>
              <w:snapToGrid w:val="0"/>
              <w:spacing w:after="0" w:line="240" w:lineRule="auto"/>
              <w:ind w:left="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Ochrona przed korozją konstrukcji stalowych za pomocą ochronnych systemów malarskich. Część 2: Klasyfikacja środowisk</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4.</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PN-C-81400:1989</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 Pakowanie, przechowywanie, transport</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5.</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12944-7:2001</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Ochrona przed korozją konstrukcji stalowych za pomocą ochronnych systemów malarskich. Część 7: Wykonywanie i nadzór prac malarskich</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6.</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12944-8:2001</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Ochrona przed korozją konstrukcji stalowych za pomocą ochronnych systemów malarskich. Część 8: Opracowanie dokumentacji dotyczącej nowych prac i renowacji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7.</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1513:1999</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Sprawdzenie i przygotowanie próbek do badań</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8.</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12944-5:2007</w:t>
            </w:r>
          </w:p>
        </w:tc>
        <w:tc>
          <w:tcPr>
            <w:tcW w:w="6663" w:type="dxa"/>
          </w:tcPr>
          <w:p w:rsidR="00184C5B" w:rsidRPr="00184C5B" w:rsidRDefault="00184C5B" w:rsidP="00184C5B">
            <w:pPr>
              <w:tabs>
                <w:tab w:val="left" w:pos="33"/>
              </w:tabs>
              <w:suppressAutoHyphens/>
              <w:overflowPunct w:val="0"/>
              <w:autoSpaceDE w:val="0"/>
              <w:snapToGrid w:val="0"/>
              <w:spacing w:after="0" w:line="240" w:lineRule="auto"/>
              <w:ind w:left="34" w:hanging="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Ochrona przed korozją konstrukcji stalowych za pomocą ochronnych systemów malarskich. Część 5: Ochronne systemy malarskie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w:t>
            </w:r>
          </w:p>
        </w:tc>
        <w:tc>
          <w:tcPr>
            <w:tcW w:w="2409" w:type="dxa"/>
          </w:tcPr>
          <w:p w:rsidR="00184C5B" w:rsidRPr="00184C5B" w:rsidRDefault="00184C5B" w:rsidP="00184C5B">
            <w:pPr>
              <w:suppressAutoHyphens/>
              <w:overflowPunct w:val="0"/>
              <w:autoSpaceDE w:val="0"/>
              <w:snapToGrid w:val="0"/>
              <w:spacing w:after="0" w:line="240" w:lineRule="auto"/>
              <w:ind w:firstLine="33"/>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PN-ISO 8501-2:2002.</w:t>
            </w:r>
          </w:p>
        </w:tc>
        <w:tc>
          <w:tcPr>
            <w:tcW w:w="6663" w:type="dxa"/>
          </w:tcPr>
          <w:p w:rsidR="00184C5B" w:rsidRPr="00184C5B" w:rsidRDefault="00184C5B" w:rsidP="00184C5B">
            <w:pPr>
              <w:suppressAutoHyphens/>
              <w:snapToGrid w:val="0"/>
              <w:spacing w:after="0" w:line="240" w:lineRule="auto"/>
              <w:jc w:val="both"/>
              <w:rPr>
                <w:rFonts w:ascii="Arial" w:eastAsia="Times New Roman" w:hAnsi="Arial" w:cs="Arial"/>
                <w:sz w:val="18"/>
                <w:szCs w:val="20"/>
                <w:lang w:eastAsia="ar-SA"/>
              </w:rPr>
            </w:pPr>
            <w:r w:rsidRPr="00184C5B">
              <w:rPr>
                <w:rFonts w:ascii="Arial" w:eastAsia="Times New Roman" w:hAnsi="Arial" w:cs="Arial"/>
                <w:sz w:val="18"/>
                <w:szCs w:val="20"/>
                <w:lang w:eastAsia="ar-SA"/>
              </w:rPr>
              <w:t>Przygotowywanie podłoży stalowych przed nakładaniem farb i podobnych produktów. Wzrokowa ocena czystości powierzchni. Stopnie przygotowania wcześniej pokrytych powłokami podłoży stalowych po miejscowym usunięciu tych powłok (kolorowe wzorce)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9a.</w:t>
            </w:r>
          </w:p>
        </w:tc>
        <w:tc>
          <w:tcPr>
            <w:tcW w:w="240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4628-1:2005</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ilości i rozmiaru uszkodzeń oraz intensywności jednolitych zmian w wyglądzie. Część 1: Wprowadzenie ogólne i system określania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10.</w:t>
            </w:r>
          </w:p>
        </w:tc>
        <w:tc>
          <w:tcPr>
            <w:tcW w:w="240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4628-2:2005</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ilości i rozmiaru uszkodzeń oraz intensywności jednolitych zmian w wyglądzie. Część 2: Ocena stopnia spęcherzenia</w:t>
            </w:r>
          </w:p>
        </w:tc>
      </w:tr>
    </w:tbl>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tbl>
      <w:tblPr>
        <w:tblW w:w="0" w:type="auto"/>
        <w:tblLayout w:type="fixed"/>
        <w:tblLook w:val="0000" w:firstRow="0" w:lastRow="0" w:firstColumn="0" w:lastColumn="0" w:noHBand="0" w:noVBand="0"/>
      </w:tblPr>
      <w:tblGrid>
        <w:gridCol w:w="534"/>
        <w:gridCol w:w="2409"/>
        <w:gridCol w:w="6663"/>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11.</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4628-3:2005</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ilości i rozmiaru uszkodzeń oraz intensywności jednolitych zmian w wyglądzie. Część 3: Ocena stopnia zardzewienia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12.</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4628-4:2005</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ilości i rozmiaru uszkodzeń oraz intensywności jednolitych zmian w wyglądzie. Część 4: Ocena stopnia spękania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13.</w:t>
            </w:r>
          </w:p>
        </w:tc>
        <w:tc>
          <w:tcPr>
            <w:tcW w:w="2409" w:type="dxa"/>
          </w:tcPr>
          <w:p w:rsidR="00184C5B" w:rsidRPr="00184C5B" w:rsidRDefault="00184C5B" w:rsidP="00184C5B">
            <w:pPr>
              <w:suppressAutoHyphens/>
              <w:overflowPunct w:val="0"/>
              <w:autoSpaceDE w:val="0"/>
              <w:snapToGrid w:val="0"/>
              <w:spacing w:after="0" w:line="240" w:lineRule="auto"/>
              <w:jc w:val="center"/>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4628-5:2005</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ilości i rozmiaru uszkodzeń oraz intensywności jednolitych zmian w wyglądzie. Część 5: Ocena stopnia złuszczenia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14.</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4628-6:2001</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Ocena zniszczenia powłok. Określanie intensywności, ilości i rozmiaru podstawowych rodzajów uszkodzeń. Ocena stopnia skredowania metodą taśmy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15.</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2409:1999</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Metoda siatki nacięć</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16.</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ASTM D 3359:1997</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Oznaczenie przyczepności powłoki do podłoża metodą taśmy (metoda krzyża Andrzeja)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17.</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4624:2004</w:t>
            </w:r>
          </w:p>
        </w:tc>
        <w:tc>
          <w:tcPr>
            <w:tcW w:w="6663" w:type="dxa"/>
          </w:tcPr>
          <w:p w:rsidR="00184C5B" w:rsidRPr="00184C5B" w:rsidRDefault="00184C5B" w:rsidP="00184C5B">
            <w:pPr>
              <w:tabs>
                <w:tab w:val="left" w:pos="306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Próba odrywania do oceny przyczepności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18.</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PN-H-97052:1970</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Ochrona przed korozją. Ocena przygotowania powierzchni stali, staliwa i żeliwa do malowania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lastRenderedPageBreak/>
              <w:t>19.</w:t>
            </w:r>
          </w:p>
        </w:tc>
        <w:tc>
          <w:tcPr>
            <w:tcW w:w="2409" w:type="dxa"/>
          </w:tcPr>
          <w:p w:rsidR="00184C5B" w:rsidRPr="00184C5B" w:rsidRDefault="00184C5B" w:rsidP="00184C5B">
            <w:pPr>
              <w:suppressAutoHyphens/>
              <w:overflowPunct w:val="0"/>
              <w:autoSpaceDE w:val="0"/>
              <w:snapToGrid w:val="0"/>
              <w:spacing w:after="0" w:line="240" w:lineRule="auto"/>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PN-ISO 8501-1/Adl:1998/Apl:2002</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 (Dodatek Adl)</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20.</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8502-6:2007</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podobnych produktów. Badania służące do oceny czystości powierzchni. Część 6: Ekstrakcja rozpuszczalnych zanieczyszczeń do analizy. Metoda Bresle’a</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21.</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8502-3:2000</w:t>
            </w:r>
          </w:p>
        </w:tc>
        <w:tc>
          <w:tcPr>
            <w:tcW w:w="6663" w:type="dxa"/>
          </w:tcPr>
          <w:p w:rsidR="00184C5B" w:rsidRPr="00184C5B" w:rsidRDefault="00184C5B" w:rsidP="00184C5B">
            <w:pPr>
              <w:tabs>
                <w:tab w:val="left" w:pos="9"/>
              </w:tabs>
              <w:suppressAutoHyphens/>
              <w:overflowPunct w:val="0"/>
              <w:autoSpaceDE w:val="0"/>
              <w:snapToGrid w:val="0"/>
              <w:spacing w:after="0" w:line="240" w:lineRule="auto"/>
              <w:ind w:left="9" w:hanging="141"/>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  Przygotowanie podłoży stalowych przed nakładaniem farb podobnych produktów. Badania służące do oceny czystości powierzchni. Ocena pozostałości kurzu na powierzchniach stalowych przygotowanych do malowania (metoda z taśmą samoprzylepną)</w:t>
            </w:r>
          </w:p>
        </w:tc>
      </w:tr>
    </w:tbl>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534"/>
        <w:gridCol w:w="2409"/>
        <w:gridCol w:w="6663"/>
      </w:tblGrid>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22.</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val="de-DE" w:eastAsia="ar-SA"/>
              </w:rPr>
            </w:pPr>
            <w:r w:rsidRPr="00184C5B">
              <w:rPr>
                <w:rFonts w:ascii="Arial" w:eastAsia="Times New Roman" w:hAnsi="Arial" w:cs="Arial"/>
                <w:sz w:val="18"/>
                <w:szCs w:val="20"/>
                <w:lang w:val="de-DE" w:eastAsia="ar-SA"/>
              </w:rPr>
              <w:t>PN-EN ISO 8502-5:2005</w:t>
            </w: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val="de-DE" w:eastAsia="ar-SA"/>
              </w:rPr>
            </w:pPr>
          </w:p>
        </w:tc>
        <w:tc>
          <w:tcPr>
            <w:tcW w:w="6663" w:type="dxa"/>
          </w:tcPr>
          <w:p w:rsidR="00184C5B" w:rsidRPr="00184C5B" w:rsidRDefault="00184C5B" w:rsidP="00184C5B">
            <w:pPr>
              <w:suppressAutoHyphens/>
              <w:overflowPunct w:val="0"/>
              <w:autoSpaceDE w:val="0"/>
              <w:snapToGrid w:val="0"/>
              <w:spacing w:after="0" w:line="240" w:lineRule="auto"/>
              <w:ind w:left="9" w:hanging="9"/>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lakierów i podobnych produktów. Badania służące do oceny czystości powierzchni. Część 5: Oznaczanie chlorków na powierzchniach stalowych przygotowanych do malowania (metoda rurki do oznaczania jonów)</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23.</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8502-9:2002</w:t>
            </w:r>
          </w:p>
        </w:tc>
        <w:tc>
          <w:tcPr>
            <w:tcW w:w="6663" w:type="dxa"/>
          </w:tcPr>
          <w:p w:rsidR="00184C5B" w:rsidRPr="00184C5B" w:rsidRDefault="00184C5B" w:rsidP="00184C5B">
            <w:pPr>
              <w:tabs>
                <w:tab w:val="left" w:pos="0"/>
              </w:tabs>
              <w:suppressAutoHyphens/>
              <w:overflowPunct w:val="0"/>
              <w:autoSpaceDE w:val="0"/>
              <w:snapToGrid w:val="0"/>
              <w:spacing w:after="0" w:line="240" w:lineRule="auto"/>
              <w:ind w:left="34" w:hanging="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podobnych produktów. Badania służące do oceny czystości powierzchni. Część 9: Terenowa metoda konduktometrycznego oznaczania soli rozpuszczalnych w wodzie</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24.</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8502-4:2000</w:t>
            </w:r>
          </w:p>
        </w:tc>
        <w:tc>
          <w:tcPr>
            <w:tcW w:w="6663" w:type="dxa"/>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podobnych produktów. Badania służące do oceny czystości powierzchni. Wytyczne dotyczące oceny prawdopodobieństwa kondensacji pary wodnej przed nakładaniem farby</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25.</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8502-8:2005</w:t>
            </w:r>
          </w:p>
        </w:tc>
        <w:tc>
          <w:tcPr>
            <w:tcW w:w="6663" w:type="dxa"/>
          </w:tcPr>
          <w:p w:rsidR="00184C5B" w:rsidRPr="00184C5B" w:rsidRDefault="00184C5B" w:rsidP="00184C5B">
            <w:pPr>
              <w:tabs>
                <w:tab w:val="left" w:pos="0"/>
              </w:tabs>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Przygotowanie podłoży stalowych przed nakładaniem farb i podobnych produktów. Badania służące do oceny czystości powierzchni. Część 8: Terenowa metoda refraktometrycznego oznaczania wilgoci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26.</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PN-EN ISO 2808:2008</w:t>
            </w:r>
          </w:p>
        </w:tc>
        <w:tc>
          <w:tcPr>
            <w:tcW w:w="6663"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Oznaczanie grubości powłoki</w:t>
            </w:r>
          </w:p>
        </w:tc>
      </w:tr>
      <w:tr w:rsidR="00184C5B" w:rsidRPr="00184C5B" w:rsidTr="00BF6FBC">
        <w:tc>
          <w:tcPr>
            <w:tcW w:w="534"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27.</w:t>
            </w:r>
          </w:p>
        </w:tc>
        <w:tc>
          <w:tcPr>
            <w:tcW w:w="2409" w:type="dxa"/>
          </w:tcPr>
          <w:p w:rsidR="00184C5B" w:rsidRPr="00184C5B" w:rsidRDefault="00184C5B" w:rsidP="00184C5B">
            <w:pPr>
              <w:suppressAutoHyphens/>
              <w:overflowPunct w:val="0"/>
              <w:autoSpaceDE w:val="0"/>
              <w:snapToGrid w:val="0"/>
              <w:spacing w:after="0" w:line="240" w:lineRule="auto"/>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PN ISO 15184:2001</w:t>
            </w:r>
          </w:p>
        </w:tc>
        <w:tc>
          <w:tcPr>
            <w:tcW w:w="6663" w:type="dxa"/>
          </w:tcPr>
          <w:p w:rsidR="00184C5B" w:rsidRPr="00184C5B" w:rsidRDefault="00184C5B" w:rsidP="00184C5B">
            <w:pPr>
              <w:tabs>
                <w:tab w:val="left" w:pos="34"/>
              </w:tabs>
              <w:suppressAutoHyphens/>
              <w:overflowPunct w:val="0"/>
              <w:autoSpaceDE w:val="0"/>
              <w:snapToGrid w:val="0"/>
              <w:spacing w:after="0" w:line="240" w:lineRule="auto"/>
              <w:ind w:left="34" w:hanging="3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Farby i lakiery. Sprawdzenie twardości metodą ołówkową</w:t>
            </w:r>
          </w:p>
        </w:tc>
      </w:tr>
    </w:tbl>
    <w:p w:rsidR="00184C5B" w:rsidRPr="00184C5B" w:rsidRDefault="00184C5B"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eastAsia="Times New Roman" w:hAnsi="Arial" w:cs="Arial"/>
          <w:b/>
          <w:sz w:val="18"/>
          <w:szCs w:val="20"/>
          <w:lang w:eastAsia="ar-SA"/>
        </w:rPr>
      </w:pPr>
      <w:r w:rsidRPr="00184C5B">
        <w:rPr>
          <w:rFonts w:ascii="Arial" w:eastAsia="Times New Roman" w:hAnsi="Arial" w:cs="Arial"/>
          <w:b/>
          <w:sz w:val="18"/>
          <w:szCs w:val="20"/>
          <w:lang w:eastAsia="ar-SA"/>
        </w:rPr>
        <w:t>10.2. Inne dokumenty</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Rozporządzenie Ministra Gospodarki i Polityki Społecznej z dnia 1 stycznia 2004 r. w sprawie bezpieczeństwa i higieny pracy przy czyszczeniu powierzchni, malowaniu natryskowym i natryskiwaniu cieplnym (Dz.U. z 2004 r. nr 16, poz. 156)</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o odpadach z dnia 27 kwietnia 2001 r. (Dz.U. nr 62, poz. 628)</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Rozporządzenie Ministra Ochrony Środowiska, Zasobów Naturalnych i Leśnictwa w sprawie kwalifikacji odpadów z dnia 24 grudnia 1997 r. </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z dnia 16 kwietnia 2004 o wyrobach budowlanych (Dz.U. z 2004 r. nr 92, poz. 881)</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 xml:space="preserve">Zalecenia do wykonania i odbioru antykorozyjnych zabezpieczeń konstrukcji stalowych drogowych obiektów mostowych, nowelizacja w 2006 r. stanowiąca załącznik do zarządzenia nr 15 Generalnego Dyrektora Dróg Krajowych i Autostrad z dnia 8 marca 2006 r. </w:t>
      </w:r>
    </w:p>
    <w:p w:rsidR="00184C5B" w:rsidRPr="00184C5B" w:rsidRDefault="00184C5B"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eastAsia="Times New Roman" w:hAnsi="Arial" w:cs="Arial"/>
          <w:sz w:val="18"/>
          <w:szCs w:val="20"/>
          <w:lang w:eastAsia="ar-SA"/>
        </w:rPr>
      </w:pPr>
      <w:r w:rsidRPr="00184C5B">
        <w:rPr>
          <w:rFonts w:ascii="Arial" w:eastAsia="Times New Roman" w:hAnsi="Arial" w:cs="Arial"/>
          <w:sz w:val="18"/>
          <w:szCs w:val="20"/>
          <w:lang w:eastAsia="ar-SA"/>
        </w:rPr>
        <w:t>Ustawa z dnia 11 stycznia 2001 r. o substancjach i preparatach chemicznych (Dz.U. z 2001 r. nr 11, poz. 84 wraz z późniejszymi zmianami)</w:t>
      </w:r>
    </w:p>
    <w:p w:rsidR="00184C5B" w:rsidRPr="00184C5B" w:rsidRDefault="00184C5B"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eastAsia="Times New Roman" w:hAnsi="Arial" w:cs="Arial"/>
          <w:bCs/>
          <w:i/>
          <w:iCs/>
          <w:sz w:val="18"/>
          <w:szCs w:val="26"/>
          <w:lang w:eastAsia="ar-SA"/>
        </w:rPr>
      </w:pPr>
    </w:p>
    <w:p w:rsidR="00184C5B" w:rsidRPr="00184C5B" w:rsidRDefault="00184C5B" w:rsidP="00184C5B">
      <w:pPr>
        <w:numPr>
          <w:ilvl w:val="4"/>
          <w:numId w:val="1"/>
        </w:numPr>
        <w:tabs>
          <w:tab w:val="left" w:pos="0"/>
        </w:tabs>
        <w:suppressAutoHyphens/>
        <w:overflowPunct w:val="0"/>
        <w:autoSpaceDE w:val="0"/>
        <w:spacing w:before="240" w:after="60" w:line="240" w:lineRule="auto"/>
        <w:jc w:val="center"/>
        <w:textAlignment w:val="baseline"/>
        <w:outlineLvl w:val="4"/>
        <w:rPr>
          <w:rFonts w:ascii="Arial" w:eastAsia="Times New Roman" w:hAnsi="Arial" w:cs="Arial"/>
          <w:b/>
          <w:bCs/>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center"/>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eastAsia="Times New Roman" w:hAnsi="Arial" w:cs="Arial"/>
          <w:b/>
          <w:bCs/>
          <w:iCs/>
          <w:sz w:val="18"/>
          <w:szCs w:val="20"/>
          <w:lang w:eastAsia="ar-SA"/>
        </w:rPr>
      </w:pPr>
    </w:p>
    <w:p w:rsidR="00184C5B" w:rsidRPr="00184C5B" w:rsidRDefault="00184C5B"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eastAsia="Times New Roman" w:hAnsi="Arial" w:cs="Arial"/>
          <w:b/>
          <w:bCs/>
          <w:iCs/>
          <w:sz w:val="18"/>
          <w:szCs w:val="20"/>
          <w:lang w:eastAsia="ar-SA"/>
        </w:rPr>
      </w:pPr>
    </w:p>
    <w:p w:rsidR="00184C5B" w:rsidRPr="00184C5B" w:rsidRDefault="00184C5B"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eastAsia="Times New Roman" w:hAnsi="Arial" w:cs="Arial"/>
          <w:b/>
          <w:bCs/>
          <w:iCs/>
          <w:sz w:val="18"/>
          <w:szCs w:val="20"/>
          <w:lang w:eastAsia="ar-SA"/>
        </w:rPr>
      </w:pPr>
    </w:p>
    <w:p w:rsidR="00184C5B" w:rsidRPr="00184C5B" w:rsidRDefault="00184C5B"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eastAsia="Times New Roman" w:hAnsi="Arial" w:cs="Arial"/>
          <w:b/>
          <w:bCs/>
          <w:iCs/>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keepNext/>
        <w:keepLines/>
        <w:tabs>
          <w:tab w:val="left" w:pos="0"/>
        </w:tabs>
        <w:suppressAutoHyphens/>
        <w:overflowPunct w:val="0"/>
        <w:autoSpaceDE w:val="0"/>
        <w:autoSpaceDN w:val="0"/>
        <w:adjustRightInd w:val="0"/>
        <w:spacing w:before="240" w:after="0" w:line="240" w:lineRule="auto"/>
        <w:jc w:val="both"/>
        <w:textAlignment w:val="baseline"/>
        <w:outlineLvl w:val="0"/>
        <w:rPr>
          <w:rFonts w:ascii="Arial" w:eastAsia="Times New Roman" w:hAnsi="Arial" w:cs="Times New Roman"/>
          <w:b/>
          <w:caps/>
          <w:kern w:val="1"/>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Times New Roman"/>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184C5B" w:rsidRPr="00184C5B" w:rsidRDefault="00184C5B" w:rsidP="00184C5B">
      <w:pPr>
        <w:tabs>
          <w:tab w:val="left" w:pos="0"/>
        </w:tabs>
        <w:suppressAutoHyphens/>
        <w:overflowPunct w:val="0"/>
        <w:autoSpaceDE w:val="0"/>
        <w:spacing w:after="120" w:line="240" w:lineRule="auto"/>
        <w:jc w:val="both"/>
        <w:textAlignment w:val="baseline"/>
        <w:rPr>
          <w:rFonts w:ascii="Arial" w:eastAsia="Times New Roman" w:hAnsi="Arial" w:cs="Arial"/>
          <w:sz w:val="18"/>
          <w:szCs w:val="20"/>
          <w:lang w:eastAsia="ar-SA"/>
        </w:rPr>
      </w:pPr>
    </w:p>
    <w:p w:rsidR="00184C5B" w:rsidRPr="00184C5B" w:rsidRDefault="00184C5B" w:rsidP="00184C5B">
      <w:pPr>
        <w:suppressAutoHyphens/>
        <w:overflowPunct w:val="0"/>
        <w:autoSpaceDE w:val="0"/>
        <w:spacing w:after="0" w:line="240" w:lineRule="auto"/>
        <w:jc w:val="both"/>
        <w:textAlignment w:val="baseline"/>
        <w:rPr>
          <w:rFonts w:ascii="Arial" w:eastAsia="Times New Roman" w:hAnsi="Arial" w:cs="Arial"/>
          <w:sz w:val="18"/>
          <w:szCs w:val="20"/>
          <w:lang w:eastAsia="ar-SA"/>
        </w:rPr>
      </w:pPr>
    </w:p>
    <w:p w:rsidR="00980ABD" w:rsidRDefault="00980ABD"/>
    <w:sectPr w:rsidR="00980ABD">
      <w:footnotePr>
        <w:pos w:val="beneathText"/>
      </w:footnotePr>
      <w:pgSz w:w="11905" w:h="16837"/>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A2D68"/>
    <w:lvl w:ilvl="0">
      <w:numFmt w:val="bullet"/>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lowerLetter"/>
      <w:pStyle w:val="Listawypunktowana"/>
      <w:lvlText w:val="%1)"/>
      <w:lvlJc w:val="left"/>
      <w:pPr>
        <w:tabs>
          <w:tab w:val="num" w:pos="283"/>
        </w:tabs>
        <w:ind w:left="283" w:hanging="283"/>
      </w:pPr>
    </w:lvl>
  </w:abstractNum>
  <w:abstractNum w:abstractNumId="3">
    <w:nsid w:val="00000003"/>
    <w:multiLevelType w:val="singleLevel"/>
    <w:tmpl w:val="00000003"/>
    <w:lvl w:ilvl="0">
      <w:start w:val="1"/>
      <w:numFmt w:val="lowerLetter"/>
      <w:lvlText w:val="%1)"/>
      <w:lvlJc w:val="left"/>
      <w:pPr>
        <w:tabs>
          <w:tab w:val="num" w:pos="283"/>
        </w:tabs>
        <w:ind w:left="283" w:hanging="283"/>
      </w:pPr>
    </w:lvl>
  </w:abstractNum>
  <w:abstractNum w:abstractNumId="4">
    <w:nsid w:val="00000004"/>
    <w:multiLevelType w:val="singleLevel"/>
    <w:tmpl w:val="00000004"/>
    <w:lvl w:ilvl="0">
      <w:start w:val="1"/>
      <w:numFmt w:val="decimal"/>
      <w:lvlText w:val="%1."/>
      <w:lvlJc w:val="left"/>
      <w:pPr>
        <w:tabs>
          <w:tab w:val="num" w:pos="283"/>
        </w:tabs>
        <w:ind w:left="283" w:hanging="283"/>
      </w:pPr>
    </w:lvl>
  </w:abstractNum>
  <w:abstractNum w:abstractNumId="5">
    <w:nsid w:val="00000005"/>
    <w:multiLevelType w:val="singleLevel"/>
    <w:tmpl w:val="00000005"/>
    <w:lvl w:ilvl="0">
      <w:numFmt w:val="bullet"/>
      <w:lvlText w:val=""/>
      <w:lvlJc w:val="left"/>
      <w:pPr>
        <w:tabs>
          <w:tab w:val="num" w:pos="283"/>
        </w:tabs>
        <w:ind w:left="283" w:hanging="283"/>
      </w:pPr>
      <w:rPr>
        <w:rFonts w:ascii="Symbol" w:hAnsi="Symbol"/>
      </w:rPr>
    </w:lvl>
  </w:abstractNum>
  <w:abstractNum w:abstractNumId="6">
    <w:nsid w:val="00000006"/>
    <w:multiLevelType w:val="singleLevel"/>
    <w:tmpl w:val="00000006"/>
    <w:name w:val="WW8Num3"/>
    <w:lvl w:ilvl="0">
      <w:start w:val="1"/>
      <w:numFmt w:val="decimal"/>
      <w:lvlText w:val="%1) "/>
      <w:lvlJc w:val="left"/>
      <w:pPr>
        <w:tabs>
          <w:tab w:val="num" w:pos="283"/>
        </w:tabs>
        <w:ind w:left="283" w:hanging="283"/>
      </w:pPr>
      <w:rPr>
        <w:rFonts w:ascii="Times New Roman" w:hAnsi="Times New Roman"/>
        <w:b w:val="0"/>
        <w:i w:val="0"/>
        <w:sz w:val="20"/>
        <w:u w:val="none"/>
      </w:rPr>
    </w:lvl>
  </w:abstractNum>
  <w:abstractNum w:abstractNumId="7">
    <w:nsid w:val="00000007"/>
    <w:multiLevelType w:val="singleLevel"/>
    <w:tmpl w:val="00000007"/>
    <w:name w:val="WW8Num4"/>
    <w:lvl w:ilvl="0">
      <w:start w:val="1"/>
      <w:numFmt w:val="decimal"/>
      <w:lvlText w:val="5.4.%1. "/>
      <w:lvlJc w:val="left"/>
      <w:pPr>
        <w:tabs>
          <w:tab w:val="num" w:pos="283"/>
        </w:tabs>
        <w:ind w:left="283" w:hanging="283"/>
      </w:pPr>
      <w:rPr>
        <w:rFonts w:ascii="Times New Roman" w:hAnsi="Times New Roman"/>
        <w:b/>
        <w:i w:val="0"/>
        <w:sz w:val="20"/>
        <w:u w:val="none"/>
      </w:rPr>
    </w:lvl>
  </w:abstractNum>
  <w:abstractNum w:abstractNumId="8">
    <w:nsid w:val="00000008"/>
    <w:multiLevelType w:val="singleLevel"/>
    <w:tmpl w:val="00000008"/>
    <w:name w:val="WW8Num5"/>
    <w:lvl w:ilvl="0">
      <w:start w:val="2"/>
      <w:numFmt w:val="decimal"/>
      <w:lvlText w:val="6.3.%1. "/>
      <w:lvlJc w:val="left"/>
      <w:pPr>
        <w:tabs>
          <w:tab w:val="num" w:pos="283"/>
        </w:tabs>
        <w:ind w:left="283" w:hanging="283"/>
      </w:pPr>
      <w:rPr>
        <w:rFonts w:ascii="Times New Roman" w:hAnsi="Times New Roman"/>
        <w:b/>
        <w:i w:val="0"/>
        <w:sz w:val="20"/>
        <w:u w:val="none"/>
      </w:rPr>
    </w:lvl>
  </w:abstractNum>
  <w:abstractNum w:abstractNumId="9">
    <w:nsid w:val="00000009"/>
    <w:multiLevelType w:val="singleLevel"/>
    <w:tmpl w:val="00000009"/>
    <w:lvl w:ilvl="0">
      <w:start w:val="5"/>
      <w:numFmt w:val="decimal"/>
      <w:lvlText w:val="6.3.%1. "/>
      <w:lvlJc w:val="left"/>
      <w:pPr>
        <w:tabs>
          <w:tab w:val="num" w:pos="283"/>
        </w:tabs>
        <w:ind w:left="283" w:hanging="283"/>
      </w:pPr>
      <w:rPr>
        <w:rFonts w:ascii="Times New Roman" w:hAnsi="Times New Roman"/>
        <w:b/>
        <w:i w:val="0"/>
        <w:sz w:val="20"/>
        <w:u w:val="none"/>
      </w:rPr>
    </w:lvl>
  </w:abstractNum>
  <w:abstractNum w:abstractNumId="10">
    <w:nsid w:val="0000000A"/>
    <w:multiLevelType w:val="singleLevel"/>
    <w:tmpl w:val="0000000A"/>
    <w:name w:val="WW8Num6"/>
    <w:lvl w:ilvl="0">
      <w:start w:val="2"/>
      <w:numFmt w:val="decimal"/>
      <w:lvlText w:val="5.4.%1. "/>
      <w:lvlJc w:val="left"/>
      <w:pPr>
        <w:tabs>
          <w:tab w:val="num" w:pos="283"/>
        </w:tabs>
        <w:ind w:left="283" w:hanging="283"/>
      </w:pPr>
      <w:rPr>
        <w:rFonts w:ascii="Times New Roman" w:hAnsi="Times New Roman"/>
        <w:b/>
        <w:i w:val="0"/>
        <w:sz w:val="20"/>
        <w:u w:val="none"/>
      </w:rPr>
    </w:lvl>
  </w:abstractNum>
  <w:abstractNum w:abstractNumId="11">
    <w:nsid w:val="0000000B"/>
    <w:multiLevelType w:val="singleLevel"/>
    <w:tmpl w:val="0000000B"/>
    <w:name w:val="WW8Num7"/>
    <w:lvl w:ilvl="0">
      <w:start w:val="1"/>
      <w:numFmt w:val="lowerLetter"/>
      <w:lvlText w:val="%1)"/>
      <w:lvlJc w:val="left"/>
      <w:pPr>
        <w:tabs>
          <w:tab w:val="num" w:pos="283"/>
        </w:tabs>
        <w:ind w:left="283" w:hanging="283"/>
      </w:pPr>
    </w:lvl>
  </w:abstractNum>
  <w:abstractNum w:abstractNumId="12">
    <w:nsid w:val="0000000C"/>
    <w:multiLevelType w:val="singleLevel"/>
    <w:tmpl w:val="0000000C"/>
    <w:name w:val="WW8Num8"/>
    <w:lvl w:ilvl="0">
      <w:start w:val="5"/>
      <w:numFmt w:val="decimal"/>
      <w:lvlText w:val="5.4.%1. "/>
      <w:lvlJc w:val="left"/>
      <w:pPr>
        <w:tabs>
          <w:tab w:val="num" w:pos="283"/>
        </w:tabs>
        <w:ind w:left="283" w:hanging="283"/>
      </w:pPr>
      <w:rPr>
        <w:rFonts w:ascii="Times New Roman" w:hAnsi="Times New Roman"/>
        <w:b/>
        <w:i w:val="0"/>
        <w:sz w:val="20"/>
        <w:u w:val="none"/>
      </w:rPr>
    </w:lvl>
  </w:abstractNum>
  <w:abstractNum w:abstractNumId="13">
    <w:nsid w:val="0000000D"/>
    <w:multiLevelType w:val="singleLevel"/>
    <w:tmpl w:val="0000000D"/>
    <w:name w:val="WW8Num9"/>
    <w:lvl w:ilvl="0">
      <w:start w:val="1"/>
      <w:numFmt w:val="lowerLetter"/>
      <w:pStyle w:val="10"/>
      <w:lvlText w:val="%1)"/>
      <w:lvlJc w:val="left"/>
      <w:pPr>
        <w:tabs>
          <w:tab w:val="num" w:pos="283"/>
        </w:tabs>
        <w:ind w:left="283" w:hanging="283"/>
      </w:pPr>
    </w:lvl>
  </w:abstractNum>
  <w:abstractNum w:abstractNumId="14">
    <w:nsid w:val="0000000E"/>
    <w:multiLevelType w:val="singleLevel"/>
    <w:tmpl w:val="0000000E"/>
    <w:name w:val="WW8Num10"/>
    <w:lvl w:ilvl="0">
      <w:start w:val="1"/>
      <w:numFmt w:val="decimal"/>
      <w:lvlText w:val="6.3.%1. "/>
      <w:lvlJc w:val="left"/>
      <w:pPr>
        <w:tabs>
          <w:tab w:val="num" w:pos="283"/>
        </w:tabs>
        <w:ind w:left="283" w:hanging="283"/>
      </w:pPr>
      <w:rPr>
        <w:rFonts w:ascii="Times New Roman" w:hAnsi="Times New Roman"/>
        <w:b/>
        <w:i w:val="0"/>
        <w:sz w:val="20"/>
        <w:u w:val="none"/>
      </w:rPr>
    </w:lvl>
  </w:abstractNum>
  <w:abstractNum w:abstractNumId="15">
    <w:nsid w:val="0000000F"/>
    <w:multiLevelType w:val="singleLevel"/>
    <w:tmpl w:val="0000000F"/>
    <w:name w:val="WW8Num11"/>
    <w:lvl w:ilvl="0">
      <w:start w:val="1"/>
      <w:numFmt w:val="decimal"/>
      <w:lvlText w:val="1.4.%1. "/>
      <w:lvlJc w:val="left"/>
      <w:pPr>
        <w:tabs>
          <w:tab w:val="num" w:pos="283"/>
        </w:tabs>
        <w:ind w:left="283" w:hanging="283"/>
      </w:pPr>
      <w:rPr>
        <w:rFonts w:ascii="Times New Roman" w:hAnsi="Times New Roman"/>
        <w:b/>
        <w:i w:val="0"/>
        <w:sz w:val="20"/>
        <w:u w:val="none"/>
      </w:rPr>
    </w:lvl>
  </w:abstractNum>
  <w:abstractNum w:abstractNumId="16">
    <w:nsid w:val="00000010"/>
    <w:multiLevelType w:val="singleLevel"/>
    <w:tmpl w:val="00000010"/>
    <w:name w:val="WW8Num12"/>
    <w:lvl w:ilvl="0">
      <w:start w:val="21"/>
      <w:numFmt w:val="decimal"/>
      <w:lvlText w:val="%1."/>
      <w:lvlJc w:val="left"/>
      <w:pPr>
        <w:tabs>
          <w:tab w:val="num" w:pos="453"/>
        </w:tabs>
        <w:ind w:left="453" w:hanging="340"/>
      </w:pPr>
    </w:lvl>
  </w:abstractNum>
  <w:abstractNum w:abstractNumId="17">
    <w:nsid w:val="00000011"/>
    <w:multiLevelType w:val="singleLevel"/>
    <w:tmpl w:val="00000011"/>
    <w:name w:val="WW8Num13"/>
    <w:lvl w:ilvl="0">
      <w:start w:val="3"/>
      <w:numFmt w:val="decimal"/>
      <w:pStyle w:val="Wypunktowanie"/>
      <w:lvlText w:val="5.4.%1. "/>
      <w:lvlJc w:val="left"/>
      <w:pPr>
        <w:tabs>
          <w:tab w:val="num" w:pos="283"/>
        </w:tabs>
        <w:ind w:left="283" w:hanging="283"/>
      </w:pPr>
      <w:rPr>
        <w:rFonts w:ascii="Times New Roman" w:hAnsi="Times New Roman"/>
        <w:b/>
        <w:i w:val="0"/>
        <w:sz w:val="20"/>
        <w:u w:val="none"/>
      </w:rPr>
    </w:lvl>
  </w:abstractNum>
  <w:abstractNum w:abstractNumId="18">
    <w:nsid w:val="00000012"/>
    <w:multiLevelType w:val="singleLevel"/>
    <w:tmpl w:val="00000012"/>
    <w:name w:val="WW8Num14"/>
    <w:lvl w:ilvl="0">
      <w:start w:val="3"/>
      <w:numFmt w:val="decimal"/>
      <w:lvlText w:val="6.3.%1. "/>
      <w:lvlJc w:val="left"/>
      <w:pPr>
        <w:tabs>
          <w:tab w:val="num" w:pos="283"/>
        </w:tabs>
        <w:ind w:left="283" w:hanging="283"/>
      </w:pPr>
      <w:rPr>
        <w:rFonts w:ascii="Times New Roman" w:hAnsi="Times New Roman"/>
        <w:b/>
        <w:i w:val="0"/>
        <w:sz w:val="20"/>
        <w:u w:val="none"/>
      </w:rPr>
    </w:lvl>
  </w:abstractNum>
  <w:abstractNum w:abstractNumId="19">
    <w:nsid w:val="00000013"/>
    <w:multiLevelType w:val="singleLevel"/>
    <w:tmpl w:val="00000013"/>
    <w:name w:val="WW8Num15"/>
    <w:lvl w:ilvl="0">
      <w:numFmt w:val="bullet"/>
      <w:lvlText w:val=""/>
      <w:lvlJc w:val="left"/>
      <w:pPr>
        <w:tabs>
          <w:tab w:val="num" w:pos="283"/>
        </w:tabs>
        <w:ind w:left="283" w:hanging="283"/>
      </w:pPr>
      <w:rPr>
        <w:rFonts w:ascii="Symbol" w:hAnsi="Symbol"/>
        <w:sz w:val="24"/>
      </w:rPr>
    </w:lvl>
  </w:abstractNum>
  <w:abstractNum w:abstractNumId="20">
    <w:nsid w:val="00000015"/>
    <w:multiLevelType w:val="singleLevel"/>
    <w:tmpl w:val="00000015"/>
    <w:name w:val="WW8Num16"/>
    <w:lvl w:ilvl="0">
      <w:start w:val="1"/>
      <w:numFmt w:val="decimal"/>
      <w:lvlText w:val="5.7.5.%1. "/>
      <w:lvlJc w:val="left"/>
      <w:pPr>
        <w:tabs>
          <w:tab w:val="num" w:pos="283"/>
        </w:tabs>
        <w:ind w:left="283" w:hanging="283"/>
      </w:pPr>
      <w:rPr>
        <w:b w:val="0"/>
        <w:i w:val="0"/>
        <w:sz w:val="20"/>
      </w:rPr>
    </w:lvl>
  </w:abstractNum>
  <w:abstractNum w:abstractNumId="21">
    <w:nsid w:val="00000016"/>
    <w:multiLevelType w:val="singleLevel"/>
    <w:tmpl w:val="00000016"/>
    <w:name w:val="WW8Num17"/>
    <w:lvl w:ilvl="0">
      <w:start w:val="1"/>
      <w:numFmt w:val="lowerLetter"/>
      <w:lvlText w:val="%1)"/>
      <w:lvlJc w:val="left"/>
      <w:pPr>
        <w:tabs>
          <w:tab w:val="num" w:pos="283"/>
        </w:tabs>
        <w:ind w:left="283" w:hanging="283"/>
      </w:pPr>
    </w:lvl>
  </w:abstractNum>
  <w:abstractNum w:abstractNumId="22">
    <w:nsid w:val="00000017"/>
    <w:multiLevelType w:val="singleLevel"/>
    <w:tmpl w:val="00000017"/>
    <w:name w:val="WW8Num21"/>
    <w:lvl w:ilvl="0">
      <w:start w:val="1"/>
      <w:numFmt w:val="lowerLetter"/>
      <w:lvlText w:val="%1)"/>
      <w:lvlJc w:val="left"/>
      <w:pPr>
        <w:tabs>
          <w:tab w:val="num" w:pos="283"/>
        </w:tabs>
        <w:ind w:left="283" w:hanging="283"/>
      </w:pPr>
    </w:lvl>
  </w:abstractNum>
  <w:abstractNum w:abstractNumId="23">
    <w:nsid w:val="00000018"/>
    <w:multiLevelType w:val="singleLevel"/>
    <w:tmpl w:val="00000018"/>
    <w:name w:val="WW8Num22"/>
    <w:lvl w:ilvl="0">
      <w:start w:val="1"/>
      <w:numFmt w:val="lowerLetter"/>
      <w:lvlText w:val="%1)"/>
      <w:lvlJc w:val="left"/>
      <w:pPr>
        <w:tabs>
          <w:tab w:val="num" w:pos="571"/>
        </w:tabs>
        <w:ind w:left="571" w:hanging="283"/>
      </w:pPr>
    </w:lvl>
  </w:abstractNum>
  <w:abstractNum w:abstractNumId="24">
    <w:nsid w:val="00000019"/>
    <w:multiLevelType w:val="singleLevel"/>
    <w:tmpl w:val="00000019"/>
    <w:name w:val="WW8Num23"/>
    <w:lvl w:ilvl="0">
      <w:start w:val="1"/>
      <w:numFmt w:val="decimal"/>
      <w:lvlText w:val="%1. "/>
      <w:lvlJc w:val="left"/>
      <w:pPr>
        <w:tabs>
          <w:tab w:val="num" w:pos="283"/>
        </w:tabs>
        <w:ind w:left="283" w:hanging="283"/>
      </w:pPr>
      <w:rPr>
        <w:b w:val="0"/>
        <w:i w:val="0"/>
        <w:sz w:val="20"/>
      </w:rPr>
    </w:lvl>
  </w:abstractNum>
  <w:abstractNum w:abstractNumId="25">
    <w:nsid w:val="0000001A"/>
    <w:multiLevelType w:val="singleLevel"/>
    <w:tmpl w:val="0000001A"/>
    <w:name w:val="WW8Num24"/>
    <w:lvl w:ilvl="0">
      <w:start w:val="2"/>
      <w:numFmt w:val="decimal"/>
      <w:lvlText w:val="5.7.5.%1. "/>
      <w:lvlJc w:val="left"/>
      <w:pPr>
        <w:tabs>
          <w:tab w:val="num" w:pos="283"/>
        </w:tabs>
        <w:ind w:left="283" w:hanging="283"/>
      </w:pPr>
      <w:rPr>
        <w:b w:val="0"/>
        <w:i w:val="0"/>
        <w:sz w:val="20"/>
      </w:rPr>
    </w:lvl>
  </w:abstractNum>
  <w:abstractNum w:abstractNumId="26">
    <w:nsid w:val="0000001C"/>
    <w:multiLevelType w:val="singleLevel"/>
    <w:tmpl w:val="0000001C"/>
    <w:name w:val="WW8Num25"/>
    <w:lvl w:ilvl="0">
      <w:start w:val="1"/>
      <w:numFmt w:val="lowerLetter"/>
      <w:lvlText w:val="%1)"/>
      <w:lvlJc w:val="left"/>
      <w:pPr>
        <w:tabs>
          <w:tab w:val="num" w:pos="283"/>
        </w:tabs>
        <w:ind w:left="283" w:hanging="283"/>
      </w:pPr>
    </w:lvl>
  </w:abstractNum>
  <w:abstractNum w:abstractNumId="27">
    <w:nsid w:val="0000001D"/>
    <w:multiLevelType w:val="singleLevel"/>
    <w:tmpl w:val="0000001D"/>
    <w:name w:val="WW8Num26"/>
    <w:lvl w:ilvl="0">
      <w:start w:val="1"/>
      <w:numFmt w:val="lowerLetter"/>
      <w:lvlText w:val="%1)"/>
      <w:lvlJc w:val="left"/>
      <w:pPr>
        <w:tabs>
          <w:tab w:val="num" w:pos="567"/>
        </w:tabs>
        <w:ind w:left="567" w:hanging="283"/>
      </w:pPr>
    </w:lvl>
  </w:abstractNum>
  <w:abstractNum w:abstractNumId="28">
    <w:nsid w:val="0000001F"/>
    <w:multiLevelType w:val="singleLevel"/>
    <w:tmpl w:val="0000001F"/>
    <w:name w:val="WW8Num28"/>
    <w:lvl w:ilvl="0">
      <w:start w:val="1"/>
      <w:numFmt w:val="lowerLetter"/>
      <w:lvlText w:val="%1)"/>
      <w:lvlJc w:val="left"/>
      <w:pPr>
        <w:tabs>
          <w:tab w:val="num" w:pos="283"/>
        </w:tabs>
        <w:ind w:left="283" w:hanging="283"/>
      </w:pPr>
    </w:lvl>
  </w:abstractNum>
  <w:abstractNum w:abstractNumId="29">
    <w:nsid w:val="00000020"/>
    <w:multiLevelType w:val="singleLevel"/>
    <w:tmpl w:val="00000020"/>
    <w:name w:val="WW8Num29"/>
    <w:lvl w:ilvl="0">
      <w:start w:val="5"/>
      <w:numFmt w:val="decimal"/>
      <w:lvlText w:val="5.7.%1. "/>
      <w:lvlJc w:val="left"/>
      <w:pPr>
        <w:tabs>
          <w:tab w:val="num" w:pos="283"/>
        </w:tabs>
        <w:ind w:left="283" w:hanging="283"/>
      </w:pPr>
      <w:rPr>
        <w:b/>
        <w:i w:val="0"/>
        <w:sz w:val="20"/>
      </w:rPr>
    </w:lvl>
  </w:abstractNum>
  <w:abstractNum w:abstractNumId="30">
    <w:nsid w:val="00000021"/>
    <w:multiLevelType w:val="singleLevel"/>
    <w:tmpl w:val="00000021"/>
    <w:name w:val="WW8Num31"/>
    <w:lvl w:ilvl="0">
      <w:start w:val="1"/>
      <w:numFmt w:val="lowerLetter"/>
      <w:lvlText w:val="%1)"/>
      <w:lvlJc w:val="left"/>
      <w:pPr>
        <w:tabs>
          <w:tab w:val="num" w:pos="283"/>
        </w:tabs>
        <w:ind w:left="283" w:hanging="283"/>
      </w:pPr>
    </w:lvl>
  </w:abstractNum>
  <w:abstractNum w:abstractNumId="31">
    <w:nsid w:val="00000022"/>
    <w:multiLevelType w:val="singleLevel"/>
    <w:tmpl w:val="00000022"/>
    <w:name w:val="WW8Num32"/>
    <w:lvl w:ilvl="0">
      <w:start w:val="3"/>
      <w:numFmt w:val="decimal"/>
      <w:lvlText w:val="5.7.%1. "/>
      <w:lvlJc w:val="left"/>
      <w:pPr>
        <w:tabs>
          <w:tab w:val="num" w:pos="283"/>
        </w:tabs>
        <w:ind w:left="283" w:hanging="283"/>
      </w:pPr>
      <w:rPr>
        <w:b/>
        <w:i w:val="0"/>
        <w:sz w:val="20"/>
      </w:rPr>
    </w:lvl>
  </w:abstractNum>
  <w:abstractNum w:abstractNumId="32">
    <w:nsid w:val="00000023"/>
    <w:multiLevelType w:val="singleLevel"/>
    <w:tmpl w:val="00000023"/>
    <w:name w:val="WW8Num33"/>
    <w:lvl w:ilvl="0">
      <w:start w:val="4"/>
      <w:numFmt w:val="decimal"/>
      <w:lvlText w:val="5.7.%1. "/>
      <w:lvlJc w:val="left"/>
      <w:pPr>
        <w:tabs>
          <w:tab w:val="num" w:pos="283"/>
        </w:tabs>
        <w:ind w:left="283" w:hanging="283"/>
      </w:pPr>
      <w:rPr>
        <w:b/>
        <w:i w:val="0"/>
        <w:sz w:val="20"/>
      </w:rPr>
    </w:lvl>
  </w:abstractNum>
  <w:abstractNum w:abstractNumId="33">
    <w:nsid w:val="00000024"/>
    <w:multiLevelType w:val="singleLevel"/>
    <w:tmpl w:val="00000024"/>
    <w:name w:val="WW8Num34"/>
    <w:lvl w:ilvl="0">
      <w:numFmt w:val="bullet"/>
      <w:lvlText w:val=""/>
      <w:lvlJc w:val="left"/>
      <w:pPr>
        <w:tabs>
          <w:tab w:val="num" w:pos="283"/>
        </w:tabs>
        <w:ind w:left="283" w:hanging="283"/>
      </w:pPr>
      <w:rPr>
        <w:rFonts w:ascii="Symbol" w:hAnsi="Symbol"/>
        <w:sz w:val="20"/>
      </w:rPr>
    </w:lvl>
  </w:abstractNum>
  <w:abstractNum w:abstractNumId="34">
    <w:nsid w:val="00000025"/>
    <w:multiLevelType w:val="singleLevel"/>
    <w:tmpl w:val="00000025"/>
    <w:name w:val="WW8Num35"/>
    <w:lvl w:ilvl="0">
      <w:numFmt w:val="bullet"/>
      <w:lvlText w:val=""/>
      <w:lvlJc w:val="left"/>
      <w:pPr>
        <w:tabs>
          <w:tab w:val="num" w:pos="619"/>
        </w:tabs>
        <w:ind w:left="619" w:hanging="283"/>
      </w:pPr>
      <w:rPr>
        <w:rFonts w:ascii="Symbol" w:hAnsi="Symbol"/>
      </w:rPr>
    </w:lvl>
  </w:abstractNum>
  <w:abstractNum w:abstractNumId="35">
    <w:nsid w:val="12946F62"/>
    <w:multiLevelType w:val="singleLevel"/>
    <w:tmpl w:val="046878FE"/>
    <w:lvl w:ilvl="0">
      <w:start w:val="1"/>
      <w:numFmt w:val="decimal"/>
      <w:lvlText w:val="%1."/>
      <w:legacy w:legacy="1" w:legacySpace="0" w:legacyIndent="283"/>
      <w:lvlJc w:val="left"/>
      <w:pPr>
        <w:ind w:left="566" w:hanging="283"/>
      </w:pPr>
    </w:lvl>
  </w:abstractNum>
  <w:abstractNum w:abstractNumId="36">
    <w:nsid w:val="164D3DC3"/>
    <w:multiLevelType w:val="singleLevel"/>
    <w:tmpl w:val="5D2242CA"/>
    <w:lvl w:ilvl="0">
      <w:start w:val="3"/>
      <w:numFmt w:val="lowerLetter"/>
      <w:lvlText w:val="%1)"/>
      <w:legacy w:legacy="1" w:legacySpace="0" w:legacyIndent="283"/>
      <w:lvlJc w:val="left"/>
      <w:pPr>
        <w:ind w:left="283" w:hanging="283"/>
      </w:pPr>
    </w:lvl>
  </w:abstractNum>
  <w:abstractNum w:abstractNumId="37">
    <w:nsid w:val="1F886920"/>
    <w:multiLevelType w:val="singleLevel"/>
    <w:tmpl w:val="63B8E2AE"/>
    <w:lvl w:ilvl="0">
      <w:start w:val="44"/>
      <w:numFmt w:val="decimal"/>
      <w:lvlText w:val="%1."/>
      <w:legacy w:legacy="1" w:legacySpace="0" w:legacyIndent="283"/>
      <w:lvlJc w:val="left"/>
      <w:pPr>
        <w:ind w:left="566" w:hanging="283"/>
      </w:pPr>
    </w:lvl>
  </w:abstractNum>
  <w:abstractNum w:abstractNumId="38">
    <w:nsid w:val="278715E4"/>
    <w:multiLevelType w:val="multilevel"/>
    <w:tmpl w:val="10F4C8C4"/>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39">
    <w:nsid w:val="36076807"/>
    <w:multiLevelType w:val="singleLevel"/>
    <w:tmpl w:val="326003A2"/>
    <w:lvl w:ilvl="0">
      <w:start w:val="1"/>
      <w:numFmt w:val="lowerLetter"/>
      <w:lvlText w:val="%1)"/>
      <w:legacy w:legacy="1" w:legacySpace="0" w:legacyIndent="283"/>
      <w:lvlJc w:val="left"/>
      <w:pPr>
        <w:ind w:left="566" w:hanging="283"/>
      </w:pPr>
    </w:lvl>
  </w:abstractNum>
  <w:abstractNum w:abstractNumId="40">
    <w:nsid w:val="4F292E1B"/>
    <w:multiLevelType w:val="singleLevel"/>
    <w:tmpl w:val="326003A2"/>
    <w:lvl w:ilvl="0">
      <w:start w:val="1"/>
      <w:numFmt w:val="lowerLetter"/>
      <w:lvlText w:val="%1)"/>
      <w:legacy w:legacy="1" w:legacySpace="0" w:legacyIndent="283"/>
      <w:lvlJc w:val="left"/>
      <w:pPr>
        <w:ind w:left="566" w:hanging="283"/>
      </w:pPr>
    </w:lvl>
  </w:abstractNum>
  <w:abstractNum w:abstractNumId="41">
    <w:nsid w:val="5577065A"/>
    <w:multiLevelType w:val="singleLevel"/>
    <w:tmpl w:val="911C4462"/>
    <w:lvl w:ilvl="0">
      <w:start w:val="1"/>
      <w:numFmt w:val="lowerLetter"/>
      <w:lvlText w:val="%1)"/>
      <w:legacy w:legacy="1" w:legacySpace="0" w:legacyIndent="283"/>
      <w:lvlJc w:val="left"/>
      <w:pPr>
        <w:ind w:left="566" w:hanging="283"/>
      </w:pPr>
    </w:lvl>
  </w:abstractNum>
  <w:abstractNum w:abstractNumId="42">
    <w:nsid w:val="569E27EA"/>
    <w:multiLevelType w:val="singleLevel"/>
    <w:tmpl w:val="046878FE"/>
    <w:lvl w:ilvl="0">
      <w:start w:val="1"/>
      <w:numFmt w:val="decimal"/>
      <w:lvlText w:val="%1."/>
      <w:legacy w:legacy="1" w:legacySpace="0" w:legacyIndent="283"/>
      <w:lvlJc w:val="left"/>
      <w:pPr>
        <w:ind w:left="566" w:hanging="283"/>
      </w:pPr>
    </w:lvl>
  </w:abstractNum>
  <w:abstractNum w:abstractNumId="43">
    <w:nsid w:val="5B2262C3"/>
    <w:multiLevelType w:val="singleLevel"/>
    <w:tmpl w:val="5DEC9970"/>
    <w:lvl w:ilvl="0">
      <w:start w:val="1"/>
      <w:numFmt w:val="lowerLetter"/>
      <w:lvlText w:val="%1)"/>
      <w:legacy w:legacy="1" w:legacySpace="0" w:legacyIndent="283"/>
      <w:lvlJc w:val="left"/>
      <w:pPr>
        <w:ind w:left="566" w:hanging="283"/>
      </w:pPr>
    </w:lvl>
  </w:abstractNum>
  <w:abstractNum w:abstractNumId="44">
    <w:nsid w:val="60E50222"/>
    <w:multiLevelType w:val="singleLevel"/>
    <w:tmpl w:val="046878FE"/>
    <w:lvl w:ilvl="0">
      <w:start w:val="1"/>
      <w:numFmt w:val="decimal"/>
      <w:lvlText w:val="%1."/>
      <w:legacy w:legacy="1" w:legacySpace="0" w:legacyIndent="283"/>
      <w:lvlJc w:val="left"/>
      <w:pPr>
        <w:ind w:left="283" w:hanging="283"/>
      </w:pPr>
    </w:lvl>
  </w:abstractNum>
  <w:abstractNum w:abstractNumId="45">
    <w:nsid w:val="6666308B"/>
    <w:multiLevelType w:val="singleLevel"/>
    <w:tmpl w:val="046878FE"/>
    <w:lvl w:ilvl="0">
      <w:start w:val="1"/>
      <w:numFmt w:val="decimal"/>
      <w:lvlText w:val="%1."/>
      <w:legacy w:legacy="1" w:legacySpace="0" w:legacyIndent="283"/>
      <w:lvlJc w:val="left"/>
      <w:pPr>
        <w:ind w:left="566" w:hanging="283"/>
      </w:pPr>
    </w:lvl>
  </w:abstractNum>
  <w:abstractNum w:abstractNumId="46">
    <w:nsid w:val="6EB153A6"/>
    <w:multiLevelType w:val="singleLevel"/>
    <w:tmpl w:val="046878FE"/>
    <w:lvl w:ilvl="0">
      <w:start w:val="1"/>
      <w:numFmt w:val="decimal"/>
      <w:lvlText w:val="%1."/>
      <w:legacy w:legacy="1" w:legacySpace="0" w:legacyIndent="283"/>
      <w:lvlJc w:val="left"/>
      <w:pPr>
        <w:ind w:left="566" w:hanging="283"/>
      </w:pPr>
    </w:lvl>
  </w:abstractNum>
  <w:abstractNum w:abstractNumId="47">
    <w:nsid w:val="6F847182"/>
    <w:multiLevelType w:val="singleLevel"/>
    <w:tmpl w:val="326003A2"/>
    <w:lvl w:ilvl="0">
      <w:start w:val="1"/>
      <w:numFmt w:val="lowerLetter"/>
      <w:lvlText w:val="%1)"/>
      <w:legacy w:legacy="1" w:legacySpace="0" w:legacyIndent="283"/>
      <w:lvlJc w:val="left"/>
      <w:pPr>
        <w:ind w:left="566" w:hanging="283"/>
      </w:pPr>
    </w:lvl>
  </w:abstractNum>
  <w:abstractNum w:abstractNumId="48">
    <w:nsid w:val="799176F7"/>
    <w:multiLevelType w:val="singleLevel"/>
    <w:tmpl w:val="6B5C373A"/>
    <w:lvl w:ilvl="0">
      <w:start w:val="1"/>
      <w:numFmt w:val="lowerLetter"/>
      <w:lvlText w:val="%1)"/>
      <w:legacy w:legacy="1" w:legacySpace="0" w:legacyIndent="283"/>
      <w:lvlJc w:val="left"/>
      <w:pPr>
        <w:ind w:left="283" w:hanging="283"/>
      </w:pPr>
    </w:lvl>
  </w:abstractNum>
  <w:abstractNum w:abstractNumId="49">
    <w:nsid w:val="7B70409F"/>
    <w:multiLevelType w:val="singleLevel"/>
    <w:tmpl w:val="C044A1CA"/>
    <w:name w:val="WW8Num18"/>
    <w:lvl w:ilvl="0">
      <w:start w:val="2"/>
      <w:numFmt w:val="lowerLetter"/>
      <w:lvlText w:val="%1)"/>
      <w:legacy w:legacy="1" w:legacySpace="0" w:legacyIndent="283"/>
      <w:lvlJc w:val="left"/>
      <w:pPr>
        <w:ind w:left="28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lvlOverride w:ilvl="0">
      <w:lvl w:ilvl="0">
        <w:start w:val="1"/>
        <w:numFmt w:val="bullet"/>
        <w:lvlText w:val="%1"/>
        <w:legacy w:legacy="1" w:legacySpace="216" w:legacyIndent="0"/>
        <w:lvlJc w:val="left"/>
        <w:rPr>
          <w:rFonts w:ascii="Wingdings" w:hAnsi="Wingdings" w:hint="default"/>
        </w:rPr>
      </w:lvl>
    </w:lvlOverride>
  </w:num>
  <w:num w:numId="21">
    <w:abstractNumId w:val="0"/>
    <w:lvlOverride w:ilvl="0">
      <w:lvl w:ilvl="0">
        <w:start w:val="1"/>
        <w:numFmt w:val="bullet"/>
        <w:lvlText w:val="%1"/>
        <w:legacy w:legacy="1" w:legacySpace="216" w:legacyIndent="0"/>
        <w:lvlJc w:val="left"/>
        <w:rPr>
          <w:rFonts w:ascii="Wingdings" w:hAnsi="Wingdings" w:hint="default"/>
        </w:rPr>
      </w:lvl>
    </w:lvlOverride>
  </w:num>
  <w:num w:numId="22">
    <w:abstractNumId w:val="0"/>
    <w:lvlOverride w:ilvl="0">
      <w:lvl w:ilvl="0">
        <w:start w:val="1"/>
        <w:numFmt w:val="bullet"/>
        <w:lvlText w:val="%1"/>
        <w:legacy w:legacy="1" w:legacySpace="216" w:legacyIndent="0"/>
        <w:lvlJc w:val="left"/>
        <w:rPr>
          <w:rFonts w:ascii="Wingdings 2" w:hAnsi="Wingdings 2" w:hint="default"/>
        </w:rPr>
      </w:lvl>
    </w:lvlOverride>
  </w:num>
  <w:num w:numId="23">
    <w:abstractNumId w:val="0"/>
    <w:lvlOverride w:ilvl="0">
      <w:lvl w:ilvl="0">
        <w:start w:val="1"/>
        <w:numFmt w:val="bullet"/>
        <w:lvlText w:val="%1"/>
        <w:legacy w:legacy="1" w:legacySpace="216" w:legacyIndent="0"/>
        <w:lvlJc w:val="left"/>
        <w:rPr>
          <w:rFonts w:ascii="Wingdings 2" w:hAnsi="Wingdings 2" w:hint="default"/>
        </w:rPr>
      </w:lvl>
    </w:lvlOverride>
  </w:num>
  <w:num w:numId="24">
    <w:abstractNumId w:val="0"/>
    <w:lvlOverride w:ilvl="0">
      <w:lvl w:ilvl="0">
        <w:start w:val="1"/>
        <w:numFmt w:val="bullet"/>
        <w:lvlText w:val="%1"/>
        <w:legacy w:legacy="1" w:legacySpace="216" w:legacyIndent="0"/>
        <w:lvlJc w:val="left"/>
        <w:rPr>
          <w:rFonts w:ascii="Wingdings 2" w:hAnsi="Wingdings 2" w:hint="default"/>
        </w:rPr>
      </w:lvl>
    </w:lvlOverride>
  </w:num>
  <w:num w:numId="2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9">
    <w:abstractNumId w:val="0"/>
    <w:lvlOverride w:ilvl="0">
      <w:lvl w:ilvl="0">
        <w:start w:val="1"/>
        <w:numFmt w:val="bullet"/>
        <w:lvlText w:val="%1"/>
        <w:legacy w:legacy="1" w:legacySpace="216" w:legacyIndent="0"/>
        <w:lvlJc w:val="left"/>
        <w:rPr>
          <w:rFonts w:ascii="Wingdings 2" w:hAnsi="Wingdings 2" w:hint="default"/>
        </w:rPr>
      </w:lvl>
    </w:lvlOverride>
  </w:num>
  <w:num w:numId="30">
    <w:abstractNumId w:val="0"/>
    <w:lvlOverride w:ilvl="0">
      <w:lvl w:ilvl="0">
        <w:start w:val="1"/>
        <w:numFmt w:val="bullet"/>
        <w:lvlText w:val="%1"/>
        <w:legacy w:legacy="1" w:legacySpace="216" w:legacyIndent="0"/>
        <w:lvlJc w:val="left"/>
        <w:rPr>
          <w:rFonts w:ascii="Wingdings 2" w:hAnsi="Wingdings 2" w:hint="default"/>
        </w:rPr>
      </w:lvl>
    </w:lvlOverride>
  </w:num>
  <w:num w:numId="31">
    <w:abstractNumId w:val="0"/>
    <w:lvlOverride w:ilvl="0">
      <w:lvl w:ilvl="0">
        <w:start w:val="1"/>
        <w:numFmt w:val="bullet"/>
        <w:lvlText w:val="%1"/>
        <w:legacy w:legacy="1" w:legacySpace="216" w:legacyIndent="0"/>
        <w:lvlJc w:val="left"/>
        <w:rPr>
          <w:rFonts w:ascii="Wingdings" w:hAnsi="Wingdings" w:hint="default"/>
        </w:rPr>
      </w:lvl>
    </w:lvlOverride>
  </w:num>
  <w:num w:numId="32">
    <w:abstractNumId w:val="0"/>
    <w:lvlOverride w:ilvl="0">
      <w:lvl w:ilvl="0">
        <w:start w:val="1"/>
        <w:numFmt w:val="bullet"/>
        <w:lvlText w:val="%1"/>
        <w:legacy w:legacy="1" w:legacySpace="216" w:legacyIndent="0"/>
        <w:lvlJc w:val="left"/>
        <w:rPr>
          <w:rFonts w:ascii="Wingdings 2" w:hAnsi="Wingdings 2" w:hint="default"/>
        </w:rPr>
      </w:lvl>
    </w:lvlOverride>
  </w:num>
  <w:num w:numId="33">
    <w:abstractNumId w:val="0"/>
    <w:lvlOverride w:ilvl="0">
      <w:lvl w:ilvl="0">
        <w:start w:val="1"/>
        <w:numFmt w:val="bullet"/>
        <w:lvlText w:val="%1"/>
        <w:legacy w:legacy="1" w:legacySpace="216" w:legacyIndent="0"/>
        <w:lvlJc w:val="left"/>
        <w:rPr>
          <w:rFonts w:ascii="Wingdings 2" w:hAnsi="Wingdings 2" w:hint="default"/>
        </w:rPr>
      </w:lvl>
    </w:lvlOverride>
  </w:num>
  <w:num w:numId="3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5">
    <w:abstractNumId w:val="0"/>
    <w:lvlOverride w:ilvl="0">
      <w:lvl w:ilvl="0">
        <w:start w:val="1"/>
        <w:numFmt w:val="bullet"/>
        <w:lvlText w:val="%1"/>
        <w:legacy w:legacy="1" w:legacySpace="216" w:legacyIndent="0"/>
        <w:lvlJc w:val="left"/>
        <w:rPr>
          <w:rFonts w:ascii="Wingdings" w:hAnsi="Wingdings" w:hint="default"/>
        </w:rPr>
      </w:lvl>
    </w:lvlOverride>
  </w:num>
  <w:num w:numId="46">
    <w:abstractNumId w:val="0"/>
    <w:lvlOverride w:ilvl="0">
      <w:lvl w:ilvl="0">
        <w:start w:val="1"/>
        <w:numFmt w:val="bullet"/>
        <w:lvlText w:val="%1"/>
        <w:legacy w:legacy="1" w:legacySpace="216" w:legacyIndent="0"/>
        <w:lvlJc w:val="left"/>
        <w:rPr>
          <w:rFonts w:ascii="Wingdings 2" w:hAnsi="Wingdings 2" w:hint="default"/>
        </w:rPr>
      </w:lvl>
    </w:lvlOverride>
  </w:num>
  <w:num w:numId="47">
    <w:abstractNumId w:val="0"/>
    <w:lvlOverride w:ilvl="0">
      <w:lvl w:ilvl="0">
        <w:start w:val="1"/>
        <w:numFmt w:val="bullet"/>
        <w:lvlText w:val="%1"/>
        <w:legacy w:legacy="1" w:legacySpace="216" w:legacyIndent="0"/>
        <w:lvlJc w:val="left"/>
        <w:rPr>
          <w:rFonts w:ascii="Wingdings 2" w:hAnsi="Wingdings 2" w:hint="default"/>
        </w:rPr>
      </w:lvl>
    </w:lvlOverride>
  </w:num>
  <w:num w:numId="4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0">
    <w:abstractNumId w:val="0"/>
    <w:lvlOverride w:ilvl="0">
      <w:lvl w:ilvl="0">
        <w:start w:val="1"/>
        <w:numFmt w:val="bullet"/>
        <w:lvlText w:val="%1"/>
        <w:legacy w:legacy="1" w:legacySpace="0" w:legacyIndent="283"/>
        <w:lvlJc w:val="left"/>
        <w:pPr>
          <w:ind w:left="567" w:hanging="283"/>
        </w:pPr>
        <w:rPr>
          <w:rFonts w:ascii="Symbol" w:hAnsi="Symbol" w:hint="default"/>
        </w:rPr>
      </w:lvl>
    </w:lvlOverride>
  </w:num>
  <w:num w:numId="5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70">
    <w:abstractNumId w:val="0"/>
    <w:lvlOverride w:ilvl="0">
      <w:lvl w:ilvl="0">
        <w:start w:val="1"/>
        <w:numFmt w:val="bullet"/>
        <w:lvlText w:val="%1"/>
        <w:legacy w:legacy="1" w:legacySpace="0" w:legacyIndent="283"/>
        <w:lvlJc w:val="left"/>
        <w:pPr>
          <w:ind w:left="283" w:hanging="283"/>
        </w:pPr>
        <w:rPr>
          <w:rFonts w:ascii="Symbol" w:hAnsi="Symbol" w:hint="default"/>
        </w:rPr>
      </w:lvl>
    </w:lvlOverride>
  </w:num>
  <w:num w:numId="71">
    <w:abstractNumId w:val="0"/>
    <w:lvlOverride w:ilvl="0">
      <w:lvl w:ilvl="0">
        <w:start w:val="1"/>
        <w:numFmt w:val="bullet"/>
        <w:lvlText w:val="%1"/>
        <w:legacy w:legacy="1" w:legacySpace="216" w:legacyIndent="0"/>
        <w:lvlJc w:val="left"/>
        <w:rPr>
          <w:rFonts w:ascii="Wingdings 2" w:hAnsi="Wingdings 2" w:hint="default"/>
        </w:rPr>
      </w:lvl>
    </w:lvlOverride>
  </w:num>
  <w:num w:numId="72">
    <w:abstractNumId w:val="0"/>
    <w:lvlOverride w:ilvl="0">
      <w:lvl w:ilvl="0">
        <w:start w:val="1"/>
        <w:numFmt w:val="bullet"/>
        <w:lvlText w:val="%1"/>
        <w:legacy w:legacy="1" w:legacySpace="216" w:legacyIndent="0"/>
        <w:lvlJc w:val="left"/>
        <w:rPr>
          <w:rFonts w:ascii="Wingdings" w:hAnsi="Wingdings" w:hint="default"/>
        </w:rPr>
      </w:lvl>
    </w:lvlOverride>
  </w:num>
  <w:num w:numId="73">
    <w:abstractNumId w:val="0"/>
    <w:lvlOverride w:ilvl="0">
      <w:lvl w:ilvl="0">
        <w:start w:val="1"/>
        <w:numFmt w:val="bullet"/>
        <w:lvlText w:val="%1"/>
        <w:legacy w:legacy="1" w:legacySpace="216" w:legacyIndent="0"/>
        <w:lvlJc w:val="left"/>
        <w:rPr>
          <w:rFonts w:ascii="Wingdings 2" w:hAnsi="Wingdings 2" w:hint="default"/>
        </w:rPr>
      </w:lvl>
    </w:lvlOverride>
  </w:num>
  <w:num w:numId="74">
    <w:abstractNumId w:val="0"/>
    <w:lvlOverride w:ilvl="0">
      <w:lvl w:ilvl="0">
        <w:start w:val="1"/>
        <w:numFmt w:val="bullet"/>
        <w:lvlText w:val="%1"/>
        <w:legacy w:legacy="1" w:legacySpace="216" w:legacyIndent="0"/>
        <w:lvlJc w:val="left"/>
        <w:rPr>
          <w:rFonts w:ascii="Wingdings 2" w:hAnsi="Wingdings 2" w:hint="default"/>
        </w:rPr>
      </w:lvl>
    </w:lvlOverride>
  </w:num>
  <w:num w:numId="75">
    <w:abstractNumId w:val="0"/>
    <w:lvlOverride w:ilvl="0">
      <w:lvl w:ilvl="0">
        <w:start w:val="1"/>
        <w:numFmt w:val="bullet"/>
        <w:lvlText w:val="%1"/>
        <w:legacy w:legacy="1" w:legacySpace="216" w:legacyIndent="0"/>
        <w:lvlJc w:val="left"/>
        <w:rPr>
          <w:rFonts w:ascii="Wingdings 2" w:hAnsi="Wingdings 2" w:hint="default"/>
        </w:rPr>
      </w:lvl>
    </w:lvlOverride>
  </w:num>
  <w:num w:numId="76">
    <w:abstractNumId w:val="41"/>
  </w:num>
  <w:num w:numId="77">
    <w:abstractNumId w:val="0"/>
    <w:lvlOverride w:ilvl="0">
      <w:lvl w:ilvl="0">
        <w:start w:val="1"/>
        <w:numFmt w:val="bullet"/>
        <w:lvlText w:val="%1"/>
        <w:legacy w:legacy="1" w:legacySpace="216" w:legacyIndent="0"/>
        <w:lvlJc w:val="left"/>
        <w:rPr>
          <w:rFonts w:ascii="Wingdings 2" w:hAnsi="Wingdings 2" w:hint="default"/>
        </w:rPr>
      </w:lvl>
    </w:lvlOverride>
  </w:num>
  <w:num w:numId="78">
    <w:abstractNumId w:val="0"/>
    <w:lvlOverride w:ilvl="0">
      <w:lvl w:ilvl="0">
        <w:start w:val="1"/>
        <w:numFmt w:val="bullet"/>
        <w:lvlText w:val="%1"/>
        <w:legacy w:legacy="1" w:legacySpace="216" w:legacyIndent="0"/>
        <w:lvlJc w:val="left"/>
        <w:rPr>
          <w:rFonts w:ascii="Wingdings 2" w:hAnsi="Wingdings 2" w:hint="default"/>
        </w:rPr>
      </w:lvl>
    </w:lvlOverride>
  </w:num>
  <w:num w:numId="79">
    <w:abstractNumId w:val="0"/>
    <w:lvlOverride w:ilvl="0">
      <w:lvl w:ilvl="0">
        <w:start w:val="1"/>
        <w:numFmt w:val="bullet"/>
        <w:lvlText w:val="%1"/>
        <w:legacy w:legacy="1" w:legacySpace="216" w:legacyIndent="0"/>
        <w:lvlJc w:val="left"/>
        <w:rPr>
          <w:rFonts w:ascii="Wingdings 2" w:hAnsi="Wingdings 2" w:hint="default"/>
        </w:rPr>
      </w:lvl>
    </w:lvlOverride>
  </w:num>
  <w:num w:numId="80">
    <w:abstractNumId w:val="0"/>
    <w:lvlOverride w:ilvl="0">
      <w:lvl w:ilvl="0">
        <w:start w:val="1"/>
        <w:numFmt w:val="bullet"/>
        <w:lvlText w:val="%1"/>
        <w:legacy w:legacy="1" w:legacySpace="216" w:legacyIndent="0"/>
        <w:lvlJc w:val="left"/>
        <w:rPr>
          <w:rFonts w:ascii="Wingdings" w:hAnsi="Wingdings" w:hint="default"/>
        </w:rPr>
      </w:lvl>
    </w:lvlOverride>
  </w:num>
  <w:num w:numId="81">
    <w:abstractNumId w:val="0"/>
    <w:lvlOverride w:ilvl="0">
      <w:lvl w:ilvl="0">
        <w:start w:val="1"/>
        <w:numFmt w:val="bullet"/>
        <w:lvlText w:val="%1"/>
        <w:legacy w:legacy="1" w:legacySpace="216" w:legacyIndent="0"/>
        <w:lvlJc w:val="left"/>
        <w:rPr>
          <w:rFonts w:ascii="Wingdings 2" w:hAnsi="Wingdings 2" w:hint="default"/>
        </w:rPr>
      </w:lvl>
    </w:lvlOverride>
  </w:num>
  <w:num w:numId="82">
    <w:abstractNumId w:val="0"/>
    <w:lvlOverride w:ilvl="0">
      <w:lvl w:ilvl="0">
        <w:start w:val="1"/>
        <w:numFmt w:val="bullet"/>
        <w:lvlText w:val="%1"/>
        <w:legacy w:legacy="1" w:legacySpace="216" w:legacyIndent="0"/>
        <w:lvlJc w:val="left"/>
        <w:rPr>
          <w:rFonts w:ascii="Wingdings 2" w:hAnsi="Wingdings 2" w:hint="default"/>
        </w:rPr>
      </w:lvl>
    </w:lvlOverride>
  </w:num>
  <w:num w:numId="83">
    <w:abstractNumId w:val="0"/>
    <w:lvlOverride w:ilvl="0">
      <w:lvl w:ilvl="0">
        <w:start w:val="1"/>
        <w:numFmt w:val="bullet"/>
        <w:lvlText w:val="%1"/>
        <w:legacy w:legacy="1" w:legacySpace="216" w:legacyIndent="0"/>
        <w:lvlJc w:val="left"/>
        <w:rPr>
          <w:rFonts w:ascii="Wingdings" w:hAnsi="Wingdings" w:hint="default"/>
        </w:rPr>
      </w:lvl>
    </w:lvlOverride>
  </w:num>
  <w:num w:numId="84">
    <w:abstractNumId w:val="0"/>
    <w:lvlOverride w:ilvl="0">
      <w:lvl w:ilvl="0">
        <w:start w:val="1"/>
        <w:numFmt w:val="bullet"/>
        <w:lvlText w:val="%1"/>
        <w:legacy w:legacy="1" w:legacySpace="216" w:legacyIndent="0"/>
        <w:lvlJc w:val="left"/>
        <w:rPr>
          <w:rFonts w:ascii="Wingdings" w:hAnsi="Wingdings" w:hint="default"/>
        </w:rPr>
      </w:lvl>
    </w:lvlOverride>
  </w:num>
  <w:num w:numId="85">
    <w:abstractNumId w:val="0"/>
    <w:lvlOverride w:ilvl="0">
      <w:lvl w:ilvl="0">
        <w:start w:val="1"/>
        <w:numFmt w:val="bullet"/>
        <w:lvlText w:val="%1"/>
        <w:legacy w:legacy="1" w:legacySpace="216" w:legacyIndent="0"/>
        <w:lvlJc w:val="left"/>
        <w:rPr>
          <w:rFonts w:ascii="Wingdings 2" w:hAnsi="Wingdings 2" w:hint="default"/>
        </w:rPr>
      </w:lvl>
    </w:lvlOverride>
  </w:num>
  <w:num w:numId="86">
    <w:abstractNumId w:val="0"/>
    <w:lvlOverride w:ilvl="0">
      <w:lvl w:ilvl="0">
        <w:start w:val="1"/>
        <w:numFmt w:val="bullet"/>
        <w:lvlText w:val="%1"/>
        <w:legacy w:legacy="1" w:legacySpace="216" w:legacyIndent="0"/>
        <w:lvlJc w:val="left"/>
        <w:rPr>
          <w:rFonts w:ascii="Wingdings 2" w:hAnsi="Wingdings 2" w:hint="default"/>
        </w:rPr>
      </w:lvl>
    </w:lvlOverride>
  </w:num>
  <w:num w:numId="8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8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8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9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91">
    <w:abstractNumId w:val="0"/>
    <w:lvlOverride w:ilvl="0">
      <w:lvl w:ilvl="0">
        <w:start w:val="1"/>
        <w:numFmt w:val="bullet"/>
        <w:lvlText w:val="%1"/>
        <w:legacy w:legacy="1" w:legacySpace="0" w:legacyIndent="283"/>
        <w:lvlJc w:val="left"/>
        <w:pPr>
          <w:ind w:left="283" w:hanging="283"/>
        </w:pPr>
        <w:rPr>
          <w:rFonts w:ascii="Symbol" w:hAnsi="Symbol" w:hint="default"/>
        </w:rPr>
      </w:lvl>
    </w:lvlOverride>
  </w:num>
  <w:num w:numId="92">
    <w:abstractNumId w:val="0"/>
    <w:lvlOverride w:ilvl="0">
      <w:lvl w:ilvl="0">
        <w:start w:val="1"/>
        <w:numFmt w:val="bullet"/>
        <w:lvlText w:val="%1"/>
        <w:legacy w:legacy="1" w:legacySpace="216" w:legacyIndent="0"/>
        <w:lvlJc w:val="left"/>
        <w:rPr>
          <w:rFonts w:ascii="Wingdings" w:hAnsi="Wingdings" w:hint="default"/>
        </w:rPr>
      </w:lvl>
    </w:lvlOverride>
  </w:num>
  <w:num w:numId="93">
    <w:abstractNumId w:val="48"/>
  </w:num>
  <w:num w:numId="94">
    <w:abstractNumId w:val="49"/>
  </w:num>
  <w:num w:numId="95">
    <w:abstractNumId w:val="36"/>
  </w:num>
  <w:num w:numId="96">
    <w:abstractNumId w:val="20"/>
  </w:num>
  <w:num w:numId="97">
    <w:abstractNumId w:val="21"/>
  </w:num>
  <w:num w:numId="98">
    <w:abstractNumId w:val="22"/>
  </w:num>
  <w:num w:numId="99">
    <w:abstractNumId w:val="23"/>
  </w:num>
  <w:num w:numId="100">
    <w:abstractNumId w:val="24"/>
  </w:num>
  <w:num w:numId="101">
    <w:abstractNumId w:val="25"/>
  </w:num>
  <w:num w:numId="102">
    <w:abstractNumId w:val="26"/>
  </w:num>
  <w:num w:numId="103">
    <w:abstractNumId w:val="27"/>
  </w:num>
  <w:num w:numId="104">
    <w:abstractNumId w:val="28"/>
  </w:num>
  <w:num w:numId="105">
    <w:abstractNumId w:val="29"/>
  </w:num>
  <w:num w:numId="106">
    <w:abstractNumId w:val="30"/>
  </w:num>
  <w:num w:numId="107">
    <w:abstractNumId w:val="31"/>
  </w:num>
  <w:num w:numId="108">
    <w:abstractNumId w:val="32"/>
  </w:num>
  <w:num w:numId="109">
    <w:abstractNumId w:val="33"/>
  </w:num>
  <w:num w:numId="110">
    <w:abstractNumId w:val="34"/>
  </w:num>
  <w:num w:numId="111">
    <w:abstractNumId w:val="45"/>
  </w:num>
  <w:num w:numId="112">
    <w:abstractNumId w:val="35"/>
  </w:num>
  <w:num w:numId="113">
    <w:abstractNumId w:val="42"/>
  </w:num>
  <w:num w:numId="114">
    <w:abstractNumId w:val="44"/>
  </w:num>
  <w:num w:numId="115">
    <w:abstractNumId w:val="46"/>
  </w:num>
  <w:num w:numId="116">
    <w:abstractNumId w:val="39"/>
  </w:num>
  <w:num w:numId="117">
    <w:abstractNumId w:val="40"/>
  </w:num>
  <w:num w:numId="118">
    <w:abstractNumId w:val="47"/>
  </w:num>
  <w:num w:numId="119">
    <w:abstractNumId w:val="37"/>
  </w:num>
  <w:num w:numId="120">
    <w:abstractNumId w:val="0"/>
    <w:lvlOverride w:ilvl="0">
      <w:lvl w:ilvl="0">
        <w:start w:val="1"/>
        <w:numFmt w:val="bullet"/>
        <w:lvlText w:val="%1"/>
        <w:legacy w:legacy="1" w:legacySpace="0" w:legacyIndent="0"/>
        <w:lvlJc w:val="left"/>
        <w:rPr>
          <w:rFonts w:ascii="Wingdings" w:hAnsi="Wingdings" w:hint="default"/>
        </w:rPr>
      </w:lvl>
    </w:lvlOverride>
  </w:num>
  <w:num w:numId="121">
    <w:abstractNumId w:val="0"/>
    <w:lvlOverride w:ilvl="0">
      <w:lvl w:ilvl="0">
        <w:start w:val="1"/>
        <w:numFmt w:val="bullet"/>
        <w:lvlText w:val="%1"/>
        <w:legacy w:legacy="1" w:legacySpace="0" w:legacyIndent="0"/>
        <w:lvlJc w:val="left"/>
        <w:rPr>
          <w:rFonts w:ascii="Wingdings" w:hAnsi="Wingdings" w:hint="default"/>
        </w:rPr>
      </w:lvl>
    </w:lvlOverride>
  </w:num>
  <w:num w:numId="122">
    <w:abstractNumId w:val="0"/>
    <w:lvlOverride w:ilvl="0">
      <w:lvl w:ilvl="0">
        <w:start w:val="1"/>
        <w:numFmt w:val="bullet"/>
        <w:lvlText w:val="%1"/>
        <w:legacy w:legacy="1" w:legacySpace="0" w:legacyIndent="0"/>
        <w:lvlJc w:val="left"/>
        <w:rPr>
          <w:rFonts w:ascii="Wingdings" w:hAnsi="Wingdings" w:hint="default"/>
        </w:rPr>
      </w:lvl>
    </w:lvlOverride>
  </w:num>
  <w:num w:numId="123">
    <w:abstractNumId w:val="0"/>
    <w:lvlOverride w:ilvl="0">
      <w:lvl w:ilvl="0">
        <w:start w:val="1"/>
        <w:numFmt w:val="bullet"/>
        <w:lvlText w:val="%1"/>
        <w:legacy w:legacy="1" w:legacySpace="0" w:legacyIndent="0"/>
        <w:lvlJc w:val="left"/>
        <w:rPr>
          <w:rFonts w:ascii="Wingdings 2" w:hAnsi="Wingdings 2" w:hint="default"/>
        </w:rPr>
      </w:lvl>
    </w:lvlOverride>
  </w:num>
  <w:num w:numId="124">
    <w:abstractNumId w:val="0"/>
    <w:lvlOverride w:ilvl="0">
      <w:lvl w:ilvl="0">
        <w:start w:val="1"/>
        <w:numFmt w:val="bullet"/>
        <w:lvlText w:val="%1"/>
        <w:legacy w:legacy="1" w:legacySpace="0" w:legacyIndent="0"/>
        <w:lvlJc w:val="left"/>
        <w:rPr>
          <w:rFonts w:ascii="Wingdings 2" w:hAnsi="Wingdings 2" w:hint="default"/>
        </w:rPr>
      </w:lvl>
    </w:lvlOverride>
  </w:num>
  <w:num w:numId="12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2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27">
    <w:abstractNumId w:val="0"/>
    <w:lvlOverride w:ilvl="0">
      <w:lvl w:ilvl="0">
        <w:start w:val="1"/>
        <w:numFmt w:val="bullet"/>
        <w:lvlText w:val="%1"/>
        <w:legacy w:legacy="1" w:legacySpace="0" w:legacyIndent="0"/>
        <w:lvlJc w:val="left"/>
        <w:rPr>
          <w:rFonts w:ascii="Wingdings 2" w:hAnsi="Wingdings 2" w:hint="default"/>
        </w:rPr>
      </w:lvl>
    </w:lvlOverride>
  </w:num>
  <w:num w:numId="128">
    <w:abstractNumId w:val="0"/>
    <w:lvlOverride w:ilvl="0">
      <w:lvl w:ilvl="0">
        <w:start w:val="1"/>
        <w:numFmt w:val="bullet"/>
        <w:lvlText w:val="%1"/>
        <w:legacy w:legacy="1" w:legacySpace="0" w:legacyIndent="0"/>
        <w:lvlJc w:val="left"/>
        <w:rPr>
          <w:rFonts w:ascii="Wingdings 2" w:hAnsi="Wingdings 2" w:hint="default"/>
        </w:rPr>
      </w:lvl>
    </w:lvlOverride>
  </w:num>
  <w:num w:numId="129">
    <w:abstractNumId w:val="0"/>
    <w:lvlOverride w:ilvl="0">
      <w:lvl w:ilvl="0">
        <w:start w:val="1"/>
        <w:numFmt w:val="bullet"/>
        <w:lvlText w:val="%1"/>
        <w:legacy w:legacy="1" w:legacySpace="0" w:legacyIndent="0"/>
        <w:lvlJc w:val="left"/>
        <w:rPr>
          <w:rFonts w:ascii="Wingdings" w:hAnsi="Wingdings" w:hint="default"/>
        </w:rPr>
      </w:lvl>
    </w:lvlOverride>
  </w:num>
  <w:num w:numId="130">
    <w:abstractNumId w:val="0"/>
    <w:lvlOverride w:ilvl="0">
      <w:lvl w:ilvl="0">
        <w:start w:val="1"/>
        <w:numFmt w:val="bullet"/>
        <w:lvlText w:val="%1"/>
        <w:legacy w:legacy="1" w:legacySpace="0" w:legacyIndent="0"/>
        <w:lvlJc w:val="left"/>
        <w:rPr>
          <w:rFonts w:ascii="Wingdings" w:hAnsi="Wingdings" w:hint="default"/>
        </w:rPr>
      </w:lvl>
    </w:lvlOverride>
  </w:num>
  <w:num w:numId="131">
    <w:abstractNumId w:val="0"/>
    <w:lvlOverride w:ilvl="0">
      <w:lvl w:ilvl="0">
        <w:start w:val="1"/>
        <w:numFmt w:val="bullet"/>
        <w:lvlText w:val="%1"/>
        <w:legacy w:legacy="1" w:legacySpace="0" w:legacyIndent="0"/>
        <w:lvlJc w:val="left"/>
        <w:rPr>
          <w:rFonts w:ascii="Wingdings 2" w:hAnsi="Wingdings 2" w:hint="default"/>
        </w:rPr>
      </w:lvl>
    </w:lvlOverride>
  </w:num>
  <w:num w:numId="132">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3">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4">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7">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8">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9">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0">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1">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2">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3">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4">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7">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8">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9">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50">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51">
    <w:abstractNumId w:val="38"/>
  </w:num>
  <w:num w:numId="152">
    <w:abstractNumId w:val="4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1C"/>
    <w:rsid w:val="00184C5B"/>
    <w:rsid w:val="00345B1C"/>
    <w:rsid w:val="00980ABD"/>
    <w:rsid w:val="00BD3871"/>
    <w:rsid w:val="00BF6FBC"/>
    <w:rsid w:val="00D1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4C5B"/>
    <w:pPr>
      <w:keepNext/>
      <w:keepLines/>
      <w:numPr>
        <w:numId w:val="1"/>
      </w:numPr>
      <w:suppressAutoHyphens/>
      <w:overflowPunct w:val="0"/>
      <w:autoSpaceDE w:val="0"/>
      <w:spacing w:before="240" w:after="120" w:line="240" w:lineRule="auto"/>
      <w:jc w:val="both"/>
      <w:textAlignment w:val="baseline"/>
      <w:outlineLvl w:val="0"/>
    </w:pPr>
    <w:rPr>
      <w:rFonts w:ascii="Times New Roman" w:eastAsia="Times New Roman" w:hAnsi="Times New Roman" w:cs="Times New Roman"/>
      <w:b/>
      <w:caps/>
      <w:kern w:val="1"/>
      <w:sz w:val="20"/>
      <w:szCs w:val="20"/>
      <w:lang w:eastAsia="ar-SA"/>
    </w:rPr>
  </w:style>
  <w:style w:type="paragraph" w:styleId="Nagwek2">
    <w:name w:val="heading 2"/>
    <w:basedOn w:val="Normalny"/>
    <w:next w:val="Normalny"/>
    <w:link w:val="Nagwek2Znak"/>
    <w:qFormat/>
    <w:rsid w:val="00184C5B"/>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lang w:eastAsia="ar-SA"/>
    </w:rPr>
  </w:style>
  <w:style w:type="paragraph" w:styleId="Nagwek3">
    <w:name w:val="heading 3"/>
    <w:basedOn w:val="Normalny"/>
    <w:next w:val="Normalny"/>
    <w:link w:val="Nagwek3Znak"/>
    <w:qFormat/>
    <w:rsid w:val="00184C5B"/>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84C5B"/>
    <w:pPr>
      <w:keepNext/>
      <w:numPr>
        <w:ilvl w:val="3"/>
        <w:numId w:val="1"/>
      </w:numPr>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184C5B"/>
    <w:pPr>
      <w:suppressAutoHyphens/>
      <w:overflowPunct w:val="0"/>
      <w:autoSpaceDE w:val="0"/>
      <w:spacing w:before="240" w:after="60" w:line="240" w:lineRule="auto"/>
      <w:jc w:val="both"/>
      <w:textAlignment w:val="baseline"/>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184C5B"/>
    <w:pPr>
      <w:suppressAutoHyphens/>
      <w:overflowPunct w:val="0"/>
      <w:autoSpaceDE w:val="0"/>
      <w:spacing w:before="240" w:after="60" w:line="240" w:lineRule="auto"/>
      <w:jc w:val="both"/>
      <w:textAlignment w:val="baseline"/>
      <w:outlineLvl w:val="5"/>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4C5B"/>
    <w:rPr>
      <w:rFonts w:ascii="Times New Roman" w:eastAsia="Times New Roman" w:hAnsi="Times New Roman" w:cs="Times New Roman"/>
      <w:b/>
      <w:caps/>
      <w:kern w:val="1"/>
      <w:sz w:val="20"/>
      <w:szCs w:val="20"/>
      <w:lang w:eastAsia="ar-SA"/>
    </w:rPr>
  </w:style>
  <w:style w:type="character" w:customStyle="1" w:styleId="Nagwek2Znak">
    <w:name w:val="Nagłówek 2 Znak"/>
    <w:basedOn w:val="Domylnaczcionkaakapitu"/>
    <w:link w:val="Nagwek2"/>
    <w:rsid w:val="00184C5B"/>
    <w:rPr>
      <w:rFonts w:ascii="Times New Roman" w:eastAsia="Times New Roman" w:hAnsi="Times New Roman" w:cs="Times New Roman"/>
      <w:b/>
      <w:sz w:val="20"/>
      <w:szCs w:val="20"/>
      <w:lang w:eastAsia="ar-SA"/>
    </w:rPr>
  </w:style>
  <w:style w:type="character" w:customStyle="1" w:styleId="Nagwek3Znak">
    <w:name w:val="Nagłówek 3 Znak"/>
    <w:basedOn w:val="Domylnaczcionkaakapitu"/>
    <w:link w:val="Nagwek3"/>
    <w:rsid w:val="00184C5B"/>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184C5B"/>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84C5B"/>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84C5B"/>
    <w:rPr>
      <w:rFonts w:ascii="Times New Roman" w:eastAsia="Times New Roman" w:hAnsi="Times New Roman" w:cs="Times New Roman"/>
      <w:b/>
      <w:bCs/>
      <w:lang w:eastAsia="ar-SA"/>
    </w:rPr>
  </w:style>
  <w:style w:type="numbering" w:customStyle="1" w:styleId="Bezlisty1">
    <w:name w:val="Bez listy1"/>
    <w:next w:val="Bezlisty"/>
    <w:semiHidden/>
    <w:rsid w:val="00184C5B"/>
  </w:style>
  <w:style w:type="character" w:customStyle="1" w:styleId="WW8NumSt2z0">
    <w:name w:val="WW8NumSt2z0"/>
    <w:rsid w:val="00184C5B"/>
    <w:rPr>
      <w:rFonts w:ascii="Symbol" w:hAnsi="Symbol"/>
    </w:rPr>
  </w:style>
  <w:style w:type="character" w:customStyle="1" w:styleId="Domylnaczcionkaakapitu1">
    <w:name w:val="Domyślna czcionka akapitu1"/>
    <w:rsid w:val="00184C5B"/>
  </w:style>
  <w:style w:type="character" w:styleId="Numerstrony">
    <w:name w:val="page number"/>
    <w:basedOn w:val="Domylnaczcionkaakapitu1"/>
    <w:rsid w:val="00184C5B"/>
  </w:style>
  <w:style w:type="character" w:customStyle="1" w:styleId="Znakiprzypiswdolnych">
    <w:name w:val="Znaki przypisów dolnych"/>
    <w:rsid w:val="00184C5B"/>
    <w:rPr>
      <w:vertAlign w:val="superscript"/>
    </w:rPr>
  </w:style>
  <w:style w:type="paragraph" w:customStyle="1" w:styleId="Nagwek10">
    <w:name w:val="Nagłówek1"/>
    <w:basedOn w:val="Normalny"/>
    <w:next w:val="Tekstpodstawowy"/>
    <w:rsid w:val="00184C5B"/>
    <w:pPr>
      <w:keepNext/>
      <w:suppressAutoHyphens/>
      <w:overflowPunct w:val="0"/>
      <w:autoSpaceDE w:val="0"/>
      <w:spacing w:before="240" w:after="120" w:line="240" w:lineRule="auto"/>
      <w:jc w:val="both"/>
      <w:textAlignment w:val="baseline"/>
    </w:pPr>
    <w:rPr>
      <w:rFonts w:ascii="Arial" w:eastAsia="MS Mincho" w:hAnsi="Arial" w:cs="Tahoma"/>
      <w:sz w:val="28"/>
      <w:szCs w:val="28"/>
      <w:lang w:eastAsia="ar-SA"/>
    </w:rPr>
  </w:style>
  <w:style w:type="paragraph" w:styleId="Tekstpodstawowy">
    <w:name w:val="Body Text"/>
    <w:basedOn w:val="Normalny"/>
    <w:link w:val="TekstpodstawowyZnak"/>
    <w:rsid w:val="00184C5B"/>
    <w:pPr>
      <w:suppressAutoHyphens/>
      <w:overflowPunct w:val="0"/>
      <w:autoSpaceDE w:val="0"/>
      <w:spacing w:after="120" w:line="240" w:lineRule="auto"/>
      <w:jc w:val="both"/>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184C5B"/>
    <w:rPr>
      <w:rFonts w:ascii="Times New Roman" w:eastAsia="Times New Roman" w:hAnsi="Times New Roman" w:cs="Times New Roman"/>
      <w:sz w:val="20"/>
      <w:szCs w:val="20"/>
      <w:lang w:eastAsia="ar-SA"/>
    </w:rPr>
  </w:style>
  <w:style w:type="paragraph" w:styleId="Lista">
    <w:name w:val="List"/>
    <w:basedOn w:val="Tekstpodstawowy"/>
    <w:rsid w:val="00184C5B"/>
    <w:rPr>
      <w:rFonts w:cs="Tahoma"/>
    </w:rPr>
  </w:style>
  <w:style w:type="paragraph" w:customStyle="1" w:styleId="Podpis1">
    <w:name w:val="Podpis1"/>
    <w:basedOn w:val="Normalny"/>
    <w:rsid w:val="00184C5B"/>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Indeks">
    <w:name w:val="Indeks"/>
    <w:basedOn w:val="Normalny"/>
    <w:rsid w:val="00184C5B"/>
    <w:pPr>
      <w:suppressLineNumbers/>
      <w:suppressAutoHyphens/>
      <w:overflowPunct w:val="0"/>
      <w:autoSpaceDE w:val="0"/>
      <w:spacing w:after="0" w:line="240" w:lineRule="auto"/>
      <w:jc w:val="both"/>
      <w:textAlignment w:val="baseline"/>
    </w:pPr>
    <w:rPr>
      <w:rFonts w:ascii="Times New Roman" w:eastAsia="Times New Roman" w:hAnsi="Times New Roman" w:cs="Tahoma"/>
      <w:sz w:val="20"/>
      <w:szCs w:val="20"/>
      <w:lang w:eastAsia="ar-SA"/>
    </w:rPr>
  </w:style>
  <w:style w:type="paragraph" w:styleId="Spistreci1">
    <w:name w:val="toc 1"/>
    <w:basedOn w:val="Normalny"/>
    <w:next w:val="Normalny"/>
    <w:semiHidden/>
    <w:rsid w:val="00184C5B"/>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lang w:eastAsia="ar-SA"/>
    </w:rPr>
  </w:style>
  <w:style w:type="paragraph" w:styleId="Spistreci2">
    <w:name w:val="toc 2"/>
    <w:basedOn w:val="Normalny"/>
    <w:next w:val="Normalny"/>
    <w:semiHidden/>
    <w:rsid w:val="00184C5B"/>
    <w:pPr>
      <w:tabs>
        <w:tab w:val="right" w:leader="dot" w:pos="7371"/>
      </w:tabs>
      <w:suppressAutoHyphens/>
      <w:overflowPunct w:val="0"/>
      <w:autoSpaceDE w:val="0"/>
      <w:spacing w:after="0" w:line="240" w:lineRule="auto"/>
      <w:ind w:left="200"/>
      <w:textAlignment w:val="baseline"/>
    </w:pPr>
    <w:rPr>
      <w:rFonts w:ascii="Times New Roman" w:eastAsia="Times New Roman" w:hAnsi="Times New Roman" w:cs="Times New Roman"/>
      <w:sz w:val="20"/>
      <w:szCs w:val="20"/>
      <w:lang w:eastAsia="ar-SA"/>
    </w:rPr>
  </w:style>
  <w:style w:type="paragraph" w:styleId="Spistreci3">
    <w:name w:val="toc 3"/>
    <w:basedOn w:val="Normalny"/>
    <w:next w:val="Normalny"/>
    <w:semiHidden/>
    <w:rsid w:val="00184C5B"/>
    <w:pPr>
      <w:tabs>
        <w:tab w:val="right" w:leader="dot" w:pos="7371"/>
      </w:tabs>
      <w:suppressAutoHyphens/>
      <w:overflowPunct w:val="0"/>
      <w:autoSpaceDE w:val="0"/>
      <w:spacing w:after="0" w:line="240" w:lineRule="auto"/>
      <w:ind w:left="400"/>
      <w:textAlignment w:val="baseline"/>
    </w:pPr>
    <w:rPr>
      <w:rFonts w:ascii="Times New Roman" w:eastAsia="Times New Roman" w:hAnsi="Times New Roman" w:cs="Times New Roman"/>
      <w:sz w:val="20"/>
      <w:szCs w:val="20"/>
      <w:lang w:eastAsia="ar-SA"/>
    </w:rPr>
  </w:style>
  <w:style w:type="paragraph" w:styleId="Spistreci4">
    <w:name w:val="toc 4"/>
    <w:basedOn w:val="Normalny"/>
    <w:next w:val="Normalny"/>
    <w:semiHidden/>
    <w:rsid w:val="00184C5B"/>
    <w:pPr>
      <w:tabs>
        <w:tab w:val="right" w:leader="dot" w:pos="7371"/>
      </w:tabs>
      <w:suppressAutoHyphens/>
      <w:overflowPunct w:val="0"/>
      <w:autoSpaceDE w:val="0"/>
      <w:spacing w:after="0" w:line="240" w:lineRule="auto"/>
      <w:ind w:left="600"/>
      <w:textAlignment w:val="baseline"/>
    </w:pPr>
    <w:rPr>
      <w:rFonts w:ascii="Times New Roman" w:eastAsia="Times New Roman" w:hAnsi="Times New Roman" w:cs="Times New Roman"/>
      <w:sz w:val="18"/>
      <w:szCs w:val="20"/>
      <w:lang w:eastAsia="ar-SA"/>
    </w:rPr>
  </w:style>
  <w:style w:type="paragraph" w:styleId="Spistreci5">
    <w:name w:val="toc 5"/>
    <w:basedOn w:val="Normalny"/>
    <w:next w:val="Normalny"/>
    <w:semiHidden/>
    <w:rsid w:val="00184C5B"/>
    <w:pPr>
      <w:tabs>
        <w:tab w:val="right" w:leader="dot" w:pos="7371"/>
      </w:tabs>
      <w:suppressAutoHyphens/>
      <w:overflowPunct w:val="0"/>
      <w:autoSpaceDE w:val="0"/>
      <w:spacing w:after="0" w:line="240" w:lineRule="auto"/>
      <w:ind w:left="800"/>
      <w:textAlignment w:val="baseline"/>
    </w:pPr>
    <w:rPr>
      <w:rFonts w:ascii="Times New Roman" w:eastAsia="Times New Roman" w:hAnsi="Times New Roman" w:cs="Times New Roman"/>
      <w:sz w:val="18"/>
      <w:szCs w:val="20"/>
      <w:lang w:eastAsia="ar-SA"/>
    </w:rPr>
  </w:style>
  <w:style w:type="paragraph" w:styleId="Spistreci6">
    <w:name w:val="toc 6"/>
    <w:basedOn w:val="Normalny"/>
    <w:next w:val="Normalny"/>
    <w:semiHidden/>
    <w:rsid w:val="00184C5B"/>
    <w:pPr>
      <w:tabs>
        <w:tab w:val="right" w:leader="dot" w:pos="7371"/>
      </w:tabs>
      <w:suppressAutoHyphens/>
      <w:overflowPunct w:val="0"/>
      <w:autoSpaceDE w:val="0"/>
      <w:spacing w:after="0" w:line="240" w:lineRule="auto"/>
      <w:ind w:left="1000"/>
      <w:textAlignment w:val="baseline"/>
    </w:pPr>
    <w:rPr>
      <w:rFonts w:ascii="Times New Roman" w:eastAsia="Times New Roman" w:hAnsi="Times New Roman" w:cs="Times New Roman"/>
      <w:sz w:val="18"/>
      <w:szCs w:val="20"/>
      <w:lang w:eastAsia="ar-SA"/>
    </w:rPr>
  </w:style>
  <w:style w:type="paragraph" w:styleId="Spistreci7">
    <w:name w:val="toc 7"/>
    <w:basedOn w:val="Normalny"/>
    <w:next w:val="Normalny"/>
    <w:semiHidden/>
    <w:rsid w:val="00184C5B"/>
    <w:pPr>
      <w:tabs>
        <w:tab w:val="right" w:leader="dot" w:pos="7371"/>
      </w:tabs>
      <w:suppressAutoHyphens/>
      <w:overflowPunct w:val="0"/>
      <w:autoSpaceDE w:val="0"/>
      <w:spacing w:after="0" w:line="240" w:lineRule="auto"/>
      <w:ind w:left="1200"/>
      <w:textAlignment w:val="baseline"/>
    </w:pPr>
    <w:rPr>
      <w:rFonts w:ascii="Times New Roman" w:eastAsia="Times New Roman" w:hAnsi="Times New Roman" w:cs="Times New Roman"/>
      <w:sz w:val="18"/>
      <w:szCs w:val="20"/>
      <w:lang w:eastAsia="ar-SA"/>
    </w:rPr>
  </w:style>
  <w:style w:type="paragraph" w:styleId="Spistreci8">
    <w:name w:val="toc 8"/>
    <w:basedOn w:val="Normalny"/>
    <w:next w:val="Normalny"/>
    <w:semiHidden/>
    <w:rsid w:val="00184C5B"/>
    <w:pPr>
      <w:tabs>
        <w:tab w:val="right" w:leader="dot" w:pos="7371"/>
      </w:tabs>
      <w:suppressAutoHyphens/>
      <w:overflowPunct w:val="0"/>
      <w:autoSpaceDE w:val="0"/>
      <w:spacing w:after="0" w:line="240" w:lineRule="auto"/>
      <w:ind w:left="1400"/>
      <w:textAlignment w:val="baseline"/>
    </w:pPr>
    <w:rPr>
      <w:rFonts w:ascii="Times New Roman" w:eastAsia="Times New Roman" w:hAnsi="Times New Roman" w:cs="Times New Roman"/>
      <w:sz w:val="18"/>
      <w:szCs w:val="20"/>
      <w:lang w:eastAsia="ar-SA"/>
    </w:rPr>
  </w:style>
  <w:style w:type="paragraph" w:styleId="Spistreci9">
    <w:name w:val="toc 9"/>
    <w:basedOn w:val="Normalny"/>
    <w:next w:val="Normalny"/>
    <w:semiHidden/>
    <w:rsid w:val="00184C5B"/>
    <w:pPr>
      <w:tabs>
        <w:tab w:val="right" w:leader="dot" w:pos="7371"/>
      </w:tabs>
      <w:suppressAutoHyphens/>
      <w:overflowPunct w:val="0"/>
      <w:autoSpaceDE w:val="0"/>
      <w:spacing w:after="0" w:line="240" w:lineRule="auto"/>
      <w:ind w:left="1600"/>
      <w:textAlignment w:val="baseline"/>
    </w:pPr>
    <w:rPr>
      <w:rFonts w:ascii="Times New Roman" w:eastAsia="Times New Roman" w:hAnsi="Times New Roman" w:cs="Times New Roman"/>
      <w:sz w:val="18"/>
      <w:szCs w:val="20"/>
      <w:lang w:eastAsia="ar-SA"/>
    </w:rPr>
  </w:style>
  <w:style w:type="paragraph" w:customStyle="1" w:styleId="StylIwony">
    <w:name w:val="Styl Iwony"/>
    <w:basedOn w:val="Normalny"/>
    <w:rsid w:val="00184C5B"/>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lang w:eastAsia="ar-SA"/>
    </w:rPr>
  </w:style>
  <w:style w:type="paragraph" w:styleId="Nagwek">
    <w:name w:val="header"/>
    <w:basedOn w:val="Normalny"/>
    <w:link w:val="NagwekZnak"/>
    <w:rsid w:val="00184C5B"/>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lang w:eastAsia="ar-SA"/>
    </w:rPr>
  </w:style>
  <w:style w:type="character" w:customStyle="1" w:styleId="NagwekZnak">
    <w:name w:val="Nagłówek Znak"/>
    <w:basedOn w:val="Domylnaczcionkaakapitu"/>
    <w:link w:val="Nagwek"/>
    <w:rsid w:val="00184C5B"/>
    <w:rPr>
      <w:rFonts w:ascii="Century Gothic" w:eastAsia="Times New Roman" w:hAnsi="Century Gothic" w:cs="Times New Roman"/>
      <w:sz w:val="24"/>
      <w:szCs w:val="20"/>
      <w:lang w:eastAsia="ar-SA"/>
    </w:rPr>
  </w:style>
  <w:style w:type="paragraph" w:styleId="Stopka">
    <w:name w:val="footer"/>
    <w:basedOn w:val="Normalny"/>
    <w:link w:val="StopkaZnak"/>
    <w:rsid w:val="00184C5B"/>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84C5B"/>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184C5B"/>
    <w:rPr>
      <w:rFonts w:ascii="Times New Roman" w:eastAsia="Times New Roman" w:hAnsi="Times New Roman" w:cs="Times New Roman"/>
      <w:sz w:val="20"/>
      <w:szCs w:val="20"/>
      <w:lang w:eastAsia="ar-SA"/>
    </w:rPr>
  </w:style>
  <w:style w:type="paragraph" w:customStyle="1" w:styleId="tekstost">
    <w:name w:val="tekst ost"/>
    <w:basedOn w:val="Normalny"/>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Standardowytekst">
    <w:name w:val="Standardowy.tekst"/>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4C5B"/>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184C5B"/>
    <w:pPr>
      <w:jc w:val="center"/>
    </w:pPr>
    <w:rPr>
      <w:b/>
      <w:bCs/>
      <w:i/>
      <w:iCs/>
    </w:rPr>
  </w:style>
  <w:style w:type="paragraph" w:customStyle="1" w:styleId="Tekstpodstawowy21">
    <w:name w:val="Tekst podstawowy 21"/>
    <w:basedOn w:val="Normalny"/>
    <w:rsid w:val="00184C5B"/>
    <w:pPr>
      <w:suppressAutoHyphens/>
      <w:overflowPunct w:val="0"/>
      <w:autoSpaceDE w:val="0"/>
      <w:spacing w:after="0" w:line="240" w:lineRule="auto"/>
      <w:jc w:val="both"/>
      <w:textAlignment w:val="baseline"/>
    </w:pPr>
    <w:rPr>
      <w:rFonts w:ascii="Arial" w:eastAsia="Times New Roman" w:hAnsi="Arial" w:cs="Arial"/>
      <w:sz w:val="18"/>
      <w:szCs w:val="20"/>
      <w:lang w:eastAsia="ar-SA"/>
    </w:rPr>
  </w:style>
  <w:style w:type="paragraph" w:customStyle="1" w:styleId="Nagwek0">
    <w:name w:val="Nag?ówek"/>
    <w:basedOn w:val="Normalny"/>
    <w:next w:val="Tekstpodstawowy"/>
    <w:rsid w:val="00184C5B"/>
    <w:pPr>
      <w:keepNext/>
      <w:suppressAutoHyphens/>
      <w:overflowPunct w:val="0"/>
      <w:autoSpaceDE w:val="0"/>
      <w:autoSpaceDN w:val="0"/>
      <w:adjustRightInd w:val="0"/>
      <w:spacing w:before="240" w:after="120" w:line="240" w:lineRule="auto"/>
      <w:jc w:val="both"/>
      <w:textAlignment w:val="baseline"/>
    </w:pPr>
    <w:rPr>
      <w:rFonts w:ascii="Arial" w:eastAsia="Times New Roman" w:hAnsi="Arial" w:cs="Times New Roman"/>
      <w:sz w:val="28"/>
      <w:szCs w:val="20"/>
      <w:lang w:eastAsia="pl-PL"/>
    </w:rPr>
  </w:style>
  <w:style w:type="paragraph" w:styleId="Podpis">
    <w:name w:val="Signature"/>
    <w:basedOn w:val="Normalny"/>
    <w:link w:val="PodpisZnak"/>
    <w:rsid w:val="00184C5B"/>
    <w:pPr>
      <w:suppressLineNumber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i/>
      <w:sz w:val="24"/>
      <w:szCs w:val="20"/>
      <w:lang w:eastAsia="pl-PL"/>
    </w:rPr>
  </w:style>
  <w:style w:type="character" w:customStyle="1" w:styleId="PodpisZnak">
    <w:name w:val="Podpis Znak"/>
    <w:basedOn w:val="Domylnaczcionkaakapitu"/>
    <w:link w:val="Podpis"/>
    <w:rsid w:val="00184C5B"/>
    <w:rPr>
      <w:rFonts w:ascii="Times New Roman" w:eastAsia="Times New Roman" w:hAnsi="Times New Roman" w:cs="Times New Roman"/>
      <w:i/>
      <w:sz w:val="24"/>
      <w:szCs w:val="20"/>
      <w:lang w:eastAsia="pl-PL"/>
    </w:rPr>
  </w:style>
  <w:style w:type="paragraph" w:customStyle="1" w:styleId="Zawartotabeli0">
    <w:name w:val="Zawarto?? tabeli"/>
    <w:basedOn w:val="Normalny"/>
    <w:rsid w:val="00184C5B"/>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wektabeli0">
    <w:name w:val="Nag?ówek tabeli"/>
    <w:basedOn w:val="Zawartotabeli0"/>
    <w:rsid w:val="00184C5B"/>
    <w:pPr>
      <w:jc w:val="center"/>
    </w:pPr>
    <w:rPr>
      <w:b/>
      <w:i/>
    </w:rPr>
  </w:style>
  <w:style w:type="character" w:customStyle="1" w:styleId="Domylnaczcionkaakapitu2">
    <w:name w:val="Domyślna czcionka akapitu2"/>
    <w:rsid w:val="00184C5B"/>
  </w:style>
  <w:style w:type="character" w:customStyle="1" w:styleId="WW8Num24z0">
    <w:name w:val="WW8Num24z0"/>
    <w:rsid w:val="00184C5B"/>
    <w:rPr>
      <w:rFonts w:ascii="Times New Roman" w:hAnsi="Times New Roman" w:cs="Times New Roman"/>
    </w:rPr>
  </w:style>
  <w:style w:type="character" w:customStyle="1" w:styleId="WW8Num25z0">
    <w:name w:val="WW8Num25z0"/>
    <w:rsid w:val="00184C5B"/>
    <w:rPr>
      <w:rFonts w:ascii="Times New Roman" w:hAnsi="Times New Roman" w:cs="Times New Roman"/>
    </w:rPr>
  </w:style>
  <w:style w:type="character" w:styleId="Hipercze">
    <w:name w:val="Hyperlink"/>
    <w:rsid w:val="00184C5B"/>
    <w:rPr>
      <w:color w:val="0000FF"/>
      <w:u w:val="single"/>
    </w:rPr>
  </w:style>
  <w:style w:type="paragraph" w:customStyle="1" w:styleId="Tekstpodstawowy22">
    <w:name w:val="Tekst podstawowy 22"/>
    <w:basedOn w:val="Normalny"/>
    <w:rsid w:val="00184C5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184C5B"/>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Wypunktowanie">
    <w:name w:val="Wypunktowanie"/>
    <w:basedOn w:val="Normalny"/>
    <w:rsid w:val="00184C5B"/>
    <w:pPr>
      <w:widowControl w:val="0"/>
      <w:numPr>
        <w:numId w:val="17"/>
      </w:numPr>
      <w:tabs>
        <w:tab w:val="left" w:pos="708"/>
      </w:tabs>
      <w:suppressAutoHyphens/>
      <w:overflowPunct w:val="0"/>
      <w:autoSpaceDE w:val="0"/>
      <w:spacing w:after="0" w:line="240" w:lineRule="auto"/>
      <w:ind w:left="708" w:hanging="708"/>
      <w:textAlignment w:val="baseline"/>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84C5B"/>
    <w:pPr>
      <w:widowControl w:val="0"/>
      <w:suppressAutoHyphens/>
      <w:overflowPunct w:val="0"/>
      <w:autoSpaceDE w:val="0"/>
      <w:spacing w:after="0" w:line="240" w:lineRule="auto"/>
      <w:ind w:left="709"/>
      <w:jc w:val="both"/>
      <w:textAlignment w:val="baseline"/>
    </w:pPr>
    <w:rPr>
      <w:rFonts w:ascii="Arial" w:eastAsia="Times New Roman" w:hAnsi="Arial" w:cs="Times New Roman"/>
      <w:sz w:val="24"/>
      <w:szCs w:val="20"/>
      <w:lang w:eastAsia="ar-SA"/>
    </w:rPr>
  </w:style>
  <w:style w:type="paragraph" w:customStyle="1" w:styleId="Numerowanie">
    <w:name w:val="Numerowanie"/>
    <w:basedOn w:val="Tekstpodstawowy"/>
    <w:rsid w:val="00184C5B"/>
    <w:pPr>
      <w:widowControl w:val="0"/>
      <w:spacing w:after="0"/>
      <w:jc w:val="center"/>
    </w:pPr>
    <w:rPr>
      <w:sz w:val="24"/>
      <w:lang w:val="fr-FR"/>
    </w:rPr>
  </w:style>
  <w:style w:type="paragraph" w:customStyle="1" w:styleId="Tablica">
    <w:name w:val="Tablica"/>
    <w:basedOn w:val="Normalny"/>
    <w:next w:val="Normalny"/>
    <w:rsid w:val="00184C5B"/>
    <w:pPr>
      <w:keepNext/>
      <w:keepLines/>
      <w:tabs>
        <w:tab w:val="left" w:pos="-720"/>
      </w:tabs>
      <w:suppressAutoHyphens/>
      <w:overflowPunct w:val="0"/>
      <w:autoSpaceDE w:val="0"/>
      <w:spacing w:before="120" w:after="0" w:line="360" w:lineRule="auto"/>
      <w:jc w:val="center"/>
      <w:textAlignment w:val="baseline"/>
    </w:pPr>
    <w:rPr>
      <w:rFonts w:ascii="Times New Roman" w:eastAsia="Times New Roman" w:hAnsi="Times New Roman" w:cs="Times New Roman"/>
      <w:b/>
      <w:sz w:val="24"/>
      <w:szCs w:val="20"/>
      <w:lang w:eastAsia="ar-SA"/>
    </w:rPr>
  </w:style>
  <w:style w:type="paragraph" w:customStyle="1" w:styleId="Tekstpodstawowy310">
    <w:name w:val="Tekst podstawowy 31"/>
    <w:basedOn w:val="Normalny"/>
    <w:rsid w:val="00184C5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tablicy">
    <w:name w:val="Tekst tablicy"/>
    <w:basedOn w:val="Tekstpodstawowy"/>
    <w:next w:val="Tekstpodstawowy"/>
    <w:rsid w:val="00184C5B"/>
    <w:pPr>
      <w:keepLines/>
      <w:overflowPunct/>
      <w:autoSpaceDE/>
      <w:spacing w:after="0"/>
      <w:jc w:val="center"/>
      <w:textAlignment w:val="auto"/>
    </w:pPr>
    <w:rPr>
      <w:rFonts w:ascii="Arial" w:hAnsi="Arial" w:cs="Arial"/>
      <w:bCs/>
      <w:sz w:val="24"/>
      <w:lang w:val="fr-FR"/>
    </w:rPr>
  </w:style>
  <w:style w:type="paragraph" w:customStyle="1" w:styleId="Listawypunktowana">
    <w:name w:val="Lista wypunktowana"/>
    <w:basedOn w:val="Normalny"/>
    <w:rsid w:val="00184C5B"/>
    <w:pPr>
      <w:numPr>
        <w:numId w:val="2"/>
      </w:numPr>
      <w:suppressAutoHyphens/>
      <w:overflowPunct w:val="0"/>
      <w:autoSpaceDE w:val="0"/>
      <w:spacing w:after="0" w:line="240" w:lineRule="auto"/>
      <w:ind w:left="0" w:firstLine="0"/>
      <w:jc w:val="both"/>
      <w:textAlignment w:val="baseline"/>
    </w:pPr>
    <w:rPr>
      <w:rFonts w:ascii="Times New Roman" w:eastAsia="Times New Roman" w:hAnsi="Times New Roman" w:cs="Times New Roman"/>
      <w:sz w:val="20"/>
      <w:szCs w:val="20"/>
      <w:lang w:eastAsia="ar-SA"/>
    </w:rPr>
  </w:style>
  <w:style w:type="paragraph" w:customStyle="1" w:styleId="WW-BodyText2">
    <w:name w:val="WW-Body Text 2"/>
    <w:basedOn w:val="Normalny"/>
    <w:rsid w:val="00184C5B"/>
    <w:pPr>
      <w:suppressAutoHyphens/>
      <w:overflowPunct w:val="0"/>
      <w:autoSpaceDE w:val="0"/>
      <w:autoSpaceDN w:val="0"/>
      <w:adjustRightInd w:val="0"/>
      <w:spacing w:after="0" w:line="240" w:lineRule="auto"/>
      <w:jc w:val="both"/>
      <w:textAlignment w:val="baseline"/>
    </w:pPr>
    <w:rPr>
      <w:rFonts w:ascii="Arial" w:eastAsia="Times New Roman" w:hAnsi="Arial" w:cs="Times New Roman"/>
      <w:i/>
      <w:sz w:val="18"/>
      <w:szCs w:val="20"/>
      <w:lang w:eastAsia="pl-PL"/>
    </w:rPr>
  </w:style>
  <w:style w:type="paragraph" w:customStyle="1" w:styleId="Tekstblokowy1">
    <w:name w:val="Tekst blokowy1"/>
    <w:basedOn w:val="Normalny"/>
    <w:rsid w:val="00184C5B"/>
    <w:pPr>
      <w:suppressAutoHyphens/>
      <w:overflowPunct w:val="0"/>
      <w:autoSpaceDE w:val="0"/>
      <w:autoSpaceDN w:val="0"/>
      <w:adjustRightInd w:val="0"/>
      <w:spacing w:after="0" w:line="240" w:lineRule="auto"/>
      <w:ind w:left="284" w:right="283" w:firstLine="1134"/>
      <w:jc w:val="both"/>
      <w:textAlignment w:val="baseline"/>
    </w:pPr>
    <w:rPr>
      <w:rFonts w:ascii="Arial" w:eastAsia="Times New Roman" w:hAnsi="Arial" w:cs="Times New Roman"/>
      <w:szCs w:val="20"/>
      <w:lang w:eastAsia="pl-PL"/>
    </w:rPr>
  </w:style>
  <w:style w:type="character" w:customStyle="1" w:styleId="Styl12pt">
    <w:name w:val="Styl 12 pt"/>
    <w:basedOn w:val="Domylnaczcionkaakapitu1"/>
    <w:rsid w:val="00184C5B"/>
    <w:rPr>
      <w:rFonts w:ascii="Times New Roman" w:hAnsi="Times New Roman"/>
      <w:sz w:val="20"/>
    </w:rPr>
  </w:style>
  <w:style w:type="paragraph" w:customStyle="1" w:styleId="Styl12ptWyjustowany">
    <w:name w:val="Styl 12 pt Wyjustowany"/>
    <w:basedOn w:val="Normalny"/>
    <w:rsid w:val="00184C5B"/>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0">
    <w:name w:val="10"/>
    <w:basedOn w:val="Tekstpodstawowy"/>
    <w:rsid w:val="00184C5B"/>
    <w:pPr>
      <w:numPr>
        <w:numId w:val="13"/>
      </w:numPr>
      <w:overflowPunct/>
      <w:autoSpaceDE/>
      <w:spacing w:after="0"/>
      <w:ind w:left="0" w:firstLine="0"/>
      <w:textAlignment w:val="auto"/>
    </w:pPr>
  </w:style>
  <w:style w:type="paragraph" w:styleId="Tekstdymka">
    <w:name w:val="Balloon Text"/>
    <w:basedOn w:val="Normalny"/>
    <w:link w:val="TekstdymkaZnak"/>
    <w:uiPriority w:val="99"/>
    <w:semiHidden/>
    <w:unhideWhenUsed/>
    <w:rsid w:val="00BF6F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6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4C5B"/>
    <w:pPr>
      <w:keepNext/>
      <w:keepLines/>
      <w:numPr>
        <w:numId w:val="1"/>
      </w:numPr>
      <w:suppressAutoHyphens/>
      <w:overflowPunct w:val="0"/>
      <w:autoSpaceDE w:val="0"/>
      <w:spacing w:before="240" w:after="120" w:line="240" w:lineRule="auto"/>
      <w:jc w:val="both"/>
      <w:textAlignment w:val="baseline"/>
      <w:outlineLvl w:val="0"/>
    </w:pPr>
    <w:rPr>
      <w:rFonts w:ascii="Times New Roman" w:eastAsia="Times New Roman" w:hAnsi="Times New Roman" w:cs="Times New Roman"/>
      <w:b/>
      <w:caps/>
      <w:kern w:val="1"/>
      <w:sz w:val="20"/>
      <w:szCs w:val="20"/>
      <w:lang w:eastAsia="ar-SA"/>
    </w:rPr>
  </w:style>
  <w:style w:type="paragraph" w:styleId="Nagwek2">
    <w:name w:val="heading 2"/>
    <w:basedOn w:val="Normalny"/>
    <w:next w:val="Normalny"/>
    <w:link w:val="Nagwek2Znak"/>
    <w:qFormat/>
    <w:rsid w:val="00184C5B"/>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lang w:eastAsia="ar-SA"/>
    </w:rPr>
  </w:style>
  <w:style w:type="paragraph" w:styleId="Nagwek3">
    <w:name w:val="heading 3"/>
    <w:basedOn w:val="Normalny"/>
    <w:next w:val="Normalny"/>
    <w:link w:val="Nagwek3Znak"/>
    <w:qFormat/>
    <w:rsid w:val="00184C5B"/>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84C5B"/>
    <w:pPr>
      <w:keepNext/>
      <w:numPr>
        <w:ilvl w:val="3"/>
        <w:numId w:val="1"/>
      </w:numPr>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184C5B"/>
    <w:pPr>
      <w:suppressAutoHyphens/>
      <w:overflowPunct w:val="0"/>
      <w:autoSpaceDE w:val="0"/>
      <w:spacing w:before="240" w:after="60" w:line="240" w:lineRule="auto"/>
      <w:jc w:val="both"/>
      <w:textAlignment w:val="baseline"/>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184C5B"/>
    <w:pPr>
      <w:suppressAutoHyphens/>
      <w:overflowPunct w:val="0"/>
      <w:autoSpaceDE w:val="0"/>
      <w:spacing w:before="240" w:after="60" w:line="240" w:lineRule="auto"/>
      <w:jc w:val="both"/>
      <w:textAlignment w:val="baseline"/>
      <w:outlineLvl w:val="5"/>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4C5B"/>
    <w:rPr>
      <w:rFonts w:ascii="Times New Roman" w:eastAsia="Times New Roman" w:hAnsi="Times New Roman" w:cs="Times New Roman"/>
      <w:b/>
      <w:caps/>
      <w:kern w:val="1"/>
      <w:sz w:val="20"/>
      <w:szCs w:val="20"/>
      <w:lang w:eastAsia="ar-SA"/>
    </w:rPr>
  </w:style>
  <w:style w:type="character" w:customStyle="1" w:styleId="Nagwek2Znak">
    <w:name w:val="Nagłówek 2 Znak"/>
    <w:basedOn w:val="Domylnaczcionkaakapitu"/>
    <w:link w:val="Nagwek2"/>
    <w:rsid w:val="00184C5B"/>
    <w:rPr>
      <w:rFonts w:ascii="Times New Roman" w:eastAsia="Times New Roman" w:hAnsi="Times New Roman" w:cs="Times New Roman"/>
      <w:b/>
      <w:sz w:val="20"/>
      <w:szCs w:val="20"/>
      <w:lang w:eastAsia="ar-SA"/>
    </w:rPr>
  </w:style>
  <w:style w:type="character" w:customStyle="1" w:styleId="Nagwek3Znak">
    <w:name w:val="Nagłówek 3 Znak"/>
    <w:basedOn w:val="Domylnaczcionkaakapitu"/>
    <w:link w:val="Nagwek3"/>
    <w:rsid w:val="00184C5B"/>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184C5B"/>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84C5B"/>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84C5B"/>
    <w:rPr>
      <w:rFonts w:ascii="Times New Roman" w:eastAsia="Times New Roman" w:hAnsi="Times New Roman" w:cs="Times New Roman"/>
      <w:b/>
      <w:bCs/>
      <w:lang w:eastAsia="ar-SA"/>
    </w:rPr>
  </w:style>
  <w:style w:type="numbering" w:customStyle="1" w:styleId="Bezlisty1">
    <w:name w:val="Bez listy1"/>
    <w:next w:val="Bezlisty"/>
    <w:semiHidden/>
    <w:rsid w:val="00184C5B"/>
  </w:style>
  <w:style w:type="character" w:customStyle="1" w:styleId="WW8NumSt2z0">
    <w:name w:val="WW8NumSt2z0"/>
    <w:rsid w:val="00184C5B"/>
    <w:rPr>
      <w:rFonts w:ascii="Symbol" w:hAnsi="Symbol"/>
    </w:rPr>
  </w:style>
  <w:style w:type="character" w:customStyle="1" w:styleId="Domylnaczcionkaakapitu1">
    <w:name w:val="Domyślna czcionka akapitu1"/>
    <w:rsid w:val="00184C5B"/>
  </w:style>
  <w:style w:type="character" w:styleId="Numerstrony">
    <w:name w:val="page number"/>
    <w:basedOn w:val="Domylnaczcionkaakapitu1"/>
    <w:rsid w:val="00184C5B"/>
  </w:style>
  <w:style w:type="character" w:customStyle="1" w:styleId="Znakiprzypiswdolnych">
    <w:name w:val="Znaki przypisów dolnych"/>
    <w:rsid w:val="00184C5B"/>
    <w:rPr>
      <w:vertAlign w:val="superscript"/>
    </w:rPr>
  </w:style>
  <w:style w:type="paragraph" w:customStyle="1" w:styleId="Nagwek10">
    <w:name w:val="Nagłówek1"/>
    <w:basedOn w:val="Normalny"/>
    <w:next w:val="Tekstpodstawowy"/>
    <w:rsid w:val="00184C5B"/>
    <w:pPr>
      <w:keepNext/>
      <w:suppressAutoHyphens/>
      <w:overflowPunct w:val="0"/>
      <w:autoSpaceDE w:val="0"/>
      <w:spacing w:before="240" w:after="120" w:line="240" w:lineRule="auto"/>
      <w:jc w:val="both"/>
      <w:textAlignment w:val="baseline"/>
    </w:pPr>
    <w:rPr>
      <w:rFonts w:ascii="Arial" w:eastAsia="MS Mincho" w:hAnsi="Arial" w:cs="Tahoma"/>
      <w:sz w:val="28"/>
      <w:szCs w:val="28"/>
      <w:lang w:eastAsia="ar-SA"/>
    </w:rPr>
  </w:style>
  <w:style w:type="paragraph" w:styleId="Tekstpodstawowy">
    <w:name w:val="Body Text"/>
    <w:basedOn w:val="Normalny"/>
    <w:link w:val="TekstpodstawowyZnak"/>
    <w:rsid w:val="00184C5B"/>
    <w:pPr>
      <w:suppressAutoHyphens/>
      <w:overflowPunct w:val="0"/>
      <w:autoSpaceDE w:val="0"/>
      <w:spacing w:after="120" w:line="240" w:lineRule="auto"/>
      <w:jc w:val="both"/>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184C5B"/>
    <w:rPr>
      <w:rFonts w:ascii="Times New Roman" w:eastAsia="Times New Roman" w:hAnsi="Times New Roman" w:cs="Times New Roman"/>
      <w:sz w:val="20"/>
      <w:szCs w:val="20"/>
      <w:lang w:eastAsia="ar-SA"/>
    </w:rPr>
  </w:style>
  <w:style w:type="paragraph" w:styleId="Lista">
    <w:name w:val="List"/>
    <w:basedOn w:val="Tekstpodstawowy"/>
    <w:rsid w:val="00184C5B"/>
    <w:rPr>
      <w:rFonts w:cs="Tahoma"/>
    </w:rPr>
  </w:style>
  <w:style w:type="paragraph" w:customStyle="1" w:styleId="Podpis1">
    <w:name w:val="Podpis1"/>
    <w:basedOn w:val="Normalny"/>
    <w:rsid w:val="00184C5B"/>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Indeks">
    <w:name w:val="Indeks"/>
    <w:basedOn w:val="Normalny"/>
    <w:rsid w:val="00184C5B"/>
    <w:pPr>
      <w:suppressLineNumbers/>
      <w:suppressAutoHyphens/>
      <w:overflowPunct w:val="0"/>
      <w:autoSpaceDE w:val="0"/>
      <w:spacing w:after="0" w:line="240" w:lineRule="auto"/>
      <w:jc w:val="both"/>
      <w:textAlignment w:val="baseline"/>
    </w:pPr>
    <w:rPr>
      <w:rFonts w:ascii="Times New Roman" w:eastAsia="Times New Roman" w:hAnsi="Times New Roman" w:cs="Tahoma"/>
      <w:sz w:val="20"/>
      <w:szCs w:val="20"/>
      <w:lang w:eastAsia="ar-SA"/>
    </w:rPr>
  </w:style>
  <w:style w:type="paragraph" w:styleId="Spistreci1">
    <w:name w:val="toc 1"/>
    <w:basedOn w:val="Normalny"/>
    <w:next w:val="Normalny"/>
    <w:semiHidden/>
    <w:rsid w:val="00184C5B"/>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lang w:eastAsia="ar-SA"/>
    </w:rPr>
  </w:style>
  <w:style w:type="paragraph" w:styleId="Spistreci2">
    <w:name w:val="toc 2"/>
    <w:basedOn w:val="Normalny"/>
    <w:next w:val="Normalny"/>
    <w:semiHidden/>
    <w:rsid w:val="00184C5B"/>
    <w:pPr>
      <w:tabs>
        <w:tab w:val="right" w:leader="dot" w:pos="7371"/>
      </w:tabs>
      <w:suppressAutoHyphens/>
      <w:overflowPunct w:val="0"/>
      <w:autoSpaceDE w:val="0"/>
      <w:spacing w:after="0" w:line="240" w:lineRule="auto"/>
      <w:ind w:left="200"/>
      <w:textAlignment w:val="baseline"/>
    </w:pPr>
    <w:rPr>
      <w:rFonts w:ascii="Times New Roman" w:eastAsia="Times New Roman" w:hAnsi="Times New Roman" w:cs="Times New Roman"/>
      <w:sz w:val="20"/>
      <w:szCs w:val="20"/>
      <w:lang w:eastAsia="ar-SA"/>
    </w:rPr>
  </w:style>
  <w:style w:type="paragraph" w:styleId="Spistreci3">
    <w:name w:val="toc 3"/>
    <w:basedOn w:val="Normalny"/>
    <w:next w:val="Normalny"/>
    <w:semiHidden/>
    <w:rsid w:val="00184C5B"/>
    <w:pPr>
      <w:tabs>
        <w:tab w:val="right" w:leader="dot" w:pos="7371"/>
      </w:tabs>
      <w:suppressAutoHyphens/>
      <w:overflowPunct w:val="0"/>
      <w:autoSpaceDE w:val="0"/>
      <w:spacing w:after="0" w:line="240" w:lineRule="auto"/>
      <w:ind w:left="400"/>
      <w:textAlignment w:val="baseline"/>
    </w:pPr>
    <w:rPr>
      <w:rFonts w:ascii="Times New Roman" w:eastAsia="Times New Roman" w:hAnsi="Times New Roman" w:cs="Times New Roman"/>
      <w:sz w:val="20"/>
      <w:szCs w:val="20"/>
      <w:lang w:eastAsia="ar-SA"/>
    </w:rPr>
  </w:style>
  <w:style w:type="paragraph" w:styleId="Spistreci4">
    <w:name w:val="toc 4"/>
    <w:basedOn w:val="Normalny"/>
    <w:next w:val="Normalny"/>
    <w:semiHidden/>
    <w:rsid w:val="00184C5B"/>
    <w:pPr>
      <w:tabs>
        <w:tab w:val="right" w:leader="dot" w:pos="7371"/>
      </w:tabs>
      <w:suppressAutoHyphens/>
      <w:overflowPunct w:val="0"/>
      <w:autoSpaceDE w:val="0"/>
      <w:spacing w:after="0" w:line="240" w:lineRule="auto"/>
      <w:ind w:left="600"/>
      <w:textAlignment w:val="baseline"/>
    </w:pPr>
    <w:rPr>
      <w:rFonts w:ascii="Times New Roman" w:eastAsia="Times New Roman" w:hAnsi="Times New Roman" w:cs="Times New Roman"/>
      <w:sz w:val="18"/>
      <w:szCs w:val="20"/>
      <w:lang w:eastAsia="ar-SA"/>
    </w:rPr>
  </w:style>
  <w:style w:type="paragraph" w:styleId="Spistreci5">
    <w:name w:val="toc 5"/>
    <w:basedOn w:val="Normalny"/>
    <w:next w:val="Normalny"/>
    <w:semiHidden/>
    <w:rsid w:val="00184C5B"/>
    <w:pPr>
      <w:tabs>
        <w:tab w:val="right" w:leader="dot" w:pos="7371"/>
      </w:tabs>
      <w:suppressAutoHyphens/>
      <w:overflowPunct w:val="0"/>
      <w:autoSpaceDE w:val="0"/>
      <w:spacing w:after="0" w:line="240" w:lineRule="auto"/>
      <w:ind w:left="800"/>
      <w:textAlignment w:val="baseline"/>
    </w:pPr>
    <w:rPr>
      <w:rFonts w:ascii="Times New Roman" w:eastAsia="Times New Roman" w:hAnsi="Times New Roman" w:cs="Times New Roman"/>
      <w:sz w:val="18"/>
      <w:szCs w:val="20"/>
      <w:lang w:eastAsia="ar-SA"/>
    </w:rPr>
  </w:style>
  <w:style w:type="paragraph" w:styleId="Spistreci6">
    <w:name w:val="toc 6"/>
    <w:basedOn w:val="Normalny"/>
    <w:next w:val="Normalny"/>
    <w:semiHidden/>
    <w:rsid w:val="00184C5B"/>
    <w:pPr>
      <w:tabs>
        <w:tab w:val="right" w:leader="dot" w:pos="7371"/>
      </w:tabs>
      <w:suppressAutoHyphens/>
      <w:overflowPunct w:val="0"/>
      <w:autoSpaceDE w:val="0"/>
      <w:spacing w:after="0" w:line="240" w:lineRule="auto"/>
      <w:ind w:left="1000"/>
      <w:textAlignment w:val="baseline"/>
    </w:pPr>
    <w:rPr>
      <w:rFonts w:ascii="Times New Roman" w:eastAsia="Times New Roman" w:hAnsi="Times New Roman" w:cs="Times New Roman"/>
      <w:sz w:val="18"/>
      <w:szCs w:val="20"/>
      <w:lang w:eastAsia="ar-SA"/>
    </w:rPr>
  </w:style>
  <w:style w:type="paragraph" w:styleId="Spistreci7">
    <w:name w:val="toc 7"/>
    <w:basedOn w:val="Normalny"/>
    <w:next w:val="Normalny"/>
    <w:semiHidden/>
    <w:rsid w:val="00184C5B"/>
    <w:pPr>
      <w:tabs>
        <w:tab w:val="right" w:leader="dot" w:pos="7371"/>
      </w:tabs>
      <w:suppressAutoHyphens/>
      <w:overflowPunct w:val="0"/>
      <w:autoSpaceDE w:val="0"/>
      <w:spacing w:after="0" w:line="240" w:lineRule="auto"/>
      <w:ind w:left="1200"/>
      <w:textAlignment w:val="baseline"/>
    </w:pPr>
    <w:rPr>
      <w:rFonts w:ascii="Times New Roman" w:eastAsia="Times New Roman" w:hAnsi="Times New Roman" w:cs="Times New Roman"/>
      <w:sz w:val="18"/>
      <w:szCs w:val="20"/>
      <w:lang w:eastAsia="ar-SA"/>
    </w:rPr>
  </w:style>
  <w:style w:type="paragraph" w:styleId="Spistreci8">
    <w:name w:val="toc 8"/>
    <w:basedOn w:val="Normalny"/>
    <w:next w:val="Normalny"/>
    <w:semiHidden/>
    <w:rsid w:val="00184C5B"/>
    <w:pPr>
      <w:tabs>
        <w:tab w:val="right" w:leader="dot" w:pos="7371"/>
      </w:tabs>
      <w:suppressAutoHyphens/>
      <w:overflowPunct w:val="0"/>
      <w:autoSpaceDE w:val="0"/>
      <w:spacing w:after="0" w:line="240" w:lineRule="auto"/>
      <w:ind w:left="1400"/>
      <w:textAlignment w:val="baseline"/>
    </w:pPr>
    <w:rPr>
      <w:rFonts w:ascii="Times New Roman" w:eastAsia="Times New Roman" w:hAnsi="Times New Roman" w:cs="Times New Roman"/>
      <w:sz w:val="18"/>
      <w:szCs w:val="20"/>
      <w:lang w:eastAsia="ar-SA"/>
    </w:rPr>
  </w:style>
  <w:style w:type="paragraph" w:styleId="Spistreci9">
    <w:name w:val="toc 9"/>
    <w:basedOn w:val="Normalny"/>
    <w:next w:val="Normalny"/>
    <w:semiHidden/>
    <w:rsid w:val="00184C5B"/>
    <w:pPr>
      <w:tabs>
        <w:tab w:val="right" w:leader="dot" w:pos="7371"/>
      </w:tabs>
      <w:suppressAutoHyphens/>
      <w:overflowPunct w:val="0"/>
      <w:autoSpaceDE w:val="0"/>
      <w:spacing w:after="0" w:line="240" w:lineRule="auto"/>
      <w:ind w:left="1600"/>
      <w:textAlignment w:val="baseline"/>
    </w:pPr>
    <w:rPr>
      <w:rFonts w:ascii="Times New Roman" w:eastAsia="Times New Roman" w:hAnsi="Times New Roman" w:cs="Times New Roman"/>
      <w:sz w:val="18"/>
      <w:szCs w:val="20"/>
      <w:lang w:eastAsia="ar-SA"/>
    </w:rPr>
  </w:style>
  <w:style w:type="paragraph" w:customStyle="1" w:styleId="StylIwony">
    <w:name w:val="Styl Iwony"/>
    <w:basedOn w:val="Normalny"/>
    <w:rsid w:val="00184C5B"/>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lang w:eastAsia="ar-SA"/>
    </w:rPr>
  </w:style>
  <w:style w:type="paragraph" w:styleId="Nagwek">
    <w:name w:val="header"/>
    <w:basedOn w:val="Normalny"/>
    <w:link w:val="NagwekZnak"/>
    <w:rsid w:val="00184C5B"/>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lang w:eastAsia="ar-SA"/>
    </w:rPr>
  </w:style>
  <w:style w:type="character" w:customStyle="1" w:styleId="NagwekZnak">
    <w:name w:val="Nagłówek Znak"/>
    <w:basedOn w:val="Domylnaczcionkaakapitu"/>
    <w:link w:val="Nagwek"/>
    <w:rsid w:val="00184C5B"/>
    <w:rPr>
      <w:rFonts w:ascii="Century Gothic" w:eastAsia="Times New Roman" w:hAnsi="Century Gothic" w:cs="Times New Roman"/>
      <w:sz w:val="24"/>
      <w:szCs w:val="20"/>
      <w:lang w:eastAsia="ar-SA"/>
    </w:rPr>
  </w:style>
  <w:style w:type="paragraph" w:styleId="Stopka">
    <w:name w:val="footer"/>
    <w:basedOn w:val="Normalny"/>
    <w:link w:val="StopkaZnak"/>
    <w:rsid w:val="00184C5B"/>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84C5B"/>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184C5B"/>
    <w:rPr>
      <w:rFonts w:ascii="Times New Roman" w:eastAsia="Times New Roman" w:hAnsi="Times New Roman" w:cs="Times New Roman"/>
      <w:sz w:val="20"/>
      <w:szCs w:val="20"/>
      <w:lang w:eastAsia="ar-SA"/>
    </w:rPr>
  </w:style>
  <w:style w:type="paragraph" w:customStyle="1" w:styleId="tekstost">
    <w:name w:val="tekst ost"/>
    <w:basedOn w:val="Normalny"/>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Standardowytekst">
    <w:name w:val="Standardowy.tekst"/>
    <w:rsid w:val="00184C5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4C5B"/>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184C5B"/>
    <w:pPr>
      <w:jc w:val="center"/>
    </w:pPr>
    <w:rPr>
      <w:b/>
      <w:bCs/>
      <w:i/>
      <w:iCs/>
    </w:rPr>
  </w:style>
  <w:style w:type="paragraph" w:customStyle="1" w:styleId="Tekstpodstawowy21">
    <w:name w:val="Tekst podstawowy 21"/>
    <w:basedOn w:val="Normalny"/>
    <w:rsid w:val="00184C5B"/>
    <w:pPr>
      <w:suppressAutoHyphens/>
      <w:overflowPunct w:val="0"/>
      <w:autoSpaceDE w:val="0"/>
      <w:spacing w:after="0" w:line="240" w:lineRule="auto"/>
      <w:jc w:val="both"/>
      <w:textAlignment w:val="baseline"/>
    </w:pPr>
    <w:rPr>
      <w:rFonts w:ascii="Arial" w:eastAsia="Times New Roman" w:hAnsi="Arial" w:cs="Arial"/>
      <w:sz w:val="18"/>
      <w:szCs w:val="20"/>
      <w:lang w:eastAsia="ar-SA"/>
    </w:rPr>
  </w:style>
  <w:style w:type="paragraph" w:customStyle="1" w:styleId="Nagwek0">
    <w:name w:val="Nag?ówek"/>
    <w:basedOn w:val="Normalny"/>
    <w:next w:val="Tekstpodstawowy"/>
    <w:rsid w:val="00184C5B"/>
    <w:pPr>
      <w:keepNext/>
      <w:suppressAutoHyphens/>
      <w:overflowPunct w:val="0"/>
      <w:autoSpaceDE w:val="0"/>
      <w:autoSpaceDN w:val="0"/>
      <w:adjustRightInd w:val="0"/>
      <w:spacing w:before="240" w:after="120" w:line="240" w:lineRule="auto"/>
      <w:jc w:val="both"/>
      <w:textAlignment w:val="baseline"/>
    </w:pPr>
    <w:rPr>
      <w:rFonts w:ascii="Arial" w:eastAsia="Times New Roman" w:hAnsi="Arial" w:cs="Times New Roman"/>
      <w:sz w:val="28"/>
      <w:szCs w:val="20"/>
      <w:lang w:eastAsia="pl-PL"/>
    </w:rPr>
  </w:style>
  <w:style w:type="paragraph" w:styleId="Podpis">
    <w:name w:val="Signature"/>
    <w:basedOn w:val="Normalny"/>
    <w:link w:val="PodpisZnak"/>
    <w:rsid w:val="00184C5B"/>
    <w:pPr>
      <w:suppressLineNumber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i/>
      <w:sz w:val="24"/>
      <w:szCs w:val="20"/>
      <w:lang w:eastAsia="pl-PL"/>
    </w:rPr>
  </w:style>
  <w:style w:type="character" w:customStyle="1" w:styleId="PodpisZnak">
    <w:name w:val="Podpis Znak"/>
    <w:basedOn w:val="Domylnaczcionkaakapitu"/>
    <w:link w:val="Podpis"/>
    <w:rsid w:val="00184C5B"/>
    <w:rPr>
      <w:rFonts w:ascii="Times New Roman" w:eastAsia="Times New Roman" w:hAnsi="Times New Roman" w:cs="Times New Roman"/>
      <w:i/>
      <w:sz w:val="24"/>
      <w:szCs w:val="20"/>
      <w:lang w:eastAsia="pl-PL"/>
    </w:rPr>
  </w:style>
  <w:style w:type="paragraph" w:customStyle="1" w:styleId="Zawartotabeli0">
    <w:name w:val="Zawarto?? tabeli"/>
    <w:basedOn w:val="Normalny"/>
    <w:rsid w:val="00184C5B"/>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wektabeli0">
    <w:name w:val="Nag?ówek tabeli"/>
    <w:basedOn w:val="Zawartotabeli0"/>
    <w:rsid w:val="00184C5B"/>
    <w:pPr>
      <w:jc w:val="center"/>
    </w:pPr>
    <w:rPr>
      <w:b/>
      <w:i/>
    </w:rPr>
  </w:style>
  <w:style w:type="character" w:customStyle="1" w:styleId="Domylnaczcionkaakapitu2">
    <w:name w:val="Domyślna czcionka akapitu2"/>
    <w:rsid w:val="00184C5B"/>
  </w:style>
  <w:style w:type="character" w:customStyle="1" w:styleId="WW8Num24z0">
    <w:name w:val="WW8Num24z0"/>
    <w:rsid w:val="00184C5B"/>
    <w:rPr>
      <w:rFonts w:ascii="Times New Roman" w:hAnsi="Times New Roman" w:cs="Times New Roman"/>
    </w:rPr>
  </w:style>
  <w:style w:type="character" w:customStyle="1" w:styleId="WW8Num25z0">
    <w:name w:val="WW8Num25z0"/>
    <w:rsid w:val="00184C5B"/>
    <w:rPr>
      <w:rFonts w:ascii="Times New Roman" w:hAnsi="Times New Roman" w:cs="Times New Roman"/>
    </w:rPr>
  </w:style>
  <w:style w:type="character" w:styleId="Hipercze">
    <w:name w:val="Hyperlink"/>
    <w:rsid w:val="00184C5B"/>
    <w:rPr>
      <w:color w:val="0000FF"/>
      <w:u w:val="single"/>
    </w:rPr>
  </w:style>
  <w:style w:type="paragraph" w:customStyle="1" w:styleId="Tekstpodstawowy22">
    <w:name w:val="Tekst podstawowy 22"/>
    <w:basedOn w:val="Normalny"/>
    <w:rsid w:val="00184C5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184C5B"/>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Wypunktowanie">
    <w:name w:val="Wypunktowanie"/>
    <w:basedOn w:val="Normalny"/>
    <w:rsid w:val="00184C5B"/>
    <w:pPr>
      <w:widowControl w:val="0"/>
      <w:numPr>
        <w:numId w:val="17"/>
      </w:numPr>
      <w:tabs>
        <w:tab w:val="left" w:pos="708"/>
      </w:tabs>
      <w:suppressAutoHyphens/>
      <w:overflowPunct w:val="0"/>
      <w:autoSpaceDE w:val="0"/>
      <w:spacing w:after="0" w:line="240" w:lineRule="auto"/>
      <w:ind w:left="708" w:hanging="708"/>
      <w:textAlignment w:val="baseline"/>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84C5B"/>
    <w:pPr>
      <w:widowControl w:val="0"/>
      <w:suppressAutoHyphens/>
      <w:overflowPunct w:val="0"/>
      <w:autoSpaceDE w:val="0"/>
      <w:spacing w:after="0" w:line="240" w:lineRule="auto"/>
      <w:ind w:left="709"/>
      <w:jc w:val="both"/>
      <w:textAlignment w:val="baseline"/>
    </w:pPr>
    <w:rPr>
      <w:rFonts w:ascii="Arial" w:eastAsia="Times New Roman" w:hAnsi="Arial" w:cs="Times New Roman"/>
      <w:sz w:val="24"/>
      <w:szCs w:val="20"/>
      <w:lang w:eastAsia="ar-SA"/>
    </w:rPr>
  </w:style>
  <w:style w:type="paragraph" w:customStyle="1" w:styleId="Numerowanie">
    <w:name w:val="Numerowanie"/>
    <w:basedOn w:val="Tekstpodstawowy"/>
    <w:rsid w:val="00184C5B"/>
    <w:pPr>
      <w:widowControl w:val="0"/>
      <w:spacing w:after="0"/>
      <w:jc w:val="center"/>
    </w:pPr>
    <w:rPr>
      <w:sz w:val="24"/>
      <w:lang w:val="fr-FR"/>
    </w:rPr>
  </w:style>
  <w:style w:type="paragraph" w:customStyle="1" w:styleId="Tablica">
    <w:name w:val="Tablica"/>
    <w:basedOn w:val="Normalny"/>
    <w:next w:val="Normalny"/>
    <w:rsid w:val="00184C5B"/>
    <w:pPr>
      <w:keepNext/>
      <w:keepLines/>
      <w:tabs>
        <w:tab w:val="left" w:pos="-720"/>
      </w:tabs>
      <w:suppressAutoHyphens/>
      <w:overflowPunct w:val="0"/>
      <w:autoSpaceDE w:val="0"/>
      <w:spacing w:before="120" w:after="0" w:line="360" w:lineRule="auto"/>
      <w:jc w:val="center"/>
      <w:textAlignment w:val="baseline"/>
    </w:pPr>
    <w:rPr>
      <w:rFonts w:ascii="Times New Roman" w:eastAsia="Times New Roman" w:hAnsi="Times New Roman" w:cs="Times New Roman"/>
      <w:b/>
      <w:sz w:val="24"/>
      <w:szCs w:val="20"/>
      <w:lang w:eastAsia="ar-SA"/>
    </w:rPr>
  </w:style>
  <w:style w:type="paragraph" w:customStyle="1" w:styleId="Tekstpodstawowy310">
    <w:name w:val="Tekst podstawowy 31"/>
    <w:basedOn w:val="Normalny"/>
    <w:rsid w:val="00184C5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tablicy">
    <w:name w:val="Tekst tablicy"/>
    <w:basedOn w:val="Tekstpodstawowy"/>
    <w:next w:val="Tekstpodstawowy"/>
    <w:rsid w:val="00184C5B"/>
    <w:pPr>
      <w:keepLines/>
      <w:overflowPunct/>
      <w:autoSpaceDE/>
      <w:spacing w:after="0"/>
      <w:jc w:val="center"/>
      <w:textAlignment w:val="auto"/>
    </w:pPr>
    <w:rPr>
      <w:rFonts w:ascii="Arial" w:hAnsi="Arial" w:cs="Arial"/>
      <w:bCs/>
      <w:sz w:val="24"/>
      <w:lang w:val="fr-FR"/>
    </w:rPr>
  </w:style>
  <w:style w:type="paragraph" w:customStyle="1" w:styleId="Listawypunktowana">
    <w:name w:val="Lista wypunktowana"/>
    <w:basedOn w:val="Normalny"/>
    <w:rsid w:val="00184C5B"/>
    <w:pPr>
      <w:numPr>
        <w:numId w:val="2"/>
      </w:numPr>
      <w:suppressAutoHyphens/>
      <w:overflowPunct w:val="0"/>
      <w:autoSpaceDE w:val="0"/>
      <w:spacing w:after="0" w:line="240" w:lineRule="auto"/>
      <w:ind w:left="0" w:firstLine="0"/>
      <w:jc w:val="both"/>
      <w:textAlignment w:val="baseline"/>
    </w:pPr>
    <w:rPr>
      <w:rFonts w:ascii="Times New Roman" w:eastAsia="Times New Roman" w:hAnsi="Times New Roman" w:cs="Times New Roman"/>
      <w:sz w:val="20"/>
      <w:szCs w:val="20"/>
      <w:lang w:eastAsia="ar-SA"/>
    </w:rPr>
  </w:style>
  <w:style w:type="paragraph" w:customStyle="1" w:styleId="WW-BodyText2">
    <w:name w:val="WW-Body Text 2"/>
    <w:basedOn w:val="Normalny"/>
    <w:rsid w:val="00184C5B"/>
    <w:pPr>
      <w:suppressAutoHyphens/>
      <w:overflowPunct w:val="0"/>
      <w:autoSpaceDE w:val="0"/>
      <w:autoSpaceDN w:val="0"/>
      <w:adjustRightInd w:val="0"/>
      <w:spacing w:after="0" w:line="240" w:lineRule="auto"/>
      <w:jc w:val="both"/>
      <w:textAlignment w:val="baseline"/>
    </w:pPr>
    <w:rPr>
      <w:rFonts w:ascii="Arial" w:eastAsia="Times New Roman" w:hAnsi="Arial" w:cs="Times New Roman"/>
      <w:i/>
      <w:sz w:val="18"/>
      <w:szCs w:val="20"/>
      <w:lang w:eastAsia="pl-PL"/>
    </w:rPr>
  </w:style>
  <w:style w:type="paragraph" w:customStyle="1" w:styleId="Tekstblokowy1">
    <w:name w:val="Tekst blokowy1"/>
    <w:basedOn w:val="Normalny"/>
    <w:rsid w:val="00184C5B"/>
    <w:pPr>
      <w:suppressAutoHyphens/>
      <w:overflowPunct w:val="0"/>
      <w:autoSpaceDE w:val="0"/>
      <w:autoSpaceDN w:val="0"/>
      <w:adjustRightInd w:val="0"/>
      <w:spacing w:after="0" w:line="240" w:lineRule="auto"/>
      <w:ind w:left="284" w:right="283" w:firstLine="1134"/>
      <w:jc w:val="both"/>
      <w:textAlignment w:val="baseline"/>
    </w:pPr>
    <w:rPr>
      <w:rFonts w:ascii="Arial" w:eastAsia="Times New Roman" w:hAnsi="Arial" w:cs="Times New Roman"/>
      <w:szCs w:val="20"/>
      <w:lang w:eastAsia="pl-PL"/>
    </w:rPr>
  </w:style>
  <w:style w:type="character" w:customStyle="1" w:styleId="Styl12pt">
    <w:name w:val="Styl 12 pt"/>
    <w:basedOn w:val="Domylnaczcionkaakapitu1"/>
    <w:rsid w:val="00184C5B"/>
    <w:rPr>
      <w:rFonts w:ascii="Times New Roman" w:hAnsi="Times New Roman"/>
      <w:sz w:val="20"/>
    </w:rPr>
  </w:style>
  <w:style w:type="paragraph" w:customStyle="1" w:styleId="Styl12ptWyjustowany">
    <w:name w:val="Styl 12 pt Wyjustowany"/>
    <w:basedOn w:val="Normalny"/>
    <w:rsid w:val="00184C5B"/>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0">
    <w:name w:val="10"/>
    <w:basedOn w:val="Tekstpodstawowy"/>
    <w:rsid w:val="00184C5B"/>
    <w:pPr>
      <w:numPr>
        <w:numId w:val="13"/>
      </w:numPr>
      <w:overflowPunct/>
      <w:autoSpaceDE/>
      <w:spacing w:after="0"/>
      <w:ind w:left="0" w:firstLine="0"/>
      <w:textAlignment w:val="auto"/>
    </w:pPr>
  </w:style>
  <w:style w:type="paragraph" w:styleId="Tekstdymka">
    <w:name w:val="Balloon Text"/>
    <w:basedOn w:val="Normalny"/>
    <w:link w:val="TekstdymkaZnak"/>
    <w:uiPriority w:val="99"/>
    <w:semiHidden/>
    <w:unhideWhenUsed/>
    <w:rsid w:val="00BF6F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6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oleObject" Target="embeddings/oleObject9.bin"/><Relationship Id="rId39" Type="http://schemas.openxmlformats.org/officeDocument/2006/relationships/image" Target="media/image25.png"/><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oleObject" Target="embeddings/oleObject7.bin"/><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106335</Words>
  <Characters>638014</Characters>
  <Application>Microsoft Office Word</Application>
  <DocSecurity>0</DocSecurity>
  <Lines>5316</Lines>
  <Paragraphs>1485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7</cp:revision>
  <dcterms:created xsi:type="dcterms:W3CDTF">2013-04-25T11:01:00Z</dcterms:created>
  <dcterms:modified xsi:type="dcterms:W3CDTF">2013-08-20T09:37:00Z</dcterms:modified>
</cp:coreProperties>
</file>