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9B" w:rsidRPr="00184C5B" w:rsidRDefault="00DB019B" w:rsidP="00184C5B">
      <w:pPr>
        <w:suppressAutoHyphens/>
        <w:overflowPunct w:val="0"/>
        <w:autoSpaceDE w:val="0"/>
        <w:spacing w:after="0" w:line="480" w:lineRule="auto"/>
        <w:jc w:val="center"/>
        <w:textAlignment w:val="baseline"/>
        <w:rPr>
          <w:rFonts w:ascii="Tahoma" w:hAnsi="Tahoma" w:cs="Tahoma"/>
          <w:b/>
          <w:spacing w:val="20"/>
          <w:sz w:val="36"/>
          <w:szCs w:val="36"/>
          <w:lang w:eastAsia="ar-SA"/>
        </w:rPr>
      </w:pPr>
      <w:r w:rsidRPr="00184C5B">
        <w:rPr>
          <w:rFonts w:ascii="Tahoma" w:hAnsi="Tahoma" w:cs="Tahoma"/>
          <w:b/>
          <w:spacing w:val="20"/>
          <w:sz w:val="36"/>
          <w:szCs w:val="36"/>
          <w:lang w:eastAsia="ar-SA"/>
        </w:rPr>
        <w:t>SZCZEGÓŁOWE SPECYFIKACJE TECHNICZNE</w:t>
      </w:r>
    </w:p>
    <w:p w:rsidR="00DB019B" w:rsidRPr="00184C5B" w:rsidRDefault="00DB019B" w:rsidP="00184C5B">
      <w:pPr>
        <w:suppressAutoHyphens/>
        <w:overflowPunct w:val="0"/>
        <w:autoSpaceDE w:val="0"/>
        <w:spacing w:after="0" w:line="480" w:lineRule="auto"/>
        <w:jc w:val="center"/>
        <w:textAlignment w:val="baseline"/>
        <w:rPr>
          <w:rFonts w:ascii="Tahoma" w:hAnsi="Tahoma" w:cs="Tahoma"/>
          <w:b/>
          <w:spacing w:val="20"/>
          <w:sz w:val="36"/>
          <w:szCs w:val="36"/>
          <w:lang w:eastAsia="ar-SA"/>
        </w:rPr>
      </w:pPr>
      <w:r w:rsidRPr="00184C5B">
        <w:rPr>
          <w:rFonts w:ascii="Tahoma" w:hAnsi="Tahoma" w:cs="Tahoma"/>
          <w:b/>
          <w:spacing w:val="20"/>
          <w:sz w:val="36"/>
          <w:szCs w:val="36"/>
          <w:lang w:eastAsia="ar-SA"/>
        </w:rPr>
        <w:t>WYKONANIA I ODBIORU ROBÓT</w:t>
      </w:r>
    </w:p>
    <w:p w:rsidR="00DB019B" w:rsidRPr="00184C5B" w:rsidRDefault="00DB019B" w:rsidP="00184C5B">
      <w:pPr>
        <w:suppressAutoHyphens/>
        <w:overflowPunct w:val="0"/>
        <w:autoSpaceDE w:val="0"/>
        <w:spacing w:after="0" w:line="240" w:lineRule="auto"/>
        <w:jc w:val="both"/>
        <w:textAlignment w:val="baseline"/>
        <w:rPr>
          <w:rFonts w:ascii="Tahoma" w:hAnsi="Tahoma" w:cs="Tahoma"/>
          <w:b/>
          <w:sz w:val="36"/>
          <w:szCs w:val="36"/>
          <w:lang w:eastAsia="ar-SA"/>
        </w:rPr>
      </w:pPr>
    </w:p>
    <w:p w:rsidR="00DB019B" w:rsidRPr="00184C5B" w:rsidRDefault="00DB019B" w:rsidP="00184C5B">
      <w:pPr>
        <w:suppressAutoHyphens/>
        <w:overflowPunct w:val="0"/>
        <w:autoSpaceDE w:val="0"/>
        <w:spacing w:after="0" w:line="360" w:lineRule="auto"/>
        <w:jc w:val="center"/>
        <w:textAlignment w:val="baseline"/>
        <w:rPr>
          <w:rFonts w:ascii="Tahoma" w:hAnsi="Tahoma" w:cs="Tahoma"/>
          <w:sz w:val="32"/>
          <w:szCs w:val="32"/>
          <w:u w:val="single"/>
          <w:lang w:eastAsia="ar-SA"/>
        </w:rPr>
      </w:pPr>
      <w:r w:rsidRPr="00184C5B">
        <w:rPr>
          <w:rFonts w:ascii="Tahoma" w:hAnsi="Tahoma" w:cs="Tahoma"/>
          <w:sz w:val="32"/>
          <w:szCs w:val="32"/>
          <w:u w:val="single"/>
          <w:lang w:eastAsia="ar-SA"/>
        </w:rPr>
        <w:t>NAZWA ZADANIA:</w:t>
      </w:r>
    </w:p>
    <w:p w:rsidR="00DB019B" w:rsidRPr="00184C5B" w:rsidRDefault="00DB019B" w:rsidP="00184C5B">
      <w:pPr>
        <w:suppressAutoHyphens/>
        <w:overflowPunct w:val="0"/>
        <w:autoSpaceDE w:val="0"/>
        <w:spacing w:after="0" w:line="360" w:lineRule="auto"/>
        <w:jc w:val="center"/>
        <w:textAlignment w:val="baseline"/>
        <w:rPr>
          <w:rFonts w:ascii="Tahoma" w:hAnsi="Tahoma" w:cs="Tahoma"/>
          <w:sz w:val="32"/>
          <w:szCs w:val="32"/>
          <w:u w:val="single"/>
          <w:lang w:eastAsia="ar-SA"/>
        </w:rPr>
      </w:pPr>
    </w:p>
    <w:p w:rsidR="00DB019B" w:rsidRDefault="00DB019B" w:rsidP="00184C5B">
      <w:pPr>
        <w:suppressAutoHyphens/>
        <w:overflowPunct w:val="0"/>
        <w:autoSpaceDE w:val="0"/>
        <w:spacing w:after="0" w:line="200" w:lineRule="atLeast"/>
        <w:jc w:val="center"/>
        <w:textAlignment w:val="baseline"/>
        <w:rPr>
          <w:rFonts w:ascii="Tahoma" w:hAnsi="Tahoma" w:cs="Tahoma"/>
          <w:b/>
          <w:sz w:val="32"/>
          <w:szCs w:val="32"/>
          <w:lang w:eastAsia="ar-SA"/>
        </w:rPr>
      </w:pPr>
      <w:r w:rsidRPr="00184C5B">
        <w:rPr>
          <w:rFonts w:ascii="Tahoma" w:hAnsi="Tahoma" w:cs="Tahoma"/>
          <w:b/>
          <w:sz w:val="32"/>
          <w:szCs w:val="32"/>
          <w:lang w:eastAsia="ar-SA"/>
        </w:rPr>
        <w:t>„</w:t>
      </w:r>
      <w:r>
        <w:rPr>
          <w:rFonts w:ascii="Tahoma" w:hAnsi="Tahoma" w:cs="Tahoma"/>
          <w:b/>
          <w:sz w:val="32"/>
          <w:szCs w:val="32"/>
          <w:lang w:eastAsia="ar-SA"/>
        </w:rPr>
        <w:t xml:space="preserve">REMONT NAWIERZCHNI DROGI WEWNĘTRZNEJ </w:t>
      </w:r>
    </w:p>
    <w:p w:rsidR="00DB019B" w:rsidRPr="00184C5B" w:rsidRDefault="00DB019B" w:rsidP="00184C5B">
      <w:pPr>
        <w:suppressAutoHyphens/>
        <w:overflowPunct w:val="0"/>
        <w:autoSpaceDE w:val="0"/>
        <w:spacing w:after="0" w:line="200" w:lineRule="atLeast"/>
        <w:jc w:val="center"/>
        <w:textAlignment w:val="baseline"/>
        <w:rPr>
          <w:rFonts w:ascii="Tahoma" w:hAnsi="Tahoma" w:cs="Tahoma"/>
          <w:b/>
          <w:sz w:val="32"/>
          <w:szCs w:val="32"/>
          <w:lang w:eastAsia="ar-SA"/>
        </w:rPr>
      </w:pPr>
      <w:r>
        <w:rPr>
          <w:rFonts w:ascii="Tahoma" w:hAnsi="Tahoma" w:cs="Tahoma"/>
          <w:b/>
          <w:sz w:val="32"/>
          <w:szCs w:val="32"/>
          <w:lang w:eastAsia="ar-SA"/>
        </w:rPr>
        <w:t>UL. KWIATOWEJ W M. GRODZIEC</w:t>
      </w:r>
      <w:r w:rsidRPr="00184C5B">
        <w:rPr>
          <w:rFonts w:ascii="Tahoma" w:hAnsi="Tahoma" w:cs="Tahoma"/>
          <w:b/>
          <w:sz w:val="32"/>
          <w:szCs w:val="32"/>
          <w:lang w:eastAsia="ar-SA"/>
        </w:rPr>
        <w:t>”</w:t>
      </w:r>
    </w:p>
    <w:p w:rsidR="00DB019B" w:rsidRPr="00184C5B" w:rsidRDefault="00DB019B" w:rsidP="00184C5B">
      <w:pPr>
        <w:suppressAutoHyphens/>
        <w:overflowPunct w:val="0"/>
        <w:autoSpaceDE w:val="0"/>
        <w:spacing w:after="0" w:line="240" w:lineRule="auto"/>
        <w:jc w:val="center"/>
        <w:textAlignment w:val="baseline"/>
        <w:rPr>
          <w:rFonts w:ascii="Tahoma" w:hAnsi="Tahoma" w:cs="Tahoma"/>
          <w:b/>
          <w:sz w:val="32"/>
          <w:szCs w:val="32"/>
          <w:lang w:eastAsia="ar-SA"/>
        </w:rPr>
      </w:pPr>
    </w:p>
    <w:p w:rsidR="00DB019B" w:rsidRPr="00184C5B" w:rsidRDefault="00DB019B" w:rsidP="00184C5B">
      <w:pPr>
        <w:keepNext/>
        <w:numPr>
          <w:ilvl w:val="1"/>
          <w:numId w:val="0"/>
        </w:numPr>
        <w:tabs>
          <w:tab w:val="left" w:pos="0"/>
        </w:tabs>
        <w:suppressAutoHyphens/>
        <w:overflowPunct w:val="0"/>
        <w:autoSpaceDE w:val="0"/>
        <w:spacing w:after="0" w:line="240" w:lineRule="auto"/>
        <w:outlineLvl w:val="1"/>
        <w:rPr>
          <w:rFonts w:ascii="Times New Roman" w:hAnsi="Times New Roman" w:cs="Tahoma"/>
          <w:b/>
          <w:sz w:val="28"/>
          <w:szCs w:val="32"/>
          <w:lang w:eastAsia="ar-SA"/>
        </w:rPr>
      </w:pPr>
      <w:r w:rsidRPr="00184C5B">
        <w:rPr>
          <w:rFonts w:ascii="Times New Roman" w:hAnsi="Times New Roman" w:cs="Tahoma"/>
          <w:b/>
          <w:sz w:val="28"/>
          <w:szCs w:val="32"/>
          <w:lang w:eastAsia="ar-SA"/>
        </w:rPr>
        <w:t xml:space="preserve">   CPV 45233222-1 Roboty w zakresie układania chodników</w:t>
      </w:r>
    </w:p>
    <w:p w:rsidR="00DB019B" w:rsidRPr="00184C5B" w:rsidRDefault="00DB019B" w:rsidP="00184C5B">
      <w:pPr>
        <w:keepNext/>
        <w:numPr>
          <w:ilvl w:val="1"/>
          <w:numId w:val="0"/>
        </w:numPr>
        <w:tabs>
          <w:tab w:val="left" w:pos="0"/>
        </w:tabs>
        <w:suppressAutoHyphens/>
        <w:overflowPunct w:val="0"/>
        <w:autoSpaceDE w:val="0"/>
        <w:spacing w:after="0" w:line="240" w:lineRule="auto"/>
        <w:outlineLvl w:val="1"/>
        <w:rPr>
          <w:rFonts w:ascii="Times New Roman" w:hAnsi="Times New Roman" w:cs="Tahoma"/>
          <w:b/>
          <w:sz w:val="28"/>
          <w:szCs w:val="32"/>
          <w:lang w:eastAsia="ar-SA"/>
        </w:rPr>
      </w:pPr>
      <w:r w:rsidRPr="00184C5B">
        <w:rPr>
          <w:rFonts w:ascii="Times New Roman" w:hAnsi="Times New Roman" w:cs="Tahoma"/>
          <w:b/>
          <w:sz w:val="28"/>
          <w:szCs w:val="32"/>
          <w:lang w:eastAsia="ar-SA"/>
        </w:rPr>
        <w:t xml:space="preserve">                            i asfaltowania</w:t>
      </w:r>
    </w:p>
    <w:p w:rsidR="00DB019B" w:rsidRPr="00184C5B" w:rsidRDefault="00DB019B" w:rsidP="00184C5B">
      <w:pPr>
        <w:keepNext/>
        <w:numPr>
          <w:ilvl w:val="1"/>
          <w:numId w:val="0"/>
        </w:numPr>
        <w:tabs>
          <w:tab w:val="left" w:pos="0"/>
        </w:tabs>
        <w:suppressAutoHyphens/>
        <w:overflowPunct w:val="0"/>
        <w:autoSpaceDE w:val="0"/>
        <w:spacing w:after="0" w:line="240" w:lineRule="auto"/>
        <w:outlineLvl w:val="1"/>
        <w:rPr>
          <w:rFonts w:ascii="Times New Roman" w:hAnsi="Times New Roman" w:cs="Tahoma"/>
          <w:b/>
          <w:sz w:val="28"/>
          <w:szCs w:val="32"/>
          <w:lang w:eastAsia="ar-SA"/>
        </w:rPr>
      </w:pPr>
      <w:r w:rsidRPr="00184C5B">
        <w:rPr>
          <w:rFonts w:ascii="Times New Roman" w:hAnsi="Times New Roman" w:cs="Tahoma"/>
          <w:b/>
          <w:sz w:val="28"/>
          <w:szCs w:val="32"/>
          <w:lang w:eastAsia="ar-SA"/>
        </w:rPr>
        <w:t xml:space="preserve">   CPV 45233220-7 Roboty w zakresie nawierzchni dróg</w:t>
      </w:r>
    </w:p>
    <w:p w:rsidR="00DB019B" w:rsidRPr="00184C5B" w:rsidRDefault="00DB019B" w:rsidP="00184C5B">
      <w:pPr>
        <w:keepNext/>
        <w:numPr>
          <w:ilvl w:val="1"/>
          <w:numId w:val="0"/>
        </w:numPr>
        <w:tabs>
          <w:tab w:val="left" w:pos="0"/>
        </w:tabs>
        <w:suppressAutoHyphens/>
        <w:overflowPunct w:val="0"/>
        <w:autoSpaceDE w:val="0"/>
        <w:spacing w:after="0" w:line="240" w:lineRule="auto"/>
        <w:outlineLvl w:val="1"/>
        <w:rPr>
          <w:rFonts w:ascii="Times New Roman" w:hAnsi="Times New Roman" w:cs="Tahoma"/>
          <w:b/>
          <w:sz w:val="28"/>
          <w:szCs w:val="32"/>
          <w:lang w:eastAsia="ar-SA"/>
        </w:rPr>
      </w:pPr>
      <w:r w:rsidRPr="00184C5B">
        <w:rPr>
          <w:rFonts w:ascii="Times New Roman" w:hAnsi="Times New Roman" w:cs="Tahoma"/>
          <w:b/>
          <w:sz w:val="28"/>
          <w:szCs w:val="32"/>
          <w:lang w:eastAsia="ar-SA"/>
        </w:rPr>
        <w:t xml:space="preserve">   CPV 45233290-8 Instalowanie znaków drogowych</w:t>
      </w:r>
    </w:p>
    <w:p w:rsidR="00DB019B" w:rsidRPr="00184C5B" w:rsidRDefault="00DB019B" w:rsidP="00184C5B">
      <w:pPr>
        <w:keepNext/>
        <w:numPr>
          <w:ilvl w:val="1"/>
          <w:numId w:val="0"/>
        </w:numPr>
        <w:tabs>
          <w:tab w:val="left" w:pos="0"/>
        </w:tabs>
        <w:suppressAutoHyphens/>
        <w:overflowPunct w:val="0"/>
        <w:autoSpaceDE w:val="0"/>
        <w:spacing w:after="0" w:line="240" w:lineRule="auto"/>
        <w:outlineLvl w:val="1"/>
        <w:rPr>
          <w:rFonts w:ascii="Times New Roman" w:hAnsi="Times New Roman" w:cs="Tahoma"/>
          <w:b/>
          <w:sz w:val="28"/>
          <w:szCs w:val="32"/>
          <w:lang w:eastAsia="ar-SA"/>
        </w:rPr>
      </w:pPr>
      <w:r w:rsidRPr="00184C5B">
        <w:rPr>
          <w:rFonts w:ascii="Times New Roman" w:hAnsi="Times New Roman" w:cs="Tahoma"/>
          <w:b/>
          <w:sz w:val="28"/>
          <w:szCs w:val="32"/>
          <w:lang w:eastAsia="ar-SA"/>
        </w:rPr>
        <w:t xml:space="preserve">   CPV 45342000-6 Wznoszenie ogrodzeń</w:t>
      </w:r>
    </w:p>
    <w:p w:rsidR="00DB019B" w:rsidRPr="00184C5B" w:rsidRDefault="00DB019B" w:rsidP="00184C5B">
      <w:pPr>
        <w:suppressAutoHyphens/>
        <w:overflowPunct w:val="0"/>
        <w:autoSpaceDE w:val="0"/>
        <w:spacing w:after="0" w:line="240" w:lineRule="auto"/>
        <w:jc w:val="both"/>
        <w:textAlignment w:val="baseline"/>
        <w:rPr>
          <w:rFonts w:ascii="Tahoma" w:hAnsi="Tahoma" w:cs="Tahoma"/>
          <w:sz w:val="32"/>
          <w:szCs w:val="32"/>
          <w:u w:val="single"/>
          <w:lang w:eastAsia="ar-SA"/>
        </w:rPr>
      </w:pPr>
    </w:p>
    <w:p w:rsidR="00DB019B" w:rsidRPr="00184C5B" w:rsidRDefault="00DB019B" w:rsidP="00184C5B">
      <w:pPr>
        <w:suppressAutoHyphens/>
        <w:overflowPunct w:val="0"/>
        <w:autoSpaceDE w:val="0"/>
        <w:spacing w:after="0" w:line="240" w:lineRule="auto"/>
        <w:jc w:val="center"/>
        <w:textAlignment w:val="baseline"/>
        <w:rPr>
          <w:rFonts w:ascii="Tahoma" w:hAnsi="Tahoma" w:cs="Tahoma"/>
          <w:sz w:val="32"/>
          <w:szCs w:val="32"/>
          <w:u w:val="single"/>
          <w:lang w:eastAsia="ar-SA"/>
        </w:rPr>
      </w:pPr>
      <w:r w:rsidRPr="00184C5B">
        <w:rPr>
          <w:rFonts w:ascii="Tahoma" w:hAnsi="Tahoma" w:cs="Tahoma"/>
          <w:sz w:val="32"/>
          <w:szCs w:val="32"/>
          <w:u w:val="single"/>
          <w:lang w:eastAsia="ar-SA"/>
        </w:rPr>
        <w:t>INWESTOR:</w:t>
      </w:r>
    </w:p>
    <w:p w:rsidR="00DB019B" w:rsidRPr="00184C5B" w:rsidRDefault="00DB019B" w:rsidP="00184C5B">
      <w:pPr>
        <w:suppressAutoHyphens/>
        <w:overflowPunct w:val="0"/>
        <w:autoSpaceDE w:val="0"/>
        <w:spacing w:after="0" w:line="240" w:lineRule="auto"/>
        <w:jc w:val="center"/>
        <w:textAlignment w:val="baseline"/>
        <w:rPr>
          <w:rFonts w:ascii="Tahoma" w:hAnsi="Tahoma" w:cs="Tahoma"/>
          <w:sz w:val="32"/>
          <w:szCs w:val="32"/>
          <w:u w:val="single"/>
          <w:lang w:eastAsia="ar-SA"/>
        </w:rPr>
      </w:pPr>
    </w:p>
    <w:p w:rsidR="00DB019B" w:rsidRPr="00184C5B" w:rsidRDefault="00DB019B" w:rsidP="00184C5B">
      <w:pPr>
        <w:keepNext/>
        <w:numPr>
          <w:ilvl w:val="1"/>
          <w:numId w:val="0"/>
        </w:numPr>
        <w:tabs>
          <w:tab w:val="left" w:pos="0"/>
        </w:tabs>
        <w:suppressAutoHyphens/>
        <w:overflowPunct w:val="0"/>
        <w:autoSpaceDE w:val="0"/>
        <w:spacing w:after="0" w:line="240" w:lineRule="auto"/>
        <w:jc w:val="center"/>
        <w:outlineLvl w:val="1"/>
        <w:rPr>
          <w:rFonts w:ascii="Times New Roman" w:hAnsi="Times New Roman" w:cs="Tahoma"/>
          <w:b/>
          <w:sz w:val="32"/>
          <w:szCs w:val="32"/>
          <w:lang w:eastAsia="ar-SA"/>
        </w:rPr>
      </w:pPr>
      <w:r w:rsidRPr="00184C5B">
        <w:rPr>
          <w:rFonts w:ascii="Times New Roman" w:hAnsi="Times New Roman" w:cs="Tahoma"/>
          <w:b/>
          <w:sz w:val="32"/>
          <w:szCs w:val="32"/>
          <w:lang w:eastAsia="ar-SA"/>
        </w:rPr>
        <w:t>GMINA OZIMEK</w:t>
      </w:r>
    </w:p>
    <w:p w:rsidR="00DB019B" w:rsidRPr="00184C5B" w:rsidRDefault="00DB019B" w:rsidP="00184C5B">
      <w:pPr>
        <w:suppressAutoHyphens/>
        <w:overflowPunct w:val="0"/>
        <w:autoSpaceDE w:val="0"/>
        <w:spacing w:after="0" w:line="240" w:lineRule="auto"/>
        <w:jc w:val="center"/>
        <w:textAlignment w:val="baseline"/>
        <w:rPr>
          <w:rFonts w:ascii="Tahoma" w:hAnsi="Tahoma" w:cs="Tahoma"/>
          <w:sz w:val="32"/>
          <w:szCs w:val="32"/>
          <w:lang w:eastAsia="ar-SA"/>
        </w:rPr>
      </w:pPr>
      <w:r w:rsidRPr="00184C5B">
        <w:rPr>
          <w:rFonts w:ascii="Tahoma" w:hAnsi="Tahoma" w:cs="Tahoma"/>
          <w:sz w:val="32"/>
          <w:szCs w:val="32"/>
          <w:lang w:eastAsia="ar-SA"/>
        </w:rPr>
        <w:t>UL.KS.J.DZIERŻONA 4B</w:t>
      </w:r>
    </w:p>
    <w:p w:rsidR="00DB019B" w:rsidRPr="00184C5B" w:rsidRDefault="00DB019B" w:rsidP="00184C5B">
      <w:pPr>
        <w:suppressAutoHyphens/>
        <w:overflowPunct w:val="0"/>
        <w:autoSpaceDE w:val="0"/>
        <w:spacing w:after="0" w:line="240" w:lineRule="auto"/>
        <w:jc w:val="center"/>
        <w:textAlignment w:val="baseline"/>
        <w:rPr>
          <w:rFonts w:ascii="Tahoma" w:hAnsi="Tahoma" w:cs="Tahoma"/>
          <w:sz w:val="32"/>
          <w:szCs w:val="32"/>
          <w:lang w:eastAsia="ar-SA"/>
        </w:rPr>
      </w:pPr>
      <w:r w:rsidRPr="00184C5B">
        <w:rPr>
          <w:rFonts w:ascii="Tahoma" w:hAnsi="Tahoma" w:cs="Tahoma"/>
          <w:sz w:val="32"/>
          <w:szCs w:val="32"/>
          <w:lang w:eastAsia="ar-SA"/>
        </w:rPr>
        <w:t>46-040 OZIMEK</w:t>
      </w:r>
    </w:p>
    <w:p w:rsidR="00DB019B" w:rsidRPr="00184C5B" w:rsidRDefault="00DB019B" w:rsidP="00184C5B">
      <w:pPr>
        <w:suppressAutoHyphens/>
        <w:overflowPunct w:val="0"/>
        <w:autoSpaceDE w:val="0"/>
        <w:spacing w:after="0" w:line="240" w:lineRule="auto"/>
        <w:jc w:val="both"/>
        <w:textAlignment w:val="baseline"/>
        <w:rPr>
          <w:rFonts w:ascii="Tahoma" w:hAnsi="Tahoma" w:cs="Tahoma"/>
          <w:sz w:val="32"/>
          <w:szCs w:val="32"/>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20"/>
          <w:szCs w:val="32"/>
          <w:u w:val="single"/>
          <w:lang w:eastAsia="ar-SA"/>
        </w:rPr>
      </w:pPr>
      <w:r w:rsidRPr="00184C5B">
        <w:rPr>
          <w:rFonts w:ascii="Arial" w:hAnsi="Arial" w:cs="Arial"/>
          <w:sz w:val="20"/>
          <w:szCs w:val="32"/>
          <w:u w:val="single"/>
          <w:lang w:eastAsia="ar-SA"/>
        </w:rPr>
        <w:t>SPORZĄDZIŁ:</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20"/>
          <w:szCs w:val="20"/>
          <w:lang w:eastAsia="ar-SA"/>
        </w:rPr>
      </w:pPr>
      <w:r>
        <w:rPr>
          <w:rFonts w:ascii="Arial" w:hAnsi="Arial" w:cs="Arial"/>
          <w:sz w:val="20"/>
          <w:szCs w:val="20"/>
          <w:lang w:eastAsia="ar-SA"/>
        </w:rPr>
        <w:t>Damian Lewandowski</w:t>
      </w:r>
    </w:p>
    <w:p w:rsidR="00DB019B" w:rsidRPr="00184C5B" w:rsidRDefault="00DB019B" w:rsidP="00184C5B">
      <w:pPr>
        <w:suppressAutoHyphens/>
        <w:overflowPunct w:val="0"/>
        <w:autoSpaceDE w:val="0"/>
        <w:spacing w:after="0" w:line="240" w:lineRule="auto"/>
        <w:jc w:val="center"/>
        <w:textAlignment w:val="baseline"/>
        <w:rPr>
          <w:rFonts w:ascii="Tahoma" w:hAnsi="Tahoma" w:cs="Tahoma"/>
          <w:sz w:val="28"/>
          <w:szCs w:val="28"/>
          <w:lang w:eastAsia="ar-SA"/>
        </w:rPr>
      </w:pPr>
      <w:r>
        <w:rPr>
          <w:rFonts w:ascii="Tahoma" w:hAnsi="Tahoma" w:cs="Tahoma"/>
          <w:sz w:val="28"/>
          <w:szCs w:val="28"/>
          <w:lang w:eastAsia="ar-SA"/>
        </w:rPr>
        <w:t>Ozimek</w:t>
      </w:r>
      <w:r w:rsidRPr="00184C5B">
        <w:rPr>
          <w:rFonts w:ascii="Tahoma" w:hAnsi="Tahoma" w:cs="Tahoma"/>
          <w:sz w:val="28"/>
          <w:szCs w:val="28"/>
          <w:lang w:eastAsia="ar-SA"/>
        </w:rPr>
        <w:t>, 2012 r.</w:t>
      </w: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p>
    <w:p w:rsidR="00DB019B" w:rsidRPr="00184C5B" w:rsidRDefault="00DB019B" w:rsidP="00184C5B">
      <w:pPr>
        <w:keepNext/>
        <w:tabs>
          <w:tab w:val="left" w:pos="0"/>
        </w:tabs>
        <w:suppressAutoHyphens/>
        <w:overflowPunct w:val="0"/>
        <w:autoSpaceDE w:val="0"/>
        <w:spacing w:before="240" w:after="60" w:line="240" w:lineRule="auto"/>
        <w:jc w:val="both"/>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D.01.01.01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ODTWORZENIE TRASY  I  PUNKTÓW  WYSOKOŚCIOWYCH</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53" o:spid="_x0000_s1026" style="position:absolute;left:0;text-align:left;z-index:251642880;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10jxLK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1.1.Przedmiot SST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Przedmiotem niniejszej szczegółowej specyfikacji technicznej (SST) są wymagania dotyczące wykonania              i odbioru robót związanych z odtworzeniem trasy drogowej i jej punktów wysokościowych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BD3871">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Pr>
                <w:rFonts w:ascii="Arial" w:hAnsi="Arial" w:cs="Arial"/>
                <w:b/>
                <w:bCs/>
                <w:sz w:val="18"/>
                <w:szCs w:val="20"/>
                <w:lang w:eastAsia="ar-SA"/>
              </w:rPr>
              <w:t>Remont nawierzchni drogi wewnętrznej ul. Kwiatowej w m. Grodziec</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Ustalenia zawarte w niniejszej specyfikacji dotyczą zasad prowadzenia robót związanych z wszystkimi czynnościami umożliwiającymi i mającymi na celu odtworzenie w terenie przebiegu trasy drogowej oraz położenia obiektów inżynierskich.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tabs>
          <w:tab w:val="left" w:pos="0"/>
        </w:tabs>
        <w:suppressAutoHyphens/>
        <w:overflowPunct w:val="0"/>
        <w:autoSpaceDE w:val="0"/>
        <w:spacing w:after="0" w:line="240" w:lineRule="auto"/>
        <w:jc w:val="both"/>
        <w:textAlignment w:val="baseline"/>
        <w:rPr>
          <w:rFonts w:ascii="Times New Roman" w:hAnsi="Times New Roman"/>
          <w:sz w:val="20"/>
          <w:szCs w:val="20"/>
          <w:lang w:eastAsia="ar-SA"/>
        </w:rPr>
      </w:pPr>
      <w:bookmarkStart w:id="0" w:name="_GoBack"/>
      <w:bookmarkEnd w:id="0"/>
    </w:p>
    <w:p w:rsidR="00DB019B" w:rsidRPr="00184C5B" w:rsidRDefault="00DB019B" w:rsidP="00184C5B">
      <w:pPr>
        <w:tabs>
          <w:tab w:val="left" w:pos="0"/>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1.3.1. </w:t>
      </w:r>
      <w:r w:rsidRPr="00184C5B">
        <w:rPr>
          <w:rFonts w:ascii="Arial" w:hAnsi="Arial" w:cs="Arial"/>
          <w:sz w:val="18"/>
          <w:szCs w:val="20"/>
          <w:lang w:eastAsia="ar-SA"/>
        </w:rPr>
        <w:t>Odtworzenie trasy i punktów wysokościowych</w:t>
      </w:r>
    </w:p>
    <w:p w:rsidR="00DB019B" w:rsidRPr="00184C5B" w:rsidRDefault="00DB019B" w:rsidP="00184C5B">
      <w:pPr>
        <w:tabs>
          <w:tab w:val="left" w:pos="0"/>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zakres robót pomiarowych, związanych z odtworzeniem trasy i punktów wysokościowych wchodzą:</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wyznaczenia sytuacyjnego i wysokościowego punktów głównych osi trasy  i punktów wysokościowych,</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uzupełnienie osi trasy dodatkowymi punktami (wyznaczenie osi),</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wyznaczenie dodatkowych punktów wysokościowych (reperów roboczych),</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wyznaczenie przekrojów poprzecznych,</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zastabilizowanie punktów w sposób trwały, ochrona ich przed zniszczeniem oraz oznakowanie w sposób ułatwiający odszukanie i ewentualne odtworzenie.</w:t>
      </w:r>
    </w:p>
    <w:p w:rsidR="00DB019B" w:rsidRPr="00184C5B" w:rsidRDefault="00DB019B" w:rsidP="00184C5B">
      <w:pPr>
        <w:tabs>
          <w:tab w:val="left" w:pos="0"/>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1.3.2. </w:t>
      </w:r>
      <w:r w:rsidRPr="00184C5B">
        <w:rPr>
          <w:rFonts w:ascii="Arial" w:hAnsi="Arial" w:cs="Arial"/>
          <w:sz w:val="18"/>
          <w:szCs w:val="20"/>
          <w:lang w:eastAsia="ar-SA"/>
        </w:rPr>
        <w:t>Wyznaczenie obiektów mostowych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Wyznaczenie obiektów mostowych obejmuje sprawdzenie wyznaczenia osi obiektu i punktów wysokościowych, zastabilizowanie ich w sposób trwały, ochronę ich przed zniszczeniem, oznakowanie w sposób ułatwiający odszukanie           i ewentualne odtworzenie oraz wyznaczenie usytuowania obiektu (kontur, podpory, punkty).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tabs>
          <w:tab w:val="left" w:pos="0"/>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Punkty główne trasy - punkty załamania osi trasy, punkty kierunkowe oraz początkowy i końcowy punkt trasy.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Pozostałe określenia podstawowe są zgodne z obowiązującymi, odpowiednimi polskimi normami i z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Rodzaje materiałów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Do utrwalenia punktów głównych trasy należy stosować pale drewniane z gwoździem lub prętem stalowym, słupki betonowe albo rury metalowe o długości około </w:t>
      </w:r>
      <w:smartTag w:uri="urn:schemas-microsoft-com:office:smarttags" w:element="metricconverter">
        <w:smartTagPr>
          <w:attr w:name="ProductID" w:val="0,50 metra"/>
        </w:smartTagPr>
        <w:r w:rsidRPr="00184C5B">
          <w:rPr>
            <w:rFonts w:ascii="Arial" w:hAnsi="Arial" w:cs="Arial"/>
            <w:sz w:val="18"/>
            <w:szCs w:val="20"/>
            <w:lang w:eastAsia="ar-SA"/>
          </w:rPr>
          <w:t>0,50 metra</w:t>
        </w:r>
      </w:smartTag>
      <w:r w:rsidRPr="00184C5B">
        <w:rPr>
          <w:rFonts w:ascii="Arial" w:hAnsi="Arial" w:cs="Arial"/>
          <w:sz w:val="18"/>
          <w:szCs w:val="20"/>
          <w:lang w:eastAsia="ar-SA"/>
        </w:rPr>
        <w: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Pale drewniane umieszczone poza granicą robót ziemnych, w sąsiedztwie punktów załamania trasy, powinny mieć średnicę od  0,15 do </w:t>
      </w:r>
      <w:smartTag w:uri="urn:schemas-microsoft-com:office:smarttags" w:element="metricconverter">
        <w:smartTagPr>
          <w:attr w:name="ProductID" w:val="0,20 m"/>
        </w:smartTagPr>
        <w:r w:rsidRPr="00184C5B">
          <w:rPr>
            <w:rFonts w:ascii="Arial" w:hAnsi="Arial" w:cs="Arial"/>
            <w:sz w:val="18"/>
            <w:szCs w:val="20"/>
            <w:lang w:eastAsia="ar-SA"/>
          </w:rPr>
          <w:t>0,20 m</w:t>
        </w:r>
      </w:smartTag>
      <w:r w:rsidRPr="00184C5B">
        <w:rPr>
          <w:rFonts w:ascii="Arial" w:hAnsi="Arial" w:cs="Arial"/>
          <w:sz w:val="18"/>
          <w:szCs w:val="20"/>
          <w:lang w:eastAsia="ar-SA"/>
        </w:rPr>
        <w:t xml:space="preserve">  i długość od 1,5 do </w:t>
      </w:r>
      <w:smartTag w:uri="urn:schemas-microsoft-com:office:smarttags" w:element="metricconverter">
        <w:smartTagPr>
          <w:attr w:name="ProductID" w:val="1,7 m"/>
        </w:smartTagPr>
        <w:r w:rsidRPr="00184C5B">
          <w:rPr>
            <w:rFonts w:ascii="Arial" w:hAnsi="Arial" w:cs="Arial"/>
            <w:sz w:val="18"/>
            <w:szCs w:val="20"/>
            <w:lang w:eastAsia="ar-SA"/>
          </w:rPr>
          <w:t>1,7 m</w:t>
        </w:r>
      </w:smartTag>
      <w:r w:rsidRPr="00184C5B">
        <w:rPr>
          <w:rFonts w:ascii="Arial" w:hAnsi="Arial" w:cs="Arial"/>
          <w:sz w:val="18"/>
          <w:szCs w:val="20"/>
          <w:lang w:eastAsia="ar-SA"/>
        </w:rPr>
        <w: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Do stabilizacji pozostałych punktów należy stosować paliki drewniane średnicy od 0,05 do </w:t>
      </w:r>
      <w:smartTag w:uri="urn:schemas-microsoft-com:office:smarttags" w:element="metricconverter">
        <w:smartTagPr>
          <w:attr w:name="ProductID" w:val="0,08 m"/>
        </w:smartTagPr>
        <w:r w:rsidRPr="00184C5B">
          <w:rPr>
            <w:rFonts w:ascii="Arial" w:hAnsi="Arial" w:cs="Arial"/>
            <w:sz w:val="18"/>
            <w:szCs w:val="20"/>
            <w:lang w:eastAsia="ar-SA"/>
          </w:rPr>
          <w:t>0,08 m</w:t>
        </w:r>
      </w:smartTag>
      <w:r w:rsidRPr="00184C5B">
        <w:rPr>
          <w:rFonts w:ascii="Arial" w:hAnsi="Arial" w:cs="Arial"/>
          <w:sz w:val="18"/>
          <w:szCs w:val="20"/>
          <w:lang w:eastAsia="ar-SA"/>
        </w:rPr>
        <w:t xml:space="preserve"> i długości około </w:t>
      </w:r>
      <w:smartTag w:uri="urn:schemas-microsoft-com:office:smarttags" w:element="metricconverter">
        <w:smartTagPr>
          <w:attr w:name="ProductID" w:val="0,30 m"/>
        </w:smartTagPr>
        <w:r w:rsidRPr="00184C5B">
          <w:rPr>
            <w:rFonts w:ascii="Arial" w:hAnsi="Arial" w:cs="Arial"/>
            <w:sz w:val="18"/>
            <w:szCs w:val="20"/>
            <w:lang w:eastAsia="ar-SA"/>
          </w:rPr>
          <w:t>0,30 m</w:t>
        </w:r>
      </w:smartTag>
      <w:r w:rsidRPr="00184C5B">
        <w:rPr>
          <w:rFonts w:ascii="Arial" w:hAnsi="Arial" w:cs="Arial"/>
          <w:sz w:val="18"/>
          <w:szCs w:val="20"/>
          <w:lang w:eastAsia="ar-SA"/>
        </w:rPr>
        <w:t xml:space="preserve">, a dla punktów utrwalanych w istniejącej nawierzchni bolce stalowe średnicy </w:t>
      </w:r>
      <w:smartTag w:uri="urn:schemas-microsoft-com:office:smarttags" w:element="metricconverter">
        <w:smartTagPr>
          <w:attr w:name="ProductID" w:val="5 mm"/>
        </w:smartTagPr>
        <w:r w:rsidRPr="00184C5B">
          <w:rPr>
            <w:rFonts w:ascii="Arial" w:hAnsi="Arial" w:cs="Arial"/>
            <w:sz w:val="18"/>
            <w:szCs w:val="20"/>
            <w:lang w:eastAsia="ar-SA"/>
          </w:rPr>
          <w:t>5 mm</w:t>
        </w:r>
      </w:smartTag>
      <w:r w:rsidRPr="00184C5B">
        <w:rPr>
          <w:rFonts w:ascii="Arial" w:hAnsi="Arial" w:cs="Arial"/>
          <w:sz w:val="18"/>
          <w:szCs w:val="20"/>
          <w:lang w:eastAsia="ar-SA"/>
        </w:rPr>
        <w:t xml:space="preserve"> i długości od  0,04 do </w:t>
      </w:r>
      <w:smartTag w:uri="urn:schemas-microsoft-com:office:smarttags" w:element="metricconverter">
        <w:smartTagPr>
          <w:attr w:name="ProductID" w:val="0,05 m"/>
        </w:smartTagPr>
        <w:r w:rsidRPr="00184C5B">
          <w:rPr>
            <w:rFonts w:ascii="Arial" w:hAnsi="Arial" w:cs="Arial"/>
            <w:sz w:val="18"/>
            <w:szCs w:val="20"/>
            <w:lang w:eastAsia="ar-SA"/>
          </w:rPr>
          <w:t>0,05 m</w:t>
        </w:r>
      </w:smartTag>
      <w:r w:rsidRPr="00184C5B">
        <w:rPr>
          <w:rFonts w:ascii="Arial" w:hAnsi="Arial" w:cs="Arial"/>
          <w:sz w:val="18"/>
          <w:szCs w:val="20"/>
          <w:lang w:eastAsia="ar-SA"/>
        </w:rPr>
        <w: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„Świadki” powinny mieć długość około </w:t>
      </w:r>
      <w:smartTag w:uri="urn:schemas-microsoft-com:office:smarttags" w:element="metricconverter">
        <w:smartTagPr>
          <w:attr w:name="ProductID" w:val="0,50 m"/>
        </w:smartTagPr>
        <w:r w:rsidRPr="00184C5B">
          <w:rPr>
            <w:rFonts w:ascii="Arial" w:hAnsi="Arial" w:cs="Arial"/>
            <w:sz w:val="18"/>
            <w:szCs w:val="20"/>
            <w:lang w:eastAsia="ar-SA"/>
          </w:rPr>
          <w:t>0,50 m</w:t>
        </w:r>
      </w:smartTag>
      <w:r w:rsidRPr="00184C5B">
        <w:rPr>
          <w:rFonts w:ascii="Arial" w:hAnsi="Arial" w:cs="Arial"/>
          <w:sz w:val="18"/>
          <w:szCs w:val="20"/>
          <w:lang w:eastAsia="ar-SA"/>
        </w:rPr>
        <w:t xml:space="preserve"> i przekrój prostokątny.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pomiarowy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odtworzenia sytuacyjnego trasy i punktów wysokościowych należy stosować następujący sprzęt:</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teodolity lub tachimetry,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niwelatory,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dalmierze,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tyczki,</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łaty,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taśmy stalowe, szpilki.</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Sprzęt stosowany do odtworzenia trasy drogowej i jej punktów wysokościowych powinien gwarantować uzyskanie wymaganej dokładności pomiaru.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sprzętu i materiałów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Sprzęt i materiały do odtworzenia trasy można przewozić dowolnymi środkami transportu.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Zasady wykonywania prac pomiarowych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powinny być wykonane zgodnie z obowiązującymi Instrukcjami GUGiK (od 1 do 7).</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przystąpieniem do robót Wykonawca powinien przejąć od Zamawiającego dane zawierające lokalizację  i współrzędne punktów głównych trasy oraz reperów.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oparciu o materiały dostarczone przez Zamawiającego, Wykonawca powinien przeprowadzić obliczenia            i pomiary geodezyjne niezbędne do szczegółowego wytyczenia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Prace pomiarowe powinny być wykonane przez osoby posiadające odpowiednie kwalifikacje i uprawnienia.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powinien natychmiast poinformować Inżyniera o wszelkich błędach wykrytych w wytyczeniu punktów głównych trasy i (lub) reperów roboczych. Błędy te powinny być usunięte na koszt Zamawiającego.</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Wszystkie roboty, które bazują na pomiarach Wykonawcy, nie mogą być rozpoczęte przed zaakceptowaniem wyników pomiarów przez Inżyniera.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pozostałe prace pomiarowe konieczne dla prawidłowej realizacji robót należą do obowiązków Wykonawcy.</w:t>
      </w:r>
    </w:p>
    <w:p w:rsidR="00DB019B" w:rsidRPr="00184C5B" w:rsidRDefault="00DB019B" w:rsidP="00184C5B">
      <w:pPr>
        <w:keepNext/>
        <w:numPr>
          <w:ilvl w:val="1"/>
          <w:numId w:val="0"/>
        </w:numPr>
        <w:tabs>
          <w:tab w:val="left" w:pos="0"/>
        </w:tabs>
        <w:suppressAutoHyphens/>
        <w:overflowPunct w:val="0"/>
        <w:autoSpaceDE w:val="0"/>
        <w:spacing w:before="120" w:after="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Sprawdzenie wyznaczenia punktów głównych osi trasy i punktów</w:t>
      </w:r>
    </w:p>
    <w:p w:rsidR="00DB019B" w:rsidRPr="00184C5B" w:rsidRDefault="00DB019B" w:rsidP="00184C5B">
      <w:pPr>
        <w:keepNext/>
        <w:numPr>
          <w:ilvl w:val="1"/>
          <w:numId w:val="0"/>
        </w:numPr>
        <w:tabs>
          <w:tab w:val="left" w:pos="0"/>
        </w:tabs>
        <w:suppressAutoHyphens/>
        <w:overflowPunct w:val="0"/>
        <w:autoSpaceDE w:val="0"/>
        <w:spacing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       wysokościowych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 xml:space="preserve">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w:t>
      </w:r>
      <w:smartTag w:uri="urn:schemas-microsoft-com:office:smarttags" w:element="metricconverter">
        <w:smartTagPr>
          <w:attr w:name="ProductID" w:val="500 m"/>
        </w:smartTagPr>
        <w:r w:rsidRPr="00184C5B">
          <w:rPr>
            <w:rFonts w:ascii="Arial" w:hAnsi="Arial" w:cs="Arial"/>
            <w:sz w:val="18"/>
            <w:szCs w:val="20"/>
            <w:lang w:eastAsia="ar-SA"/>
          </w:rPr>
          <w:t>500 m</w:t>
        </w:r>
      </w:smartTag>
      <w:r w:rsidRPr="00184C5B">
        <w:rPr>
          <w:rFonts w:ascii="Arial" w:hAnsi="Arial" w:cs="Arial"/>
          <w:sz w:val="18"/>
          <w:szCs w:val="20"/>
          <w:lang w:eastAsia="ar-SA"/>
        </w:rPr>
        <w: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Zamawiający powinien założyć robocze punkty wysokościowe (repery robocze) wzdłuż osi trasy drogowej,          a także przy każdym obiekcie inżynierskim.</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Maksymalna odległość między reperami roboczymi wzdłuż trasy drogowej w terenie płaskim powinna wynosić </w:t>
      </w:r>
      <w:smartTag w:uri="urn:schemas-microsoft-com:office:smarttags" w:element="metricconverter">
        <w:smartTagPr>
          <w:attr w:name="ProductID" w:val="500 metrów"/>
        </w:smartTagPr>
        <w:r w:rsidRPr="00184C5B">
          <w:rPr>
            <w:rFonts w:ascii="Arial" w:hAnsi="Arial" w:cs="Arial"/>
            <w:sz w:val="18"/>
            <w:szCs w:val="20"/>
            <w:lang w:eastAsia="ar-SA"/>
          </w:rPr>
          <w:t>500 metrów</w:t>
        </w:r>
      </w:smartTag>
      <w:r w:rsidRPr="00184C5B">
        <w:rPr>
          <w:rFonts w:ascii="Arial" w:hAnsi="Arial" w:cs="Arial"/>
          <w:sz w:val="18"/>
          <w:szCs w:val="20"/>
          <w:lang w:eastAsia="ar-SA"/>
        </w:rPr>
        <w:t>, natomiast w terenie falistym i górskim powinna być odpowiednio zmniejszona, zależnie od jego konfiguracji.</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Rzędne reperów roboczych należy określać z taką dokładnością, aby średni błąd niwelacji po wyrównaniu był mniejszy od 4 mm/km, stosując niwelację podwójną w nawiązaniu do reperów państwowych.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Repery robocze powinny być wyposażone w dodatkowe oznaczenia, zawierające wyraźne i jednoznaczne określenie nazwy reperu i jego rzędnej.</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Odtworzenie osi trasy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Tyczenie osi trasy należy wykonać w oparciu o dokumentację projektową oraz inne dane geodezyjne przekazane przez Zamawiającego, przy wykorzystaniu sieci poligonizacji państwowej albo innej osnowy geodezyjnej, określonej w dokumentacji projektowej.</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Oś trasy powinna być wyznaczona w punktach głównych i w punktach pośrednich w odległości zależnej od charakterystyki terenu i ukształtowania trasy, lecz nie rzadziej niż co 50 metrów.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utrwalenia osi trasy w terenie należy użyć materiałów wymienionych w pkt 2.2.</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Usunięcie pali z osi trasy jest dopuszczalne tylko wówczas, gdy Wykonawca robót zastąpi je odpowiednimi palami po obu stronach osi, umieszczonych poza granicą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Wyznaczenie przekrojów poprzecznych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Profilowanie przekrojów poprzecznych musi umożliwiać wykonanie nasypów i wykopów o kształcie zgodnym          z dokumentacją projektową.</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Wyznaczenie położenia obiektów mostowych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Dla każdego z obiektów mostowych należy wyznaczyć jego położenie w terenie poprzez:</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wytyczenie osi obiektu,</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wytyczenie punktów określających usytuowanie (kontur) obiektu, w szczególności przyczółków i filarów mostów                i wiaduktów.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mostów i wiaduktów dokumentacja projektowa powinna zawierać opis odpowiedniej osnowy realizacyjnej do wytyczenia tych obiektów.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Położenie obiektu w planie należy określić z dokładnością określoną w punkcie 5.4.</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Kontrola jakości prac pomiarowych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Kontrolę jakości prac pomiarowych związanych z odtworzeniem trasy i punktów wysokościowych należy prowadzić według ogólnych zasad określonych w instrukcjach i wytycznych GUGiK (1,2,3,4,5,6,7) zgodnie                       z wymaganiami podanymi w pkt 5.4.</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km (kilometr) odtworzonej trasy w terenie.</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Obmiar robót związanych z wyznaczeniem obiektów jest częścią obmiaru robót mostowych.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8.1. Ogólne zasady odbioru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8.2. Sposób odbioru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Odbiór robót związanych z odtworzeniem trasy w terenie następuje na podstawie szkiców i dzienników pomiarów geodezyjnych lub protokółu z kontroli geodezyjnej, które Wykonawca przedkłada Inżynierowi.</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1 km wykonania robót obejmuje: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wyznaczenia punktów głównych osi trasy i punktów wysokościowych,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uzupełnienie osi trasy dodatkowymi punktami,</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wyznaczenie dodatkowych punktów wysokościowych,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wyznaczenie przekrojów poprzecznych z ewentualnym wytyczeniem dodatkowych przekrojów,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zastabilizowanie punktów w sposób trwały, ochrona ich przed zniszczeniem i oznakowanie ułatwiające odszukanie              i ewentualne odtworzenie.</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Płatność robót związanych z wyznaczeniem obiektów mostowych jest ujęta w koszcie robót mostowych.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Instrukcja techniczna 0-1. Ogólne zasady wykonywania prac geodezyjnych.</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Instrukcja techniczna G-3. Geodezyjna obsługa inwestycji, Główny Urząd Geodezji i Kartografii, Warszawa 1979.</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Instrukcja techniczna G-1. Geodezyjna osnowa pozioma, GUGiK 1978.</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Instrukcja techniczna G-2. Wysokościowa osnowa geodezyjna, GUGiK 1983.</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Instrukcja techniczna G-4. Pomiary sytuacyjne i wysokościowe, GUGiK 1979.</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Wytyczne techniczne G-3.2. Pomiary realizacyjne, GUGiK 1983.</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Wytyczne techniczne G-3.1. Osnowy realizacyjne, GUGiK 1983.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Arial" w:hAnsi="Arial" w:cs="Arial"/>
          <w:b/>
          <w:bCs/>
          <w:sz w:val="32"/>
          <w:szCs w:val="20"/>
          <w:lang w:eastAsia="ar-SA"/>
        </w:rPr>
      </w:pPr>
      <w:r w:rsidRPr="00184C5B">
        <w:rPr>
          <w:rFonts w:ascii="Times New Roman" w:hAnsi="Times New Roman"/>
          <w:b/>
          <w:bCs/>
          <w:sz w:val="28"/>
          <w:szCs w:val="28"/>
          <w:lang w:eastAsia="ar-SA"/>
        </w:rPr>
        <w:t>D.01.02.01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Times New Roman" w:hAnsi="Times New Roman"/>
          <w:sz w:val="20"/>
          <w:szCs w:val="20"/>
          <w:lang w:eastAsia="ar-SA"/>
        </w:rPr>
        <w:t>USUNIĘCIE DRZEW I KRZAKÓW</w:t>
      </w:r>
      <w:r>
        <w:rPr>
          <w:noProof/>
          <w:lang w:eastAsia="pl-PL"/>
        </w:rPr>
        <w:pict>
          <v:line id="Łącznik prostoliniowy 52" o:spid="_x0000_s1027" style="position:absolute;left:0;text-align:left;z-index:251643904;visibility:visible;mso-position-horizontal-relative:text;mso-position-vertical-relative:text"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o2YzWK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1.1.Przedmiot SST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robót związanych z usunięciem drzew i krzaków w ramach:</w:t>
      </w:r>
    </w:p>
    <w:tbl>
      <w:tblPr>
        <w:tblW w:w="0" w:type="auto"/>
        <w:tblInd w:w="70" w:type="dxa"/>
        <w:tblLayout w:type="fixed"/>
        <w:tblCellMar>
          <w:left w:w="70" w:type="dxa"/>
          <w:right w:w="70" w:type="dxa"/>
        </w:tblCellMar>
        <w:tblLook w:val="0000"/>
      </w:tblPr>
      <w:tblGrid>
        <w:gridCol w:w="9649"/>
      </w:tblGrid>
      <w:tr w:rsidR="00DB019B" w:rsidRPr="00B23E65" w:rsidTr="00220BAE">
        <w:tc>
          <w:tcPr>
            <w:tcW w:w="964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Szczegółowa Specyfikacja Techniczna jest stosowana jako dokument przetargowy i kontraktowy przy zlecaniu </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 realizacji robót wymienionych w 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związanych z usunięciem drzew                      i krzaków, wykonywanych w ramach robót przygotowawczych.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tabs>
          <w:tab w:val="left" w:pos="0"/>
        </w:tabs>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Stosowane określenia podstawowe są zgodne z obowiązującymi, odpowiednimi polskimi normami oraz z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występują.</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usuwania drzew i krzaków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wykonywania robót związanych z usunięciem drzew i krzaków należy stosować:</w:t>
      </w:r>
    </w:p>
    <w:p w:rsidR="00DB019B" w:rsidRPr="00184C5B" w:rsidRDefault="00DB019B" w:rsidP="00184C5B">
      <w:pPr>
        <w:numPr>
          <w:ilvl w:val="0"/>
          <w:numId w:val="3"/>
        </w:numPr>
        <w:tabs>
          <w:tab w:val="left" w:pos="363"/>
        </w:tabs>
        <w:suppressAutoHyphens/>
        <w:overflowPunct w:val="0"/>
        <w:autoSpaceDE w:val="0"/>
        <w:spacing w:after="0" w:line="240" w:lineRule="auto"/>
        <w:ind w:left="363"/>
        <w:jc w:val="both"/>
        <w:textAlignment w:val="baseline"/>
        <w:rPr>
          <w:rFonts w:ascii="Arial" w:hAnsi="Arial" w:cs="Arial"/>
          <w:sz w:val="18"/>
          <w:szCs w:val="20"/>
          <w:lang w:eastAsia="ar-SA"/>
        </w:rPr>
      </w:pPr>
      <w:r w:rsidRPr="00184C5B">
        <w:rPr>
          <w:rFonts w:ascii="Arial" w:hAnsi="Arial" w:cs="Arial"/>
          <w:sz w:val="18"/>
          <w:szCs w:val="20"/>
          <w:lang w:eastAsia="ar-SA"/>
        </w:rPr>
        <w:t>piły mechaniczne,</w:t>
      </w:r>
    </w:p>
    <w:p w:rsidR="00DB019B" w:rsidRPr="00184C5B" w:rsidRDefault="00DB019B" w:rsidP="00184C5B">
      <w:pPr>
        <w:numPr>
          <w:ilvl w:val="0"/>
          <w:numId w:val="3"/>
        </w:numPr>
        <w:tabs>
          <w:tab w:val="left" w:pos="363"/>
        </w:tabs>
        <w:suppressAutoHyphens/>
        <w:overflowPunct w:val="0"/>
        <w:autoSpaceDE w:val="0"/>
        <w:spacing w:after="0" w:line="240" w:lineRule="auto"/>
        <w:ind w:left="363"/>
        <w:jc w:val="both"/>
        <w:textAlignment w:val="baseline"/>
        <w:rPr>
          <w:rFonts w:ascii="Arial" w:hAnsi="Arial" w:cs="Arial"/>
          <w:sz w:val="18"/>
          <w:szCs w:val="20"/>
          <w:lang w:eastAsia="ar-SA"/>
        </w:rPr>
      </w:pPr>
      <w:r w:rsidRPr="00184C5B">
        <w:rPr>
          <w:rFonts w:ascii="Arial" w:hAnsi="Arial" w:cs="Arial"/>
          <w:sz w:val="18"/>
          <w:szCs w:val="20"/>
          <w:lang w:eastAsia="ar-SA"/>
        </w:rPr>
        <w:t>specjalne maszyny przeznaczone do karczowania pni oraz ich usunięcia z pasa drogowego,</w:t>
      </w:r>
    </w:p>
    <w:p w:rsidR="00DB019B" w:rsidRPr="00184C5B" w:rsidRDefault="00DB019B" w:rsidP="00184C5B">
      <w:pPr>
        <w:numPr>
          <w:ilvl w:val="0"/>
          <w:numId w:val="3"/>
        </w:numPr>
        <w:tabs>
          <w:tab w:val="left" w:pos="363"/>
        </w:tabs>
        <w:suppressAutoHyphens/>
        <w:overflowPunct w:val="0"/>
        <w:autoSpaceDE w:val="0"/>
        <w:spacing w:after="0" w:line="240" w:lineRule="auto"/>
        <w:ind w:left="363"/>
        <w:jc w:val="both"/>
        <w:textAlignment w:val="baseline"/>
        <w:rPr>
          <w:rFonts w:ascii="Arial" w:hAnsi="Arial" w:cs="Arial"/>
          <w:sz w:val="18"/>
          <w:szCs w:val="20"/>
          <w:lang w:eastAsia="ar-SA"/>
        </w:rPr>
      </w:pPr>
      <w:r w:rsidRPr="00184C5B">
        <w:rPr>
          <w:rFonts w:ascii="Arial" w:hAnsi="Arial" w:cs="Arial"/>
          <w:sz w:val="18"/>
          <w:szCs w:val="20"/>
          <w:lang w:eastAsia="ar-SA"/>
        </w:rPr>
        <w:t>spycharki,</w:t>
      </w:r>
    </w:p>
    <w:p w:rsidR="00DB019B" w:rsidRPr="00184C5B" w:rsidRDefault="00DB019B" w:rsidP="00184C5B">
      <w:pPr>
        <w:numPr>
          <w:ilvl w:val="0"/>
          <w:numId w:val="3"/>
        </w:numPr>
        <w:tabs>
          <w:tab w:val="left" w:pos="363"/>
        </w:tabs>
        <w:suppressAutoHyphens/>
        <w:overflowPunct w:val="0"/>
        <w:autoSpaceDE w:val="0"/>
        <w:spacing w:after="0" w:line="240" w:lineRule="auto"/>
        <w:ind w:left="363"/>
        <w:jc w:val="both"/>
        <w:textAlignment w:val="baseline"/>
        <w:rPr>
          <w:rFonts w:ascii="Arial" w:hAnsi="Arial" w:cs="Arial"/>
          <w:sz w:val="18"/>
          <w:szCs w:val="20"/>
          <w:lang w:eastAsia="ar-SA"/>
        </w:rPr>
      </w:pPr>
      <w:r w:rsidRPr="00184C5B">
        <w:rPr>
          <w:rFonts w:ascii="Arial" w:hAnsi="Arial" w:cs="Arial"/>
          <w:sz w:val="18"/>
          <w:szCs w:val="20"/>
          <w:lang w:eastAsia="ar-SA"/>
        </w:rPr>
        <w:t>koparki lub ciągniki ze specjalnym osprzętem do prowadzenia prac związanych z wyrębem drzew.</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pni i karpiny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Pnie, karpinę oraz gałęzie należy przewozić transportem samochodowym.</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Pnie przedstawiające wartość jako materiał użytkowy (np. budowlany, meblarski itp.) powinny być transportowane              w sposób nie powodujący ich uszkodzeń.</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Zasady oczyszczania terenu z drzew i krzaków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związane z usunięciem drzew i krzaków obejmują wycięcie i wykarczowanie drzew i krzaków, wywiezienie pni, karpiny i gałęzi poza teren budowy na wskazane miejsce, zasypanie dołów oraz ewentualne spalenie na miejscu pozostałości po wykarczowaniu.</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Teren pod budowę drogi w pasie robót ziemnych, w miejscach dokopów i w innych miejscach wskazanych                        w dokumentacji projektowej, powinien być oczyszczony z drzew i krzaków.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Zgoda na prace związane z usunięciem drzew i krzaków powinna być uzyskana przez  Zamawiającego.</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Wycinkę drzew o właściwościach materiału użytkowego należy wykonywać w tzw. sezonie rębnym, ustalonym przez Inżyniera.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miejscach dokopów i tych wykopów, z których grunt jest przeznaczony do wbudowania w nasypy, teren należy oczyścić z roślinności, wykarczować pnie i usunąć korzenie tak, aby zawartość części organicznych w gruntach przeznaczonych do wbudowania w nasypy nie przekraczała 2%.</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miejscach nasypów teren należy oczyścić tak, aby części roślinności nie znajdowały się na głębokości do 60 cm poniżej niwelety robót ziemnych i linii skarp nasypu, z wyjątkiem przypadków podanych w punkcie 5.3.</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odpowiednie władze.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Usunięcie drzew i krzaków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Pnie drzew i krzaków znajdujące się w pasie robót ziemnych, powinny być wykarczowane, za wyjątkiem następujących przypadków:</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obrębie nasypów - jeżeli średnica pni jest mniejsza od 8 cm i istniejąca rzędna terenu w tym miejscu znajduje się co najmniej 2 metry od powierzchni projektowanej korony drogi albo powierzchni skarpy nasypu. Pnie pozostawione pod nasypami powinny być ścięte nie wyżej niż 10 cm ponad powierzchnią terenu. Powyższe odstępstwo od ogólnej zasady, wymagającej karczowania pni, nie ma zastosowania, jeżeli przewidziano stopniowanie powierzchni terenu pod podstawę nasypu,</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obrębie wyokrąglenia skarpy wykopu przecinającego się z terenem. W tym przypadku pnie powinny być ścięte równo z powierzchnią skarpy albo poniżej jej poziomu.</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Poza miejscami wykopów doły po wykarczowanych pniach należy wypełnić gruntem przydatnym do budowy nasypów                   i zagęścić, zgodnie z wymaganiami zawartymi w SST D-02.00.00 „Roboty ziemne”.</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Doły w obrębie przewidywanych wykopów, należy tymczasowo zabezpieczyć przed gromadzeniem się w nich wody.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ma obowiązek prowadzenia robót w taki sposób, aby drzewa przedstawiające wartość jako materiał użytkowy (np. budowlany, meblarski itp.) nie utraciły tej właściwości w czasie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Młode drzewa i inne rośliny przewidziane do ponownego sadzenia powinny być wykopane z dużą ostrożnością, </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sposób który nie spowoduje trwałych uszkodzeń, a następnie zasadzone w odpowiednim gruncie.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Zniszczenie pozostałości po usuniętej roślinności</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Sposób zniszczenia pozostałości po usuniętej roślinności powinien być zgodny z ustaleniami SST lub wskazaniami Inżyniera.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dopuszczono przerobienie gałęzi na korę drzewną za pomocą specjalistycznego sprzętu, to sposób wykonania powinien odpowiadać zaleceniom producenta sprzętu. Nieużyteczne pozostałości po przeróbce powinny być usunięte przez Wykonawcę z terenu budowy.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dopuszczono spalanie roślinności usuniętej w czasie robót przygotowawczych Wykonawca ma obowiązek zadbać, aby odbyło się ono z zachowaniem wszystkich wymogów bezpieczeństwa i odpowiednich przepisów.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Zaleca się stosowanie technologii, umożliwiających intensywne spalanie, z powstawaniem małej ilości dymu, to jest spalanie w wysokich stosach albo spalanie w dołach z wymuszonym dopływem powietrza. Po zakończeniu spalania ogień powinien być całkowicie wygaszony, bez pozostawienia tlących się części.</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warunki atmosferyczne lub inne względy zmusiły Wykonawcę do odstąpienia od spalania lub jego przerwania,          a nagromadzony materiał do spalenia stanowi przeszkodę w prowadzeniu innych prac, Wykonawca powinien usunąć go w miejsce tymczasowego składowania lub w inne miejsce zaakceptowane przez Inżyniera, w którym będzie możliwe dalsze spalanie.</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Pozostałości po spaleniu powinny być usunięte przez Wykonawcę z terenu budowy. Jeśli pozostałości po spaleniu, za zgodą Inżyniera, są zakopywane na terenie budowy, to powinny być one układane w warstwach. Każda warstwa powinna być przykryta warstwą gruntu. Ostatnia warstwa powinna być przykryta warstwą gruntu o grubości co najmniej 30 cm i powinna być odpowiednio wyrównana i zagęszczona. Pozostałości po spaleniu nie mogą być zakopywane pod rowami odwadniającymi ani pod jakimikolwiek obszarami, na których odbywa się przepływ wód powierzchniowych.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Kontrola robót przy usuwaniu drzew i krzaków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Sprawdzenie jakości robót polega na wizualnej ocenie kompletności usunięcia roślinności, wykarczowania korzeni               i zasypania dołów. Zagęszczenie gruntu wypełniającego doły powinno spełniać odpowiednie wymagania określone </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SST D-02.00.00 „Roboty ziemne”.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robót związanych z usunięciem drzew i krzaków jest:</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drzew</w:t>
      </w:r>
      <w:r w:rsidRPr="00184C5B">
        <w:rPr>
          <w:rFonts w:ascii="Arial" w:hAnsi="Arial" w:cs="Arial"/>
          <w:sz w:val="18"/>
          <w:szCs w:val="20"/>
          <w:lang w:eastAsia="ar-SA"/>
        </w:rPr>
        <w:tab/>
        <w:t>- sztuka,</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krzaków</w:t>
      </w:r>
      <w:r w:rsidRPr="00184C5B">
        <w:rPr>
          <w:rFonts w:ascii="Arial" w:hAnsi="Arial" w:cs="Arial"/>
          <w:sz w:val="18"/>
          <w:szCs w:val="20"/>
          <w:lang w:eastAsia="ar-SA"/>
        </w:rPr>
        <w:tab/>
        <w:t>- hektar.</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8.1. Ogólne zasady odbioru robót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8.2. Odbiór robót zanikających i ulegających zakryciu</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Odbiorowi robót zanikających i ulegających zakryciu podlega sprawdzenie dołów po wykarczowanych pniach, </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ich zasypaniem.</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Płatność należy przyjmować na podstawie jednostek obmiarowych według pkt 7.</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robót obejmuje:</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wycięcie i wykarczowanie drzew i krzaków,</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wywiezienie pni, karpiny i gałęzi poza teren budowy lub przerobienie gałęzi na korę drzewną, względnie spalenie na miejscu pozostałości po wykarczowaniu,</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zasypanie dołów,</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miejsca prowadzonych robót.</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Arial" w:hAnsi="Arial" w:cs="Arial"/>
          <w:sz w:val="18"/>
          <w:szCs w:val="20"/>
          <w:lang w:eastAsia="ar-SA"/>
        </w:rPr>
        <w:t>Nie występują.</w:t>
      </w:r>
    </w:p>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Times New Roman" w:hAnsi="Times New Roman"/>
          <w:b/>
          <w:bCs/>
          <w:sz w:val="28"/>
          <w:szCs w:val="20"/>
          <w:lang w:eastAsia="ar-SA"/>
        </w:rPr>
      </w:pPr>
      <w:r w:rsidRPr="00184C5B">
        <w:rPr>
          <w:rFonts w:ascii="Times New Roman" w:hAnsi="Times New Roman"/>
          <w:b/>
          <w:bCs/>
          <w:sz w:val="28"/>
          <w:szCs w:val="20"/>
          <w:lang w:eastAsia="ar-SA"/>
        </w:rPr>
        <w:t>D.01.02.04</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ROZBIÓRKA ELEMENTÓW DRÓG, OGRODZEŃ I PRZEPUSTÓW</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51" o:spid="_x0000_s1028" style="position:absolute;left:0;text-align:left;z-index:251644928;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PxR1xa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1.1.Przedmiot SST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robót związanych z rozbiórką elementów dróg, ogrodzeń i przepustów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związanych z rozbiórką:</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 nawierzchni,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krawężników, obrzeży i oporników,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ścieków,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chodników,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ogrodzeń,</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barier i poręczy,</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znaków drogowych,</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przepustów: betonowych, żelbetowych, kamiennych, ceglanych itp.</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Stosowane określenia podstawowe są zgodne z obowiązującymi, odpowiednimi polskimi normami oraz z definicjami podanymi w SST D-M-00.00.00 „Wymagania ogólne” pkt 1.4.</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Rusztowania</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Rusztowania robocze przestawne przy rozbiórce przepustów mogą być wykonane z drewna lub rur stalowych                          w postaci: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rusztowań kozłowych, wysokości od 1,0 do 1,5 m, składających się z leżni z bali (np. 12,5 x 12,5 cm), nóg                     z krawędziaków (np. 7,6 x 7,6 cm), stężeń (np. 3,2 x 12,5 cm) i pomostu z desek,</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rusztowań drabinowych, składających się z drabin (np. długości 6 m, szerokości 52 cm), usztywnionych stężeniami z desek (np. 3,2 x 12,5 cm), na których szczeblach (np. 3,2 x 6,3 cm) układa się pomosty z desek,</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przestawnych klatek rusztowaniowych z rur stalowych średnicy od 38 do 63,5 mm, o wymiarach klatek około 1,2 x 1,5 m lub płaskich klatek rusztowaniowych (np. z rur stalowych średnicy 108 mm i kątowników 45 x 45 x 5 mm i 70 x 70 x 7 mm), o wymiarach klatek około 1,1 x 1,5 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rusztowań z rur stalowych średnicy od 33,5 do 76,1 mm połączonych łącznikami w ramownice i kratownice.</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Rusztowanie należy wykonać z materiałów odpowiadających następującym normom: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drewno i tarcica wg PN-D-95017 [1], PN-D-96000 [2], PN-D-96002 [3] lub innej zaakceptowanej przez Inżyniera,</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gwoździe wg BN-87/5028-12 [8],</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stalowe wg PN-H-74219 [4], PN-H-74220 [5] lub innej zaakceptowanej przez Inżyniera,</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kątowniki wg PN-H-93401[6], PN-H-93402 [7] lub innej zaakceptowanej przez Inżyniera.</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wykonania robót związanych z rozbiórką elementów dróg, ogrodzeń i przepustów może być wykorzystany sprzęt podany poniżej, lub inny zaakceptowany przez Inżyniera:</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spycharki,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ładowarki,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żurawie samochodowe,</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samochody ciężarowe,</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zrywarki,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młoty pneumatyczne,</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piły mechaniczne,</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frezarki nawierzchni,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koparki.</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materiałów z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 z rozbiórki można przewozić dowolnym środkiem transportu.</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Wykonanie robót rozbiórkowych</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rozbiórkowe elementów dróg, ogrodzeń i przepustów obejmują usunięcie z terenu budowy wszystkich elementów wymienionych w pkt 1.3, zgodnie z dokumentacją projektową, SST lub wskazanych przez Inżyniera.</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Jeśli dokumentacja projektowa nie zawiera dokumentacji inwentaryzacyjnej lub/i rozbiórkowej, Inżynier może polecić Wykonawcy sporządzenie takiej dokumentacji, w której zostanie określony przewidziany odzysk materiałów.</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Roboty rozbiórkowe można wykonywać mechanicznie lub ręcznie w sposób określony w SST lub przez Inżyniera.</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usuwania warstw nawierzchni z zastosowaniem frezarek drogowych, należy spełnić warunki określone             w SST D-05.03.11 „Recykling”.</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robót rozbiórkowych przepustu należy dokonać:</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odkopania przepustu,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ustawienia przenośnych rusztowań przy przepustach wyższych od około 2 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rozbicia elementów, których nie przewiduje się odzyskać, w sposób ręczny lub mechaniczny z ew. przecięciem prętów zbrojeniowych i ich odgięciem,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oczyszczenia rozebranych elementów, przewidzianych do powtórnego użycia (z zaprawy, kawałków betonu, izolacji itp.) i ich posortowania.</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Elementy i materiały, które zgodnie z SST stają się własnością Wykonawcy, powinny być usunięte z terenu budowy.</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Doły w miejscach, gdzie nie przewiduje się wykonania wykopów drogowych należy wypełnić, warstwami, odpowiednim gruntem do poziomu otaczającego terenu i zagęścić zgodnie z wymaganiami określonymi w SST D-02.00.00 „Roboty ziemne”.</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Kontrola jakości robót rozbiórkowych</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Kontrola jakości robót polega na wizualnej ocenie kompletności wykonanych robót rozbiórkowych oraz sprawdzeniu stopnia uszkodzenia elementów przewidzianych do powtórnego wykorzystania.</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gruntu wypełniającego ewentualne doły po usuniętych elementach nawierzchni, ogrodzeń                      i przepustów powinno spełniać odpowiednie wymagania określone w SST D-02.00.00 „Roboty ziemne”.</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robót związanych z rozbiórką elementów dróg i ogrodzeń jest:</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nawierzchni i chodnika -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krawężnika, opornika, obrzeża, ścieków prefabrykowanych, ogrodzeń, barier i poręczy - m (metr),</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znaków drogowych - szt. (sztuka),</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przepustów i ich elementów</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a) betonowych, kamiennych, ceglanych - 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(metr sześcienny),</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b) prefabrykowanych betonowych, żelbetowych - m (metr).</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robót obejmuje:</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dla rozbiórki warstw nawierzchni: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wyznaczenie powierzchni przeznaczonej do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rozkucie i zerwanie nawierzchni,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przesortowanie materiału uzyskanego z rozbiórki, w celu ponownego jej użycia, z ułożeniem na poboczu,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wywiezienie materiałów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wyrównanie podłoża i uporządkowanie terenu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dla rozbiórki krawężników, obrzeży i oporników: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odkopanie krawężników, obrzeży i oporników wraz z wyjęciem i oczyszczeniem,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zerwanie podsypki cementowo-piaskowej i ew. ław,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wywiezienie materiału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wyrównanie podłoża i uporządkowanie terenu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 dla rozbiórki ścieku: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odsłonięcie ścieku,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ręczne wyjęcie elementów ściekowych wraz z oczyszczeniem,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przesortowanie materiału uzyskanego z rozbiórki, w celu ponownego jego użycia, z ułożeniem na poboczu,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zerwanie podsypki cementowo-piaskowej,</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uzupełnienie i wyrównanie podłoża,</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wywóz materiałów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terenu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 dla rozbiórki chodników: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ręczne wyjęcie płyt chodnikowych, lub rozkucie i zerwanie innych materiałów chodnikowych,</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przesortowanie materiału uzyskanego z rozbiórki w celu ponownego jego użycia, z ułożeniem na poboczu,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zerwanie podsypki cementowo-piaskowej,</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wywiezienie materiałów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wyrównanie podłoża i uporządkowanie terenu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 dla rozbiórki ogrodzeń:</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demontaż elementów ogrodzenia,</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odkopanie i wydobycie słupków wraz z fundamentem,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zasypanie dołów po słupkach z zagęszczeniem do uzyskania Is </w:t>
      </w:r>
      <w:r w:rsidRPr="00184C5B">
        <w:rPr>
          <w:rFonts w:ascii="Symbol" w:hAnsi="Symbol"/>
          <w:sz w:val="18"/>
          <w:szCs w:val="20"/>
          <w:lang w:eastAsia="ar-SA"/>
        </w:rPr>
        <w:t></w:t>
      </w:r>
      <w:r w:rsidRPr="00184C5B">
        <w:rPr>
          <w:rFonts w:ascii="Arial" w:hAnsi="Arial" w:cs="Arial"/>
          <w:sz w:val="18"/>
          <w:szCs w:val="20"/>
          <w:lang w:eastAsia="ar-SA"/>
        </w:rPr>
        <w:t xml:space="preserve"> 1,00 wg BN-77/8931-12 [9],</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przesortowanie materiału uzyskanego z rozbiórki, w celu ponownego jego użycia, z ułożeniem w stosy na poboczu,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wywiezienie materiałów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terenu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 dla rozbiórki barier i poręczy:</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demontaż elementów bariery lub poręczy,</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odkopanie i wydobycie słupków wraz z fundamentem,</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zasypanie dołów po słupkach wraz z zagęszczeniem do uzyskania Is </w:t>
      </w:r>
      <w:r w:rsidRPr="00184C5B">
        <w:rPr>
          <w:rFonts w:ascii="Symbol" w:hAnsi="Symbol"/>
          <w:sz w:val="18"/>
          <w:szCs w:val="20"/>
          <w:lang w:eastAsia="ar-SA"/>
        </w:rPr>
        <w:t></w:t>
      </w:r>
      <w:r w:rsidRPr="00184C5B">
        <w:rPr>
          <w:rFonts w:ascii="Arial" w:hAnsi="Arial" w:cs="Arial"/>
          <w:sz w:val="18"/>
          <w:szCs w:val="20"/>
          <w:lang w:eastAsia="ar-SA"/>
        </w:rPr>
        <w:t xml:space="preserve"> 1,00 wg BN-77/8931-12 [9],</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wywiezienie materiałów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terenu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 dla rozbiórki znaków drogowych:</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demontaż tablic znaków drogowych ze słupków,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odkopanie i wydobycie słupków,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zasypanie dołów po słupkach wraz z zagęszczeniem do uzyskania Is </w:t>
      </w:r>
      <w:r w:rsidRPr="00184C5B">
        <w:rPr>
          <w:rFonts w:ascii="Symbol" w:hAnsi="Symbol"/>
          <w:sz w:val="18"/>
          <w:szCs w:val="20"/>
          <w:lang w:eastAsia="ar-SA"/>
        </w:rPr>
        <w:t></w:t>
      </w:r>
      <w:r w:rsidRPr="00184C5B">
        <w:rPr>
          <w:rFonts w:ascii="Arial" w:hAnsi="Arial" w:cs="Arial"/>
          <w:sz w:val="18"/>
          <w:szCs w:val="20"/>
          <w:lang w:eastAsia="ar-SA"/>
        </w:rPr>
        <w:t xml:space="preserve"> 1,00 wg BN-77/8931-12 [9],</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wywiezienie materiałów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terenu rozbiórki;</w:t>
      </w:r>
    </w:p>
    <w:p w:rsidR="00DB019B" w:rsidRPr="00184C5B" w:rsidRDefault="00DB019B" w:rsidP="00184C5B">
      <w:pPr>
        <w:tabs>
          <w:tab w:val="right" w:leader="dot" w:pos="-1985"/>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 dla rozbiórki przepustu: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odkopanie przepustu, fundamentów, ław, umocnień itp.,</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ustawienie rusztowań i ich późniejsze rozebranie,</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rozebranie elementów przepustu,</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sortowanie i pryzmowanie odzyskanych materiałów,</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i wywiezienie materiałów z rozbiórki,</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zasypanie dołów (wykopów) gruntem z zagęszczeniem do uzyskania Is </w:t>
      </w:r>
      <w:r w:rsidRPr="00184C5B">
        <w:rPr>
          <w:rFonts w:ascii="Symbol" w:hAnsi="Symbol"/>
          <w:sz w:val="18"/>
          <w:szCs w:val="20"/>
          <w:lang w:eastAsia="ar-SA"/>
        </w:rPr>
        <w:t></w:t>
      </w:r>
      <w:r w:rsidRPr="00184C5B">
        <w:rPr>
          <w:rFonts w:ascii="Arial" w:hAnsi="Arial" w:cs="Arial"/>
          <w:sz w:val="18"/>
          <w:szCs w:val="20"/>
          <w:lang w:eastAsia="ar-SA"/>
        </w:rPr>
        <w:t xml:space="preserve"> 1,00 wg BN-77/8931-12 [9],</w:t>
      </w:r>
    </w:p>
    <w:p w:rsidR="00DB019B" w:rsidRPr="00184C5B" w:rsidRDefault="00DB019B" w:rsidP="00184C5B">
      <w:pPr>
        <w:numPr>
          <w:ilvl w:val="0"/>
          <w:numId w:val="2"/>
        </w:numPr>
        <w:tabs>
          <w:tab w:val="left" w:pos="283"/>
          <w:tab w:val="left" w:pos="426"/>
          <w:tab w:val="right" w:leader="dot" w:pos="8505"/>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terenu rozbiórki.</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Normy</w:t>
      </w:r>
    </w:p>
    <w:tbl>
      <w:tblPr>
        <w:tblW w:w="0" w:type="auto"/>
        <w:tblLayout w:type="fixed"/>
        <w:tblCellMar>
          <w:left w:w="70" w:type="dxa"/>
          <w:right w:w="70" w:type="dxa"/>
        </w:tblCellMar>
        <w:tblLook w:val="0000"/>
      </w:tblPr>
      <w:tblGrid>
        <w:gridCol w:w="496"/>
        <w:gridCol w:w="2551"/>
        <w:gridCol w:w="6662"/>
      </w:tblGrid>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PN-D-95017</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Surowiec drzewny. Drewno tartaczne iglaste.</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PN-D-96000</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Tarcica iglasta ogólnego przeznaczenia</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PN-D-96002</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Tarcica liściasta ogólnego przeznaczenia</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PN-H-74219</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stalowe bez szwu walcowane na gorąco ogólnego stosowania</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PN-H-74220</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stalowe bez szwu ciągnione i walcowane na zimno ogólnego przeznaczenia</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PN-H-93401</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Stal walcowana. Kątowniki równoramienne</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PN-H-93402</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Kątowniki nierównoramienne stalowe walcowane na gorąco</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BN-87/5028-12</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Gwoździe budowlane. Gwoździe z trzpieniem gładkim, okrągłym i kwadratowym</w:t>
            </w:r>
          </w:p>
        </w:tc>
      </w:tr>
      <w:tr w:rsidR="00DB019B" w:rsidRPr="00B23E65" w:rsidTr="00220BAE">
        <w:tc>
          <w:tcPr>
            <w:tcW w:w="496"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2551"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BN-77/8931-12</w:t>
            </w:r>
          </w:p>
        </w:tc>
        <w:tc>
          <w:tcPr>
            <w:tcW w:w="6662" w:type="dxa"/>
          </w:tcPr>
          <w:p w:rsidR="00DB019B" w:rsidRPr="00184C5B" w:rsidRDefault="00DB019B" w:rsidP="00184C5B">
            <w:pPr>
              <w:tabs>
                <w:tab w:val="right" w:leader="dot" w:pos="-1985"/>
                <w:tab w:val="left" w:pos="426"/>
                <w:tab w:val="right" w:leader="dot" w:pos="8505"/>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Oznaczenie wskaźnika zagęszczenia gruntu.</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D.01.03.02_zm</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PRZEBUDOWA KABLOWYCH LINII ENERGETYCZNYCH                          PRZY PRZEBUDOWIE I BUDOWIE DRÓG</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50" o:spid="_x0000_s1029" style="position:absolute;left:0;text-align:left;z-index:251645952;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BLOrexqwIAAIMFAAAOAAAAAAAAAAAA&#10;AAAAAC4CAABkcnMvZTJvRG9jLnhtbFBLAQItABQABgAIAAAAIQCdscKB3AAAAAcBAAAPAAAAAAAA&#10;AAAAAAAAAAUFAABkcnMvZG93bnJldi54bWxQSwUGAAAAAAQABADzAAAADgY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kablowych linii energetycznych przy przebudowie i budowie dróg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Ustalenia zawarte w niniejszej specyfikacji mają zastosowanie do przebudowy linii kablowych kolidujących             z przebudową i budową dróg.</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Szczegółowe ustalenia związane z realizowanym zadaniem obejmują:</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1/montaż rur ochronnych Arot 110 PS na istniejących liniach kablowych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2/przestawienie oprawy (latarni)oświetlenia drogowego na który składa się:</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-demontaż słupa oświetleniowego 1 szt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-odkopanie istn.linii kablowej YAKXS 4x35 na odcinku dł. 10,0m</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nowego wykopu pod linię kablową o dł. 10,0m</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-przełożenie istn. linii kablowej do nowego wykopu o dł. 10,0m</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-montaż zdemontowanego słupa oświetleniowego w nowym miejscu</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uziemienia ochronnego przy stanowisku słupowym</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-wykonanie wstawki linii kablowej kablem YAKXS 4x35mm o dł. 8,0m od przestawionego słupa oświetleniowego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  do mufy kablowej</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termokurczliwej mufy kablowej w celu połączenia ist.kabla ze słupem oświetlenia</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pomiarów elektrycznych po przestawieniu słupa i przełożeniu linii kablowej</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powykonawczych namiarów geodezyjnych po zakończonych robotach</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3/wykonanie zasilania elektrycznego bramy wjazdowej na teren ośrodka rekreacyjnego Poliwody na który składa się:</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-montaż wyłącznika różnicowo-prądowego In=25A i Δ=0,03A</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-montaż zabezpieczenia obwodowego S303 16A w szafce pomiarowo rozdzielczej</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-wykonanie bruzdy od szafki rozdzielczej do powierzchni ziemi w celu zamontowania rury ochronnej na kabel zasilając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 bramę wjazdową</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uziemienia ochronnego taśmowo prętowego 1 kpl wartość mniejsza od 30 Ω</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wykopu pod kabel YKY 5x2,5mm dł. 40,0m</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-układanie kabla YKY 5x25mm w wykopie z podsypką piaskową oraz oznaczeniem folią niebieską na odc.40,0m</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-montaż szafki lub hermetycznej puszki rozdzielczej przy projektowanej bramie wjazdowej</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pomiarów powykonawczych, izolacji linii kablowej oraz uziemienia ochronnego</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-wykonanie powykonawczych namiarów geodezyjnych ułożonego kabla dla zasilania bramy</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-sprawdzenie zadziałania wyłącznika różnicowo-prądowego</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Linia kablowa - kabel wielożyłowy lub wiązka kabli jednożyłowych w układzie wielofazowym albo kilka kabli jedno- lub wielożyłowych połączonych równolegle, łącznie z osprzętem, ułożone na wspólnej trasie i łączące zaciski tych samych dwóch urządzeń elektrycznych jedno- lub wielofazowych.</w:t>
      </w:r>
    </w:p>
    <w:p w:rsidR="00DB019B" w:rsidRPr="00184C5B" w:rsidRDefault="00DB019B" w:rsidP="00184C5B">
      <w:pPr>
        <w:numPr>
          <w:ilvl w:val="0"/>
          <w:numId w:val="15"/>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Trasa kablowa - pas terenu, w którym ułożone są jedna lub więcej linii kablowych.</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Napięcie znamionowe linii - napięcie międzyprzewodowe, na które linia kablowa została zbudowana.</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Osprzęt linii kablowej - zbiór elementów przeznaczonych do łączenia, rozgałęziania lub zakończenia kabli.</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Osłona kabla - konstrukcja przeznaczona do ochrony kabla przed uszkodzeniami mechanicznymi, chemicznymi                        i działaniem łuku elektrycznego.</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Przykrycie - słoma ułożona nad kablem w celu ochrony przed mechanicznym uszkodzeniem od góry.</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Przegroda - osłona ułożona wzdłuż kabla w celu oddzielenia go od sąsiedniego kabla lub od innych urządzeń.</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Skrzyżowanie - takie miejsce na trasie linii kablowej, w którym jakakolwiek część rzutu poziomego linii kablowej przecina lub pokrywa jakąkolwiek część rzutu poziomego innej linii kablowej lub innego urządzenia podziemnego.</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Zbliżenie - takie miejsce na trasie linii kablowej, w którym odległość między linią kablową, urządzeniem podziemnym lub drogą komunikacyjną itp. jest mniejsza niż odległość dopuszczalna dla danych warunków układania bez stosowania przegród  lub osłon zabezpieczających i w których nie występuje skrzyżowanie.</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Przepust kablowy - konstrukcja o przekroju okrągłym przeznaczona do ochrony kabla przed uszkodzeniami mechanicznymi, chemicznymi i działaniem łuku elektrycznego.</w:t>
      </w:r>
    </w:p>
    <w:p w:rsidR="00DB019B" w:rsidRPr="00184C5B" w:rsidRDefault="00DB019B" w:rsidP="00184C5B">
      <w:pPr>
        <w:numPr>
          <w:ilvl w:val="0"/>
          <w:numId w:val="1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Dodatkowa ochrona przeciwporażeniowa - ochrona części przewodzących, dostępnych w wypadku pojawienia się na nich napięcia w warunkach zakłóceniowych.</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Pozostałe określenia podstawowe są zgodne z normą PN-61/E-01002 [1] i definicjami podanymi w SST D-M-00.00.00 „Wymagania ogólne”.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przed przystąpieniem do wykonywania robót, powinien przedstawić do aprobaty Inżyniera  program zapewnienia jakości (PZJ).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podano w SST D-M-00.00.00 „Wymagania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zakupione przez Wykonawcę materiały, dla których normy PN i BN przewidują posiadanie zaświadczenia             o jakości lub atestu, powinny być zaopatrzone przez producenta w taki dokument.</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Inne materiały powinny być wyposażone w takie dokumenty na życzenie Inżyniera.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Kable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przebudowie istniejących linii kablowych lub budowie nowych należy stosować kable uzgodnione z zakładem energetycznym oraz zgodne z dokumentacją projektową.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dokumentacja projektowa nie przewiduje inaczej, to w kablowych liniach elektroenergetycznych należy stosować następujące typy kabli:</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YAKY wg PN-76/E-90301 [7] o napięciu znamionowym do 1 kV,</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YHAKX wg PN-76/E-90306 [9] lub HAKnFtA wg PN-76/E-90251 [5] o napięciu znamionowym od 1 do 30 kV,</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YKSY wg PN-76/E-90304 [8] dla linii sygnalizacyjnych.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Przekrój żył kabli powinien być dobrany w zależności od dopuszczalnego spadku napięcia i dopuszczalnej temperatury nagrzania kabla przez prądy robocze i zwarciowe wg zarządzenia MGiE [24] oraz powinien spełniać wymagania skuteczności zerowania w instalacjach zerowanych wg zarządzenia Ministra Przemysłu [23].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Bębny z kablami należy przechowywać w pomieszczeniach pokrytych dachem, na utwardzonym podłożu.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Mufy i głowice kablowe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Mufy i głowice powinny być dostosowane do typu kabla, jego napięcia znamionowego, przekroju i liczby żył oraz do mocy zwarcia, występujących w miejscach ich zainstalowania. Mufy przelotowe kabli o powłoce metalowej o napięciu znamionowym wyższym niż 1 kV powinny mieć wkładki metalowe do łączenia z powłokami metalowymi łączonych kabli.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Mufy i głowice kablowe powinny być zgodne z postanowieniami PN-74/E-06401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Piasek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Piasek do układania kabli w gruncie powinien odpowiadać wymaganiom BN-87/6774-04 [16].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Folia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Folię należy stosować do ochrony kabli przed uszkodzeniami mechanicznymi. Zaleca się stosowanie folii kalendrowanej z uplastycznionego PCW o grubości od 0,4 do 0,6 mm, gat. I. Dla ochrony kabli o napięciu znamionowym do 1 kV należy stosować folię koloru niebieskiego, a przy napięciach od 1 do 30 kV, koloru czerwonego.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folii powinna być taka, aby przykrywała ułożone kable, lecz nie węższa niż 20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Folia powinna spełniać wymagania BN-68/6353-03 [15].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2.6. Przepusty kablowe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Przepusty kablowe powinny być wykonane z materiałów niepalnych, z tworzyw sztucznych lub stali, wytrzymałych mechanicznie, chemicznie i odpornych na działanie łuku elektrycznego.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Rury używane na przepusty powinny być dostatecznie wytrzymałe na działanie sił ściskających, z jakimi należy liczyć się w miejscu ich ułożenia. Wnętrza ścianek powinny być gładkie lub powleczone warstwą wygładzającą ich powierzchnię, dla ułatwienia przesuwania się kabli.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Zaleca się stosowanie na przepusty kablowe rur stalowych lub rur z polichlorku winylu (PCW) o średnicy wewnętrznej nie mniejszej niż 100 mm dla kabli do 1 kV i średnicy 150 mm dla kabli od 1 do 30 kV.</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stalowe powinny odpowiadać wymaganiom normy PN-80/H-74219 [12], a rury PCW normy PN-80/89205 [11].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na przepusty kablowe należy przechowywać na utwardzonym placu, w miejscach zabezpieczonych przed działaniem sił mechanicznych.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Sprzęt używany przez Wykonawcę powinien uzyskać akceptację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Liczba i wydajność sprzętu powinna gwarantować wykonanie robót zgodnie z zasadami określonymi w dokumentacji projektowej, SST, SST i wskazaniach Inżyniera w terminie przewidzianym kontraktem.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wykonania linii  kablowej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przebudowy linii kablowej winien wykazać się możliwością korzystania z następujących maszyn i sprzętu, gwarantujących właściwą jakość robót:</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spawarki transformatorowej,</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zagęszczarki wibracyjnej spalinowej,</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ręcznego zestawu świdrów do wiercenia poziomego otworów do </w:t>
      </w:r>
      <w:r w:rsidRPr="00184C5B">
        <w:rPr>
          <w:rFonts w:ascii="Symbol" w:hAnsi="Symbol"/>
          <w:sz w:val="18"/>
          <w:szCs w:val="20"/>
          <w:lang w:eastAsia="ar-SA"/>
        </w:rPr>
        <w:t></w:t>
      </w:r>
      <w:r w:rsidRPr="00184C5B">
        <w:rPr>
          <w:rFonts w:ascii="Arial" w:hAnsi="Arial" w:cs="Arial"/>
          <w:sz w:val="18"/>
          <w:szCs w:val="20"/>
          <w:lang w:eastAsia="ar-SA"/>
        </w:rPr>
        <w:t xml:space="preserve"> 15 cm,</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wciągarki mechanicznej z napędem elektrycznym od 5 do 10 t.,</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zespołu prądotwórczego trójfazowego, przewoźnego 20 kVA.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jest zobowiązany do stosowania jedynie takich środków transportu, które nie wpłyną niekorzystnie na jakość wykonywanych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Liczba środków transportu powinna gwarantować prowadzenie robót zgodnie z zasadami określonymi w dokumentacji projektowej, SST, SST i wskazaniach Inżyniera, w terminie przewidzianym kontraktem.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Środki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przebudowy linii kablowej powinien wykazać się możliwością korzystania z następujących  środków transportu:</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samochodu skrzyniowego,</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samochodu dostawczego,</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przyczepy do przewożenia kabli,</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samochodu samowyładowczego,</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ciągnika kołowego.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środkach transportu przewożone materiały powinny być zabezpieczone przed ich przemieszczaniem i układane zgodnie z warunkami transportu wydanymi przez ich wytwórcę.</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Przebudowa linii kablowych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przebudowie i budowie dróg, występujące elektroenergetyczne lub sygnalizacyjne linie kablowe, które nie spełniają wymagań PN-76/E-05125 [2] powinny być przebudowane.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Metoda przebudowy uzależniona jest od warunków technicznych wydawanych przez użytkownika linii. Warunki te określają ogólne zasady przebudowy i okres, w którym możliwe jest odłączenie napięcia w linii przebudowywanej.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powinien opracować i przedstawić do akceptacji Inżyniera harmonogram robót, zawierający uzgodnione z użytkownikiem okresy wyłączenia napięcia w przebudowywanych liniach kablowych.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dokumentacja projektowa nie przewiduje inaczej to kolidujące linie kablowe należy przebudowywać zachowując następującą kolejność robót:</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wybudowanie nowego niekolidującego z drogą odcinka linii mającego parametry nie gorsze niż przebudowywana linia kablowa,</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wyłączenie napięcia zasilającego tę linię,</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podłączenia nowego odcinka linii z istniejącym, poza obszarem kolizji z drogą,</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zdemontowanie kolizyjnego odcinka linii.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Przebudowę linii należy wykonywać zgodnie z normami i przepisami budowy oraz bezpieczeństwa i higieny pracy [22].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Demontaż linii kablowej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Demontaż kolizyjnego odcinka linii kablowej należy wykonać zgodnie z dokumentacją projektową, SST i SST oraz zaleceniami użytkownika tej linii.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ma obowiązek wykonania demontażu linii kablowej w możliwie taki sposób, aby jej elementy nie zostały uszkodzone lub zniszczone.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niemożności zdemontowania elementów linii bez ich uszkodzenia, Wykonawca powinien powiadomić o tym Inżyniera i uzyskać od niego zgodę na jej uszkodzenie lub zniszczenie.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szczególnych przypadkach Wykonawca może pozostawić element linii bez jego demontażu, o ile uzyska na to zgodę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Wszelkie wykopy związane z odkopaniem linii kablowej powinny być zasypane gruntem zagęszczanym warstwami co 20 cm i wyrównane do poziomu istniejącego terenu.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zobowiązany jest do nieodpłatnego przekazania Zamawiającemu wszystkich materiałów pochodzących z demontażu i dostarczenie ich do wskazanego miejsca.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Rowy pod kable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Rowy pod kable należy wykonywać za pomocą sprzętu mechanicznego lub ręcznie w zależności od warunków terenowych i podziemnego uzbrojenia terenu, po uprzednim wytyczeniu ich tras przez służby geodezyjne.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Wymiary poprzeczne rowów uzależnione są od rodzaju kabli i ich ilości układanych w jednej warstwie.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Głębokość rowu określona jest głębokością ułożenia kabla wg p. 5.4.4 powiększoną o 10 cm, natomiast szerokość dna rowu obliczamy ze wzoru:</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S = nd + (n-1) a + 20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gdzie:</w:t>
      </w:r>
      <w:r w:rsidRPr="00184C5B">
        <w:rPr>
          <w:rFonts w:ascii="Arial" w:hAnsi="Arial" w:cs="Arial"/>
          <w:sz w:val="18"/>
          <w:szCs w:val="20"/>
          <w:lang w:eastAsia="ar-SA"/>
        </w:rPr>
        <w:tab/>
        <w:t>n - ilość kabli w jednej warstwie,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 - suma średnic zewn. Wszystkich kabli w warstwie,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a - suma odległości pomiędzy kablami wg tablicy 1.</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 Odległości między kablami ułożonymi w gruncie przy skrzyżowaniach </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    i zbliżeniach</w:t>
      </w:r>
    </w:p>
    <w:tbl>
      <w:tblPr>
        <w:tblW w:w="0" w:type="auto"/>
        <w:jc w:val="center"/>
        <w:tblLayout w:type="fixed"/>
        <w:tblCellMar>
          <w:left w:w="70" w:type="dxa"/>
          <w:right w:w="70" w:type="dxa"/>
        </w:tblCellMar>
        <w:tblLook w:val="0000"/>
      </w:tblPr>
      <w:tblGrid>
        <w:gridCol w:w="5032"/>
        <w:gridCol w:w="1239"/>
        <w:gridCol w:w="1254"/>
      </w:tblGrid>
      <w:tr w:rsidR="00DB019B" w:rsidRPr="00B23E65" w:rsidTr="00220BAE">
        <w:trPr>
          <w:jc w:val="center"/>
        </w:trPr>
        <w:tc>
          <w:tcPr>
            <w:tcW w:w="5032"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Skrzyżowanie</w:t>
            </w:r>
          </w:p>
        </w:tc>
        <w:tc>
          <w:tcPr>
            <w:tcW w:w="2493"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Najmniejsza dopuszczalna odległość  w cm</w:t>
            </w:r>
          </w:p>
        </w:tc>
      </w:tr>
      <w:tr w:rsidR="00DB019B" w:rsidRPr="00B23E65" w:rsidTr="00220BAE">
        <w:trPr>
          <w:jc w:val="center"/>
        </w:trPr>
        <w:tc>
          <w:tcPr>
            <w:tcW w:w="503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lub zbliżenie</w:t>
            </w:r>
          </w:p>
        </w:tc>
        <w:tc>
          <w:tcPr>
            <w:tcW w:w="123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pionowa przy skrzyżowaniu</w:t>
            </w:r>
          </w:p>
        </w:tc>
        <w:tc>
          <w:tcPr>
            <w:tcW w:w="12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pozioma przy zbliżeniu</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elektroenergetycznych na napięcie znamionowe do          1 kV z kablami tego samego rodzaju lub sygnalizacyjnymi</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sygnalizacyjnych i kabli przeznaczonych do zasilania urządzeń oświetleniowych z kablami tego samego rodzaju</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mogą się stykać</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elektroenergetycznych na napięcie znamionowe do          1 kV z kablami elektroenergetycznymi na napięcie znamionowe wyższe niż 1 kV</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elektroenergetycznych na napięcie znamionowe wyższe niż 1 kV i nie przekraczające 10 kV z kablami tego samego typu</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elektroenergetycznych na napięcie znamionowe wyższe niż 10 kV z kablami tego samego rodzaju</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elektroenergetycznych z kablami telekomunikacyjnymi</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różnych użytkowników</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r w:rsidR="00DB019B" w:rsidRPr="00B23E65" w:rsidTr="00220BAE">
        <w:trPr>
          <w:jc w:val="center"/>
        </w:trPr>
        <w:tc>
          <w:tcPr>
            <w:tcW w:w="50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Kabli z mufami sąsiednich kabli`</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Układanie kabli</w:t>
      </w:r>
    </w:p>
    <w:p w:rsidR="00DB019B" w:rsidRPr="00184C5B" w:rsidRDefault="00DB019B" w:rsidP="00184C5B">
      <w:pPr>
        <w:numPr>
          <w:ilvl w:val="0"/>
          <w:numId w:val="7"/>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Układanie kabli powinno być wykonane w sposób wykluczający ich uszkodzenie przez zginanie, skręcanie, rozciąganie itp. Ponadto przy układaniu powinny być zachowane środki ostrożności zapobiegające uszkodzeniu innych kabli lub urządzeń znajdujących się na trasie budowanej linii.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Zaleca się stosowanie rolek w przypadku układania kabli o masie większej niż           4 kg/m. Rolki powinny być ustawione w takich odległościach od siebie, aby spoczywający na nich kabel nie dotykał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Podczas przechowywania, układania i montażu, końce kabla należy zabezpieczyć przed wilgocią oraz wpływami chemicznymi i atmosferycznymi przez:</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szczelne zalutowanie powłoki,</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nałożenie kapturka z tworzywa sztucznego (rodzaju jak izolacja).</w:t>
      </w:r>
    </w:p>
    <w:p w:rsidR="00DB019B" w:rsidRPr="00184C5B" w:rsidRDefault="00DB019B" w:rsidP="00184C5B">
      <w:pPr>
        <w:numPr>
          <w:ilvl w:val="0"/>
          <w:numId w:val="10"/>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otoczenia i kabla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Temperatura otoczenia i kabla przy układaniu nie powinna być niższa niż:</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4</w:t>
      </w:r>
      <w:r w:rsidRPr="00184C5B">
        <w:rPr>
          <w:rFonts w:ascii="Arial" w:hAnsi="Arial" w:cs="Arial"/>
          <w:sz w:val="18"/>
          <w:szCs w:val="20"/>
          <w:vertAlign w:val="superscript"/>
          <w:lang w:eastAsia="ar-SA"/>
        </w:rPr>
        <w:t>o</w:t>
      </w:r>
      <w:r w:rsidRPr="00184C5B">
        <w:rPr>
          <w:rFonts w:ascii="Arial" w:hAnsi="Arial" w:cs="Arial"/>
          <w:sz w:val="18"/>
          <w:szCs w:val="20"/>
          <w:lang w:eastAsia="ar-SA"/>
        </w:rPr>
        <w:t>C - w przypadku kabli o izolacji papierowej o powłoce metalowej,</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0</w:t>
      </w:r>
      <w:r w:rsidRPr="00184C5B">
        <w:rPr>
          <w:rFonts w:ascii="Arial" w:hAnsi="Arial" w:cs="Arial"/>
          <w:sz w:val="18"/>
          <w:szCs w:val="20"/>
          <w:vertAlign w:val="superscript"/>
          <w:lang w:eastAsia="ar-SA"/>
        </w:rPr>
        <w:t>o</w:t>
      </w:r>
      <w:r w:rsidRPr="00184C5B">
        <w:rPr>
          <w:rFonts w:ascii="Arial" w:hAnsi="Arial" w:cs="Arial"/>
          <w:sz w:val="18"/>
          <w:szCs w:val="20"/>
          <w:lang w:eastAsia="ar-SA"/>
        </w:rPr>
        <w:t>C - w przypadku kabli o izolacji i powłoce z tworzyw sztucznych.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kabli o innej konstrukcji niż wymienione w pozycji a) i b) temperatura otoczenia i temperatura układanego kabla - wg ustaleń wytwórcy.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Zabrania się podgrzewania kabli ogniem.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Wzrost temperatury otoczenia ułożonego kabla na dowolnie małym odcinku trasy linii kablowej powodowany przez sąsiednie źródła ciepła, np. rurociąg cieplny, nie powinien przekraczać 5</w:t>
      </w:r>
      <w:r w:rsidRPr="00184C5B">
        <w:rPr>
          <w:rFonts w:ascii="Arial" w:hAnsi="Arial" w:cs="Arial"/>
          <w:sz w:val="18"/>
          <w:szCs w:val="20"/>
          <w:vertAlign w:val="superscript"/>
          <w:lang w:eastAsia="ar-SA"/>
        </w:rPr>
        <w:t>o</w:t>
      </w:r>
      <w:r w:rsidRPr="00184C5B">
        <w:rPr>
          <w:rFonts w:ascii="Arial" w:hAnsi="Arial" w:cs="Arial"/>
          <w:sz w:val="18"/>
          <w:szCs w:val="20"/>
          <w:lang w:eastAsia="ar-SA"/>
        </w:rPr>
        <w:t>C.</w:t>
      </w:r>
    </w:p>
    <w:p w:rsidR="00DB019B" w:rsidRPr="00184C5B" w:rsidRDefault="00DB019B" w:rsidP="00184C5B">
      <w:pPr>
        <w:numPr>
          <w:ilvl w:val="0"/>
          <w:numId w:val="17"/>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Zginanie kabli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układaniu kabli można zginać kabel tylko w przypadkach koniecznych, przy czym promień gięcia powinien być możliwie duży, nie mniejszy niż:</w:t>
      </w:r>
    </w:p>
    <w:p w:rsidR="00DB019B" w:rsidRPr="00184C5B" w:rsidRDefault="00DB019B" w:rsidP="00184C5B">
      <w:pPr>
        <w:numPr>
          <w:ilvl w:val="0"/>
          <w:numId w:val="11"/>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25-krotna zewnętrzna średnica kabla - w przypadku kabli olejowych,</w:t>
      </w:r>
    </w:p>
    <w:p w:rsidR="00DB019B" w:rsidRPr="00184C5B" w:rsidRDefault="00DB019B" w:rsidP="00184C5B">
      <w:pPr>
        <w:numPr>
          <w:ilvl w:val="0"/>
          <w:numId w:val="11"/>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20-krotna zewnętrzna średnica kabla - w przypadku kabli jednożyłowych o izolacji papierowej i o powłoce ołowianej, kabli o izolacji polietylenowej i o powłoce polwinitowej oraz kabli wielożyłowych o izolacji papierowej i o powłoce aluminiowej o liczbie żył nie przekraczających 4,</w:t>
      </w:r>
    </w:p>
    <w:p w:rsidR="00DB019B" w:rsidRPr="00184C5B" w:rsidRDefault="00DB019B" w:rsidP="00184C5B">
      <w:pPr>
        <w:numPr>
          <w:ilvl w:val="0"/>
          <w:numId w:val="11"/>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15-krotna zewnętrzna średnica kabla - w przypadku kabli wielożyłowych o izolacji papierowej i o powłoce ołowianej oraz w przypadku kabli wielożyłowych skręcanych z kabli jednożyłowych o liczbie żył nie przekraczających 4.</w:t>
      </w:r>
    </w:p>
    <w:p w:rsidR="00DB019B" w:rsidRPr="00184C5B" w:rsidRDefault="00DB019B" w:rsidP="00184C5B">
      <w:pPr>
        <w:numPr>
          <w:ilvl w:val="0"/>
          <w:numId w:val="3"/>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Układanie kabli bezpośrednio w gruncie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Kable należy układać na dnie rowu pod kable, jeżeli grunt jest piaszczysty, w pozostałych przypadkach kable należy układać na warstwie piasku o grubości co najmniej 10 cm. Nie należy układać kabli bezpośrednio na dnie wykopu kamiennego lub w gruncie, który mógłby uszkodzić kabel, ani bezpośrednio zasypywać takim gruntem.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Kable należy zasypywać warstwą piasku o grubości co najmniej 10 cm, następnie warstwą rodzimego gruntu o grubości co najmniej 15 cm, a następnie przykryć folią z tworzywa sztucznego. Odległość folii od kabla powinna wynosić co najmniej 25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Grunt należy zagęszczać warstwami co najmniej 20 cm. Wskaźnik zagęszczenia gruntu powinien osiągnąć co najmniej 0,85 wg BN-72/8932-01 [14].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Głębokość ułożenia kabli w gruncie mierzona od powierzchni gruntu do zewnętrznej powierzchni kabla powinna wynosić nie mniej niż:</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70 cm - w przypadku kabli o napięciu znamionowym do 1 kV, z wyjątkiem kabli ułożonych w gruncie na użytkach rolnych,</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80 cm - w przypadku kabli o napięciu znamionowym wyższym niż 1 kV, lecz nie przekraczającym 15 kV, z wyjątkiem kabli ułożonych w gruncie na użytkach rolnych,</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90 cm - w przypadku kabli o napięciu znamionowym do 15 kV ułożonych w gruncie na użytkach rolnych, </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100 cm - w przypadku kabli o napięciu znamionowym wyższym niż 15 kV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Kable powinny być ułożone w rowie linią falistą z zapasem (od 1 do 3% długości wykopu) wystarczającym do skompensowania możliwych przesunięć gruntu. Przy mufach zaleca się pozostawić zapas kabli po obu stronach mufy, łącznie nie mniej niż:</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4 m - w przypadku kabli o izolacji papierowej nasyconej lub z tworzyw sztucznych, o napięciu znamionowym od 15 do 40 kV,</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3 m - w przypadku kabli o izolacji papierowej nasyconej lub z tworzyw sztucznych, o napięciu znamionowym od 1 do 10 kV,</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 m - w przypadku kabli o izolacji z tworzyw sztucznych, o napięciu znamionowym 1 kV.</w:t>
      </w:r>
    </w:p>
    <w:p w:rsidR="00DB019B" w:rsidRPr="00184C5B" w:rsidRDefault="00DB019B" w:rsidP="00184C5B">
      <w:pPr>
        <w:numPr>
          <w:ilvl w:val="0"/>
          <w:numId w:val="12"/>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Układanie kabli na słupach linii napowietrznych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kablowaniu odcinków linii napowietrznych, konieczne jest wprowadzenie kabla na ich słupy i połączenie jego żył z przewodami napowietrznymi.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Kabel należy chronić rurą stalową do wysokości nie mniejszej niż 2,5 m od powierzchni gruntu. Średnica wewnętrzna rury nie może być mniejsza niż 1,5-krotna zewnętrzna średnica wprowadzanego kabla i jednocześnie nie mniejsza niż 50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Kabel na słupie powinien być przymocowany do jego ścianki za pomocą uchwytów o szerokości równej co najmniej zewnętrznej jego średnicy. W przypadku mocowania kabla bez opancerzenia, uchwyty powinny być zaopatrzone w elastyczne wkładki o grubości co najmniej 2 mm, a kształt uchwytów powinien być taki, aby kabel nie uległ uszkodzeniu.</w:t>
      </w:r>
    </w:p>
    <w:p w:rsidR="00DB019B" w:rsidRPr="00184C5B" w:rsidRDefault="00DB019B" w:rsidP="00184C5B">
      <w:pPr>
        <w:numPr>
          <w:ilvl w:val="0"/>
          <w:numId w:val="4"/>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Układanie kabli na wiaduktach i mostach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wiaduktach i mostach należy układać kable w sposób zapewniający:</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nienaruszalność konstrukcji i nieosłabienie wytrzymałości mechanicznej wiaduktu lub mostu,</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łatwość układania, montażu, kontroli i napraw kabli,</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ochronę kabli przed uszkodzeniami mechanicznymi w czasie prac związanych z naprawą i konserwacją obiektu.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miejscach przejścia  kabli przez szczeliny dylatacyjne, przejścia kabli z konstrukcji nośnej na filary i przyczółki oraz w miejscach przejścia kabli z gruntu na wiadukty lub mosty, kable powinny mieć zapasy długości uniemożliwiające wystąpienie w kablu naprężeń rozciągających.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Nie powinno się łączyć kabli na wiaduktach i mostach.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Skrzyżowania i zbliżenia kabli między sobą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Skrzyżowania kabli między sobą należy wykonywać tak, aby kabel wyższego napięcia był zakopany głębiej niż kabel niższego napięcia, a linia elektroenergetyczne lub sygnalizacyjna głębiej niż linia telekomunikacyjna.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Skrzyżowania i zbliżenia kabli z innymi urządzeniami podziemnymi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Zaleca się krzyżować kable z urządzeniami podziemnymi pod kątem zbliżonym do 90</w:t>
      </w:r>
      <w:r w:rsidRPr="00184C5B">
        <w:rPr>
          <w:rFonts w:ascii="Arial" w:hAnsi="Arial" w:cs="Arial"/>
          <w:sz w:val="18"/>
          <w:szCs w:val="20"/>
          <w:vertAlign w:val="superscript"/>
          <w:lang w:eastAsia="ar-SA"/>
        </w:rPr>
        <w:t>o</w:t>
      </w:r>
      <w:r w:rsidRPr="00184C5B">
        <w:rPr>
          <w:rFonts w:ascii="Arial" w:hAnsi="Arial" w:cs="Arial"/>
          <w:sz w:val="18"/>
          <w:szCs w:val="20"/>
          <w:lang w:eastAsia="ar-SA"/>
        </w:rPr>
        <w:t xml:space="preserve"> i w miarę możliwości w najwęższym miejscu krzyżowanego urządzenia. Każdy z krzyżujących się kabli elektroenergetycznych i sygnalizacyjnych ułożony bezpośrednio w gruncie powinien być chroniony przed uszkodzeniem w miejscu skrzyżowania i na długości po 50 cm w obie strony od miejsca skrzyżowania. Przy skrzyżowaniu kabli z rurociągami podziemnymi zaleca się układanie kabli nad rurociągami.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2. Najmniejsze dopuszczalne odległości kabli ułożonych w gruncie od innych </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    urządzeń podziemnych</w:t>
      </w:r>
    </w:p>
    <w:tbl>
      <w:tblPr>
        <w:tblW w:w="0" w:type="auto"/>
        <w:jc w:val="center"/>
        <w:tblLayout w:type="fixed"/>
        <w:tblCellMar>
          <w:left w:w="70" w:type="dxa"/>
          <w:right w:w="70" w:type="dxa"/>
        </w:tblCellMar>
        <w:tblLook w:val="0000"/>
      </w:tblPr>
      <w:tblGrid>
        <w:gridCol w:w="3898"/>
        <w:gridCol w:w="1806"/>
        <w:gridCol w:w="1821"/>
      </w:tblGrid>
      <w:tr w:rsidR="00DB019B" w:rsidRPr="00B23E65" w:rsidTr="00220BAE">
        <w:trPr>
          <w:jc w:val="center"/>
        </w:trPr>
        <w:tc>
          <w:tcPr>
            <w:tcW w:w="3898"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3627"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Najmniejsza dopuszczalna odległość  w cm</w:t>
            </w:r>
          </w:p>
        </w:tc>
      </w:tr>
      <w:tr w:rsidR="00DB019B" w:rsidRPr="00B23E65" w:rsidTr="00220BAE">
        <w:trPr>
          <w:jc w:val="center"/>
        </w:trPr>
        <w:tc>
          <w:tcPr>
            <w:tcW w:w="3898"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urządzenia podziemnego</w:t>
            </w:r>
          </w:p>
        </w:tc>
        <w:tc>
          <w:tcPr>
            <w:tcW w:w="180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pionowa przy skrzyżowaniu</w:t>
            </w:r>
          </w:p>
        </w:tc>
        <w:tc>
          <w:tcPr>
            <w:tcW w:w="1821"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pozioma przy zbliżeniu</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Rurociągi wodociągowe, ściekowe, cieplne, gazowe z gazami niepalnymi i rurociągi z gazami palnymi o ciśnieniu do 0,5 at</w:t>
            </w:r>
          </w:p>
        </w:tc>
        <w:tc>
          <w:tcPr>
            <w:tcW w:w="180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80</w:t>
            </w:r>
            <w:r w:rsidRPr="00184C5B">
              <w:rPr>
                <w:rFonts w:ascii="Arial" w:hAnsi="Arial" w:cs="Arial"/>
                <w:sz w:val="18"/>
                <w:szCs w:val="20"/>
                <w:vertAlign w:val="superscript"/>
                <w:lang w:eastAsia="ar-SA"/>
              </w:rPr>
              <w:t>1)</w:t>
            </w:r>
            <w:r w:rsidRPr="00184C5B">
              <w:rPr>
                <w:rFonts w:ascii="Arial" w:hAnsi="Arial" w:cs="Arial"/>
                <w:sz w:val="18"/>
                <w:szCs w:val="20"/>
                <w:lang w:eastAsia="ar-SA"/>
              </w:rPr>
              <w:t xml:space="preserve"> przy średnicy rurociągu do           250 mm i 150</w:t>
            </w:r>
            <w:r w:rsidRPr="00184C5B">
              <w:rPr>
                <w:rFonts w:ascii="Arial" w:hAnsi="Arial" w:cs="Arial"/>
                <w:sz w:val="18"/>
                <w:szCs w:val="20"/>
                <w:vertAlign w:val="superscript"/>
                <w:lang w:eastAsia="ar-SA"/>
              </w:rPr>
              <w:t>2)</w:t>
            </w:r>
          </w:p>
        </w:tc>
        <w:tc>
          <w:tcPr>
            <w:tcW w:w="182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Rurociągi z cieczami palnymi</w:t>
            </w:r>
          </w:p>
        </w:tc>
        <w:tc>
          <w:tcPr>
            <w:tcW w:w="180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przy średnicy</w:t>
            </w:r>
          </w:p>
        </w:tc>
        <w:tc>
          <w:tcPr>
            <w:tcW w:w="182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Rurociągi z gazami palnymi o ciśnieniu wyższym niż 0,5 at i nie przekraczającym 4 at</w:t>
            </w:r>
          </w:p>
        </w:tc>
        <w:tc>
          <w:tcPr>
            <w:tcW w:w="180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większej  niż           250 mm</w:t>
            </w:r>
          </w:p>
        </w:tc>
        <w:tc>
          <w:tcPr>
            <w:tcW w:w="182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Rurociągi z gazami palnymi o ciśnieniu wyższym niż 4 at</w:t>
            </w:r>
          </w:p>
        </w:tc>
        <w:tc>
          <w:tcPr>
            <w:tcW w:w="3627"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BN-71/8976-31 [17]</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Zbiorniki z płynami palnymi</w:t>
            </w:r>
          </w:p>
        </w:tc>
        <w:tc>
          <w:tcPr>
            <w:tcW w:w="180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200</w:t>
            </w:r>
          </w:p>
        </w:tc>
        <w:tc>
          <w:tcPr>
            <w:tcW w:w="182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200</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Części podziemne linii napowietrznych (ustój, podpora, odciążka)</w:t>
            </w:r>
          </w:p>
        </w:tc>
        <w:tc>
          <w:tcPr>
            <w:tcW w:w="180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82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Ściany budynków i inne budowle, np. tunele, kanały</w:t>
            </w:r>
          </w:p>
        </w:tc>
        <w:tc>
          <w:tcPr>
            <w:tcW w:w="180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82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r w:rsidR="00DB019B" w:rsidRPr="00B23E65" w:rsidTr="00220BAE">
        <w:trPr>
          <w:jc w:val="center"/>
        </w:trPr>
        <w:tc>
          <w:tcPr>
            <w:tcW w:w="38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Urządzenia ochrony budowli od wyładowań atmosferycznych</w:t>
            </w:r>
          </w:p>
        </w:tc>
        <w:tc>
          <w:tcPr>
            <w:tcW w:w="180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182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bl>
    <w:p w:rsidR="00DB019B" w:rsidRPr="00184C5B" w:rsidRDefault="00DB019B" w:rsidP="00184C5B">
      <w:pPr>
        <w:numPr>
          <w:ilvl w:val="0"/>
          <w:numId w:val="6"/>
        </w:numPr>
        <w:tabs>
          <w:tab w:val="left" w:pos="283"/>
        </w:tabs>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 się zmniejszenie odległości do 50 cm pod warunkiem zastosowania rury ochronnej</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 się zmniejszenie odległości do 80 cm pod warunkiem zastosowania rury ochronnej.</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5.7. Skrzyżowania i zbliżenia kabli z drogami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Kable powinny się krzyżować z drogami pod kątem zbliżonym do 90</w:t>
      </w:r>
      <w:r w:rsidRPr="00184C5B">
        <w:rPr>
          <w:rFonts w:ascii="Arial" w:hAnsi="Arial" w:cs="Arial"/>
          <w:sz w:val="18"/>
          <w:szCs w:val="20"/>
          <w:vertAlign w:val="superscript"/>
          <w:lang w:eastAsia="ar-SA"/>
        </w:rPr>
        <w:t>o</w:t>
      </w:r>
      <w:r w:rsidRPr="00184C5B">
        <w:rPr>
          <w:rFonts w:ascii="Arial" w:hAnsi="Arial" w:cs="Arial"/>
          <w:sz w:val="18"/>
          <w:szCs w:val="20"/>
          <w:lang w:eastAsia="ar-SA"/>
        </w:rPr>
        <w:t xml:space="preserve"> i w miarę możliwości w jej najwęższym miejscu.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ułożeniu kabla bezpośrednio w gruncie ochrona kabla od urządzeń mechanicznych w miejscach skrzyżowania z drogą, powinna odpowiadać postanowieniom zawartym w tablicy 3.</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Długości przepustów kablowych przy skrzyżowaniu z drogami i rurociągami</w:t>
      </w:r>
    </w:p>
    <w:tbl>
      <w:tblPr>
        <w:tblW w:w="0" w:type="auto"/>
        <w:jc w:val="center"/>
        <w:tblLayout w:type="fixed"/>
        <w:tblCellMar>
          <w:left w:w="70" w:type="dxa"/>
          <w:right w:w="70" w:type="dxa"/>
        </w:tblCellMar>
        <w:tblLook w:val="0000"/>
      </w:tblPr>
      <w:tblGrid>
        <w:gridCol w:w="3755"/>
        <w:gridCol w:w="3770"/>
      </w:tblGrid>
      <w:tr w:rsidR="00DB019B" w:rsidRPr="00B23E65" w:rsidTr="00220BAE">
        <w:trPr>
          <w:jc w:val="center"/>
        </w:trPr>
        <w:tc>
          <w:tcPr>
            <w:tcW w:w="3755"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krzyżowanego obiektu</w:t>
            </w:r>
          </w:p>
        </w:tc>
        <w:tc>
          <w:tcPr>
            <w:tcW w:w="3770"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Długość przepustu na skrzyżowaniu</w:t>
            </w:r>
          </w:p>
        </w:tc>
      </w:tr>
      <w:tr w:rsidR="00DB019B" w:rsidRPr="00B23E65" w:rsidTr="00220BAE">
        <w:trPr>
          <w:jc w:val="center"/>
        </w:trPr>
        <w:tc>
          <w:tcPr>
            <w:tcW w:w="3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Rurociąg</w:t>
            </w:r>
          </w:p>
        </w:tc>
        <w:tc>
          <w:tcPr>
            <w:tcW w:w="377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średnica rurociągu z dodaniem po 50 cm           z każdej strony</w:t>
            </w:r>
          </w:p>
        </w:tc>
      </w:tr>
      <w:tr w:rsidR="00DB019B" w:rsidRPr="00B23E65" w:rsidTr="00220BAE">
        <w:trPr>
          <w:jc w:val="center"/>
        </w:trPr>
        <w:tc>
          <w:tcPr>
            <w:tcW w:w="3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Droga o przekroju ulicznym z krawężnikami</w:t>
            </w:r>
          </w:p>
        </w:tc>
        <w:tc>
          <w:tcPr>
            <w:tcW w:w="377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jezdni z krawężnikami z dodaniem po 50 cm z każdej strony</w:t>
            </w:r>
          </w:p>
        </w:tc>
      </w:tr>
      <w:tr w:rsidR="00DB019B" w:rsidRPr="00B23E65" w:rsidTr="00220BAE">
        <w:trPr>
          <w:jc w:val="center"/>
        </w:trPr>
        <w:tc>
          <w:tcPr>
            <w:tcW w:w="3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Droga o przekroju szlakowym z rowami odwadniającymi</w:t>
            </w:r>
          </w:p>
        </w:tc>
        <w:tc>
          <w:tcPr>
            <w:tcW w:w="377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korony drogi i szerokości obu rowów do zewnętrznej krawędzi ich skarpy z dodaniem po 100 cm z każdej strony</w:t>
            </w:r>
          </w:p>
        </w:tc>
      </w:tr>
      <w:tr w:rsidR="00DB019B" w:rsidRPr="00B23E65" w:rsidTr="00220BAE">
        <w:trPr>
          <w:jc w:val="center"/>
        </w:trPr>
        <w:tc>
          <w:tcPr>
            <w:tcW w:w="3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Droga w nasypie</w:t>
            </w:r>
          </w:p>
        </w:tc>
        <w:tc>
          <w:tcPr>
            <w:tcW w:w="377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korony drogi i szerokość rzutu skarp nasypów z dodaniem po 100 cm z każdej strony od dolnej krawędzi nasypu</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 przypadku przekrojów półulicznych, z jednostronnym rowem lub jednostronnym nasypem - długości przepustów należy ustalać odpowiednio wg ww. wzorów.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Najmniejsza odległość pionowa między górną częścią osłony kabla a płaszczyzną jezdni nie powinna być mniejsza niż 100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Odległość między górną częścią osłony kabla a dnem rowu odwadniającego powinna wynosić co najmniej 50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Ww. minimalne odległości od powierzchni jezdni i dna rowu mogą być zwiększone, gdyż dla konkretnego odcinka drogi powinny wynikać z warunków określonych przez zarząd drogowy (uwzględniających projektowaną przebudowę konstrukcji nawierzchni lub pogłębienie rowu).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Kable należy układać poza pasem drogowym w odległości co najmniej 1 m od jego granicy.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Odległość kabli od zadrzewienia drogowego (od pni drzew) powinna wynosić co najmniej 2 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niemożności prowadzenia linii kablowych poza pasem drogowym: na terenach zalewowych, zalesionych lub zajętych pod sady, dopuszcza się układanie ich w pasie drogowym na skarpach nasypów lub na częściach pasa poza koroną drogi.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Roboty przy układaniu kablowych linii elektroenergetycznych na skrzyżowaniach z drogami i na odcinkach ewentualnego wejścia linią kablową na teren pasa drogowego przy zbliżeniach do drogi - wymagają zezwolenia ze strony zarządu drogowego i należy je wykonywać na warunkach podanych w tym zezwoleniu, zgodnie z ustawą o drogach publicznych [25].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5.8. Wykonanie muf i głowic</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Łączenie, odgałęzianie i zakańczanie kabli należy wykonywać przy użyciu muf i głowic kablowych.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Nie należy stosować muf odgałęźnych do kabli o napięciu znamionowym wyższym niż 1 kV.</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Mufy i głowice powinny być tak umieszczone, aby nie było utrudnione wykonywanie prac montażowych.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wiązek kabli składających się z kabli jednożyłowych, zaleca się przesunięcie względem siebie (wzdłuż kabla) muf montowanych na poszczególnych kablach.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Metalowe wkładki muf przelotowych powinny być przylutowane szczelnie do powłok metalowych kabli.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Miejsca połączeń żył kabli w mufach powinny być izolowane oddzielnie, przy czym rozkład pola elektrycznego w izolacji tych miejsc powinien być zbliżony do rozkładu pola w kablu. Na izolację miejsc łączenia żył zaleca się stosować materiały izolacyjne o własnościach zbliżonych do własności izolacji łączonych kabli. Dopuszcza się niewykonywanie oddzielnego izolowania miejsc łączenia żył kabli o napięciu znamionowym nie przekraczającym 1 kV, jeżeli mufy wykonywane są z żywic samoutwardzalnych.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Izolatory i kadłuby głowic oraz wkładki metalowe muf do kabli o izolacji papierowej powinny być wypełnione zalewą izolacyjną o właściwościach syciwa, którym nasycona jest papierowa izolacja kabla. W przypadku muf i głowic do kabli o izolacji papierowej na napięcie nie przekraczające 1 kV dopuszcza się stosowanie zalewy izolacyjnej bitumicznej wg E-16 [20].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Izolatory i kadłuby głowic oraz kadłuby muf do kabla o izolacji z tworzyw sztucznych powinny być wypełnione zalewą izolacyjną nie działającą szkodliwie na izolację i inne elementy tych kabli. Mufy przelotowe kabli olejowych umieszczone bezpośrednio w gruncie powinny mieć osłonę otaczającą wykonaną z materiałów niepalnych, np. z cegieł wg BN-64/6791-02 [13], połączonych zaprawą cementowo-wapienną wg PN-65/B-14503 [10] i wykonaną zgodnie z dokumentacją projektową.</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5.9. Wykonanie połączeń powłok, pancerzy i żył kabli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Własności elektryczne połączeń powinny być zgodne z normą PN-74/E-06401 [3]. Przewodność połączenia metalowych powłok kabli lub pancerzy powinna być nie mniejsza niż przewodność łączonych powłok lub pancerzy. W przypadku łączenia aluminiowych powłok kabli dopuszcza się przewodność połączenia nie mniejszą niż 0,7 przewodności powłoki.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Metalowe powłoki kabli oraz pancerze powinny być połączone metalicznie ze sobą oraz z metalowymi kadłubami muf przelotowych i głowic. Połączenia powłok aluminiowych ze sobą i kadłubem mufy należy wykonywać wewnątrz mufy przy użyciu przewodów aluminiowych o przekroju nie mniejszym niż 10 mm</w:t>
      </w:r>
      <w:r w:rsidRPr="00184C5B">
        <w:rPr>
          <w:rFonts w:ascii="Arial" w:hAnsi="Arial" w:cs="Arial"/>
          <w:sz w:val="18"/>
          <w:szCs w:val="20"/>
          <w:vertAlign w:val="superscript"/>
          <w:lang w:eastAsia="ar-SA"/>
        </w:rPr>
        <w:t>2</w:t>
      </w:r>
      <w:r w:rsidRPr="00184C5B">
        <w:rPr>
          <w:rFonts w:ascii="Arial" w:hAnsi="Arial" w:cs="Arial"/>
          <w:sz w:val="18"/>
          <w:szCs w:val="20"/>
          <w:lang w:eastAsia="ar-SA"/>
        </w:rPr>
        <w:t>. Połączenia ze  sobą powłok, żył powrotnych i pancerzy kabli z materiałów innych niż aluminium należy wykonać przewodami miedzianymi o przekroju nie mniejszym niż 6 mm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Połączenia powinny być wykonywane przez lutowanie lub spawanie. W przypadku muf  z wkładkami metalowymi przylutowanymi do metalowych powłok obu łączonych odcinków kabli, nie wymaga się dodatkowego łączenia powłok przy użyciu oddzielnych przewodów.</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5.10. Układanie przepustów kablowych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Przepusty kablowe należy wykonywać z rur stalowych lub z PCW o średnicy wewnętrznej nie mniejszej niż 100 mm dla kabli do 1 kV i 150 mm dla kabli powyżej 1 kV.</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Przepusty kablowe należy układać w miejscach, gdzie kabel narażony jest na uszkodzenia mechaniczne. W jednym przepuście powinien być ułożony tylko jeden kabel; nie dotyczy to kabli jednożyłowych tworzących układ wielofazowy i kabli sygnalizacyjnych.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Głębokość umieszczenia przepustów kablowych w gruncie, mierzona od powierzchni terenu do górnej powierzchni rury, powinna wynosić co najmniej 70 cm - w terenie bez nawierzchni i 100 cm od nawierzchni drogi (niwelety) przeznaczonej do ruchu kołowego.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Minimalna głębokość umieszczenia przepustu kablowego pod jezdnią drogi może być zwiększona, gdyż powinna wynikać z warunków określonych przez zarząd drogowy dla danego odcinka drogi.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miejscach skrzyżowań z drogami istniejącymi o konstrukcji nierozbieralnej, przepusty powinny być wykonywane metodą wiercenia poziomego, przewidując przepusty rezerwowe dla umożliwienia ułożenia kabli dodatkowych lub wymiany kabli uszkodzonych bez rozkopywania dróg.</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Miejsca wprowadzenia kabli do rur powinny być uszczelnione nasmołowanymi szmatami, sznurami lub pakułami, uniemożliwiającymi przedostawanie się do ich wnętrza wody i przed ich zamuleniem.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5.11. Ochrona przeciwporażeniowa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Metalowe głowice kabli powinny być połączone z uziemieniami w sposób widoczny. Powłoki aluminiowe kabli mogą być bezpośrednio połączone w rozdzielni z szyną zerową lub uziemiającą.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Pancerze i powłoki metalowe kabli oraz metalowe kadłuby muf powinny stanowić nieprzerwany ciąg przewodzący linii kablowej.</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5.12. Oznaczenie linii kablowych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Kable ułożone w gruncie powinny być zaopatrzone na całej długości w trwałe oznaczniki (np. opaski kablowe typu OK. [18]) rozmieszczone w odstępach nie większych niż 10 m oraz przy mufach i miejscach charakterystycznych, np. przy skrzyżowaniach.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ułożone w powietrzu powinny być zaopatrzone w trwałe oznaczniki przy głowicach oraz w takich miejscach i w takich odstępach, aby rozróżnienie kabla nie nastręczało trudności.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oznacznikach powinny znajdować się trwałe napisy zawierające:</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symbol i numer ewidencyjny linii,</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oznaczenie kabla,</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 użytkownika kabla,</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 fazy (przy kablach jednożyłowych),</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rok ułożenia kabla.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Trasa kabli ułożonych w gruncie na terenach niezabudowanych z dala od charakterystycznych stałych punktów terenu, powinna być oznaczona trwałymi oznacznikami trasy, np. słupkami betonowymi typu SD [19] wkopanymi w grunt, w sposób nie utrudniający komunikacji. Na oznacznikach trasy należy umieścić trwały napis w postaci ogólnego symbolu kabla „K”. Na prostej trasie kabla oznaczniki powinny być umieszczone w odstępach około 100 m, ponadto należy je umieszczać w miejscach zmiany kierunku kabla i w miejscach skrzyżowań lub zbliżeń.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Oznaczniki trasy kabli układanych w gruncie na użytkach rolnych należy umieszczać tak, aby nie utrudniały prac rolnych i stosować takie oznaczniki, które umożliwią łatwe i jednoznaczne określenie przebiegu trasy kabla.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Ogólne zasady kontroli jakości robót podano w SST D-M-00.00.00 „Wymagania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Celem kontroli jest stwierdzenie osiągnięcia założonej jakości wykonywanych robót przy przebudowie linii kablowej.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ma obowiązek wykonania pełnego zakresu badań na budowie w celu wskazania Inżynierowi zgodności dostarczonych materiałów i realizowanych robót z dokumentacją projektową, SST, SST i PZJ.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Materiały posiadające atest producenta stwierdzający ich pełną zgodność z warunkami podanymi w specyfikacjach, mogą być przez Inżyniera dopuszczone do użycia bez badań.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przystąpieniem do badania, Wykonawca powinien powiadomić Inżyniera o rodzaju i terminie badania.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 wykonaniu badania, Wykonawca przedstawia na piśmie wyniki badań do akceptacji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powiadamia pisemnie Inżyniera o zakończeniu każdej roboty zanikającej, którą może kontynuować dopiero po stwierdzeniu przez Inżyniera i ewentualnie przedstawiciela, odpowiedniego dla danego terenu Zakładu Energetycznego - założonej jakości.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powinien uzyskać od producentów zaświadczenia o jakości lub atesty stosowanych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żądanie Inżyniera, należy dokonać testowania sprzętu posiadającego możliwość nastawienia mechanizmów regulacyjnych.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wyniku badań testujących należy przedstawić Inżynierowi świadectwa cechowania.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wykonywania robót</w:t>
      </w:r>
    </w:p>
    <w:p w:rsidR="00DB019B" w:rsidRPr="00184C5B" w:rsidRDefault="00DB019B" w:rsidP="00184C5B">
      <w:pPr>
        <w:keepNext/>
        <w:numPr>
          <w:ilvl w:val="0"/>
          <w:numId w:val="14"/>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Rowy pod kable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 wykonaniu rowów pod kable, sprawdzeniu podlegają wymiary poprzeczne rowu i zgodność ich tras z dokumentacją geodezyjną.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Odchyłka trasy rowu od wytyczenia geodezyjnego nie powinna przekraczać 0,5 m.</w:t>
      </w:r>
    </w:p>
    <w:p w:rsidR="00DB019B" w:rsidRPr="00184C5B" w:rsidRDefault="00DB019B" w:rsidP="00184C5B">
      <w:pPr>
        <w:numPr>
          <w:ilvl w:val="0"/>
          <w:numId w:val="8"/>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i osprzęt kablowy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polega na stwierdzeniu ich zgodności z wymaganiami norm przedmiotowych lub dokumentów, według których zostały wykonane, na podstawie atestów, protokółów odbioru albo innych dokumentów.</w:t>
      </w:r>
    </w:p>
    <w:p w:rsidR="00DB019B" w:rsidRPr="00184C5B" w:rsidRDefault="00DB019B" w:rsidP="00184C5B">
      <w:pPr>
        <w:numPr>
          <w:ilvl w:val="0"/>
          <w:numId w:val="18"/>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Układanie kabli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czasie wykonywania i po zakończeniu robót kablowych należy przeprowadzić następujące pomiary:</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głębokości zakopania kabla,</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grubości podsypki piaskowej nad i pod kablem,</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odległości folii ochronnej od kabla,</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stopnia zagęszczenia gruntu nad kablem i rozplantowanie nadmiaru gruntu.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Pomiary należy wykonywać co 10 m budowanej linii kablowej, a uzyskane wyniki mogą być uznane za dobre, jeżeli odbiegają od założonych w dokumentacji nie więcej niż o 10%.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2"/>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ciągłości żył</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Sprawdzenie ciągłości żył roboczych i powrotnych oraz zgodności faz należy wykonać przy użyciu przyrządów o napięciu nie przekraczającym 24 V. Wynik sprawdzenia należy uznać za dodatni, jeżeli poszczególne żyły nie mają przerw oraz jeśli poszczególne fazy na obu końcach linii są oznaczone identycznie.</w:t>
      </w:r>
    </w:p>
    <w:p w:rsidR="00DB019B" w:rsidRPr="00184C5B" w:rsidRDefault="00DB019B" w:rsidP="00184C5B">
      <w:pPr>
        <w:numPr>
          <w:ilvl w:val="0"/>
          <w:numId w:val="9"/>
        </w:numPr>
        <w:tabs>
          <w:tab w:val="left" w:pos="283"/>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 rezystancji izolacji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 należy wykonać za pomocą megaomomierza o napięciu nie mniejszym niż 2,5 kV, dokonując odczytu po czasie niezbędnym do ustalenia się mierzonej wartości. Wynik należy uznać za dodatni, jeżeli rezystancja izolacji wynosi co najmniej:</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20 M</w:t>
      </w:r>
      <w:r w:rsidRPr="00184C5B">
        <w:rPr>
          <w:rFonts w:ascii="Symbol" w:hAnsi="Symbol"/>
          <w:sz w:val="18"/>
          <w:szCs w:val="20"/>
          <w:lang w:eastAsia="ar-SA"/>
        </w:rPr>
        <w:t></w:t>
      </w:r>
      <w:r w:rsidRPr="00184C5B">
        <w:rPr>
          <w:rFonts w:ascii="Arial" w:hAnsi="Arial" w:cs="Arial"/>
          <w:sz w:val="18"/>
          <w:szCs w:val="20"/>
          <w:lang w:eastAsia="ar-SA"/>
        </w:rPr>
        <w:t>/km - linii wykonanych kablami elektroenergetycznymi o izolacji z papieru nasyconego, o napięciu znamionowym do 1 kV,</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50 M</w:t>
      </w:r>
      <w:r w:rsidRPr="00184C5B">
        <w:rPr>
          <w:rFonts w:ascii="Symbol" w:hAnsi="Symbol"/>
          <w:sz w:val="18"/>
          <w:szCs w:val="20"/>
          <w:lang w:eastAsia="ar-SA"/>
        </w:rPr>
        <w:t></w:t>
      </w:r>
      <w:r w:rsidRPr="00184C5B">
        <w:rPr>
          <w:rFonts w:ascii="Arial" w:hAnsi="Arial" w:cs="Arial"/>
          <w:sz w:val="18"/>
          <w:szCs w:val="20"/>
          <w:lang w:eastAsia="ar-SA"/>
        </w:rPr>
        <w:t>/km - linii wykonanych kablami elektroenergetycznymi o izolacji z papieru nasyconego, o napięciu znamionowym wyższym niż 1 kV oraz kablami elektroenergetycznymi o izolacji z tworzyw sztucznych,</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0,75 dopuszczalnej wartości rezystancji izolacji kabli wykonanych wg PN-76/E-90300 [6].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Próba napięciowa izolacji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Próbie napięciowej izolacji podlegają wszystkie linie kablowe. Dopuszcza się niewykonywanie próby napięciowej izolacji linii wykonanych kablami o napięciu znamionowym do 1 kV. Próbę napięciową należy wykonać prądem stałym lub wyprostowanym.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linii kablowej o napięciu znamionowym wyższym niż 1 kV, prąd upływu należy mierzyć oddzielnie dla każdej żyły.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Wynik próby napięciowej izolacji należy uznać za dodatni, jeżeli:</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izolacja każdej żyły wytrzyma przez 20 min. bez przeskoku, przebicia i bez objawów przebicia częściowego, napięcie probiercze o wartości równej 0,75 napięcia probierczego kabla wg PN-76/E-90250 [4] i PN-76/E-90300 [6],</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wartość prądu upływu dla poszczególnych żył nie przekroczy 300 </w:t>
      </w:r>
      <w:r w:rsidRPr="00184C5B">
        <w:rPr>
          <w:rFonts w:ascii="Symbol" w:hAnsi="Symbol"/>
          <w:sz w:val="18"/>
          <w:szCs w:val="20"/>
          <w:lang w:eastAsia="ar-SA"/>
        </w:rPr>
        <w:t></w:t>
      </w:r>
      <w:r w:rsidRPr="00184C5B">
        <w:rPr>
          <w:rFonts w:ascii="Arial" w:hAnsi="Arial" w:cs="Arial"/>
          <w:sz w:val="18"/>
          <w:szCs w:val="20"/>
          <w:lang w:eastAsia="ar-SA"/>
        </w:rPr>
        <w:t xml:space="preserve">A/km i nie wzrasta w czasie ostatnich 4 min. badania; w liniach o długości nie przekraczającej 300 m dopuszcza się wartość prądu upływu 100 </w:t>
      </w:r>
      <w:r w:rsidRPr="00184C5B">
        <w:rPr>
          <w:rFonts w:ascii="Symbol" w:hAnsi="Symbol"/>
          <w:sz w:val="18"/>
          <w:szCs w:val="20"/>
          <w:lang w:eastAsia="ar-SA"/>
        </w:rPr>
        <w:t></w:t>
      </w:r>
      <w:r w:rsidRPr="00184C5B">
        <w:rPr>
          <w:rFonts w:ascii="Arial" w:hAnsi="Arial" w:cs="Arial"/>
          <w:sz w:val="18"/>
          <w:szCs w:val="20"/>
          <w:lang w:eastAsia="ar-SA"/>
        </w:rPr>
        <w:t>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Badania po wykonaniu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zadawalających wyników pomiarów i badań wykonanych przed i w czasie wykonywania robót, na wniosek Wykonawcy, Inżynier może wyrazić zgodę na niewykonywanie badań po wykonaniu robót.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Ogólne wymagania dotyczące obmiaru robót podano w SST D-M-00.00.00 „Wymagania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Obmiaru robót dokonać należy w oparciu o dokumentację projektową i ewentualnie dodatkowe ustalenia, wynikłe                  w czasie budowy, akceptowane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Jednostką obmiarową dla linii kablowej jest metr </w:t>
      </w:r>
      <w:r w:rsidRPr="00184C5B">
        <w:rPr>
          <w:rFonts w:ascii="Arial" w:hAnsi="Arial" w:cs="Arial"/>
          <w:b/>
          <w:bCs/>
          <w:i/>
          <w:iCs/>
          <w:sz w:val="18"/>
          <w:szCs w:val="20"/>
          <w:lang w:eastAsia="ar-SA"/>
        </w:rPr>
        <w:t>dla rury ochronnej,</w:t>
      </w:r>
      <w:r w:rsidRPr="00184C5B">
        <w:rPr>
          <w:rFonts w:ascii="Arial" w:hAnsi="Arial" w:cs="Arial"/>
          <w:sz w:val="18"/>
          <w:szCs w:val="20"/>
          <w:lang w:eastAsia="ar-SA"/>
        </w:rPr>
        <w:t xml:space="preserve"> </w:t>
      </w:r>
      <w:r w:rsidRPr="00184C5B">
        <w:rPr>
          <w:rFonts w:ascii="Arial" w:hAnsi="Arial" w:cs="Arial"/>
          <w:b/>
          <w:bCs/>
          <w:i/>
          <w:iCs/>
          <w:sz w:val="18"/>
          <w:szCs w:val="20"/>
          <w:lang w:eastAsia="ar-SA"/>
        </w:rPr>
        <w:t>sztuka dla przestawienia oprawy oświetlenia drogowego, komplet dla zasilania elektrycznego bramy wjazdowej</w:t>
      </w:r>
      <w:r w:rsidRPr="00184C5B">
        <w:rPr>
          <w:rFonts w:ascii="Arial" w:hAnsi="Arial" w:cs="Arial"/>
          <w:sz w:val="18"/>
          <w:szCs w:val="20"/>
          <w:lang w:eastAsia="ar-SA"/>
        </w:rPr>
        <w: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odbioru robót podano w SST D-M-00.00.00 „Wymagania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przekazywaniu linii kablowej do eksploatacji, Wykonawca zobowiązany jest dostarczyć Zamawiającemu następujące dokumenty:</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projektową dokumentację powykonawczą,</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geodezyjną dokumentację powykonawczą,</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protokóły z dokonanych pomiarów,</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protokóły odbioru robót zanikających,</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ewentualną ocenę robót wydaną przez zakład energetyczny.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podstawy płatności podano w SST D-M-00.00.00 „Wymagania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Płatność za:</w:t>
      </w:r>
    </w:p>
    <w:p w:rsidR="00DB019B" w:rsidRPr="00184C5B" w:rsidRDefault="00DB019B" w:rsidP="00184C5B">
      <w:pPr>
        <w:suppressAutoHyphens/>
        <w:overflowPunct w:val="0"/>
        <w:autoSpaceDE w:val="0"/>
        <w:spacing w:after="0" w:line="240" w:lineRule="auto"/>
        <w:jc w:val="both"/>
        <w:textAlignment w:val="baseline"/>
        <w:rPr>
          <w:rFonts w:ascii="Arial" w:hAnsi="Arial" w:cs="Arial"/>
          <w:b/>
          <w:bCs/>
          <w:sz w:val="18"/>
          <w:szCs w:val="20"/>
          <w:lang w:eastAsia="ar-SA"/>
        </w:rPr>
      </w:pPr>
      <w:r w:rsidRPr="00184C5B">
        <w:rPr>
          <w:rFonts w:ascii="Arial" w:hAnsi="Arial" w:cs="Arial"/>
          <w:i/>
          <w:iCs/>
          <w:sz w:val="18"/>
          <w:szCs w:val="20"/>
          <w:lang w:eastAsia="ar-SA"/>
        </w:rPr>
        <w:t>-</w:t>
      </w:r>
      <w:r w:rsidRPr="00184C5B">
        <w:rPr>
          <w:rFonts w:ascii="Arial" w:hAnsi="Arial" w:cs="Arial"/>
          <w:sz w:val="18"/>
          <w:szCs w:val="20"/>
          <w:lang w:eastAsia="ar-SA"/>
        </w:rPr>
        <w:t xml:space="preserve">metr </w:t>
      </w:r>
      <w:r w:rsidRPr="00184C5B">
        <w:rPr>
          <w:rFonts w:ascii="Arial" w:hAnsi="Arial" w:cs="Arial"/>
          <w:b/>
          <w:bCs/>
          <w:i/>
          <w:iCs/>
          <w:sz w:val="18"/>
          <w:szCs w:val="20"/>
          <w:lang w:eastAsia="ar-SA"/>
        </w:rPr>
        <w:t>dla rury ochronnej</w:t>
      </w:r>
      <w:r w:rsidRPr="00184C5B">
        <w:rPr>
          <w:rFonts w:ascii="Arial" w:hAnsi="Arial" w:cs="Arial"/>
          <w:b/>
          <w:bCs/>
          <w:sz w:val="18"/>
          <w:szCs w:val="20"/>
          <w:lang w:eastAsia="ar-SA"/>
        </w:rPr>
        <w:t xml:space="preserve"> ,</w:t>
      </w:r>
    </w:p>
    <w:p w:rsidR="00DB019B" w:rsidRPr="00184C5B" w:rsidRDefault="00DB019B" w:rsidP="00184C5B">
      <w:pPr>
        <w:suppressAutoHyphens/>
        <w:overflowPunct w:val="0"/>
        <w:autoSpaceDE w:val="0"/>
        <w:spacing w:after="0" w:line="240" w:lineRule="auto"/>
        <w:jc w:val="both"/>
        <w:textAlignment w:val="baseline"/>
        <w:rPr>
          <w:rFonts w:ascii="Arial" w:hAnsi="Arial" w:cs="Arial"/>
          <w:b/>
          <w:bCs/>
          <w:sz w:val="18"/>
          <w:szCs w:val="20"/>
          <w:lang w:eastAsia="ar-SA"/>
        </w:rPr>
      </w:pPr>
      <w:r w:rsidRPr="00184C5B">
        <w:rPr>
          <w:rFonts w:ascii="Arial" w:hAnsi="Arial" w:cs="Arial"/>
          <w:b/>
          <w:bCs/>
          <w:i/>
          <w:iCs/>
          <w:sz w:val="18"/>
          <w:szCs w:val="20"/>
          <w:lang w:eastAsia="ar-SA"/>
        </w:rPr>
        <w:t>-sztukę za przestawienie oprawy oświetlenia drogowego</w:t>
      </w:r>
      <w:r w:rsidRPr="00184C5B">
        <w:rPr>
          <w:rFonts w:ascii="Arial" w:hAnsi="Arial" w:cs="Arial"/>
          <w:b/>
          <w:bCs/>
          <w:sz w:val="18"/>
          <w:szCs w:val="20"/>
          <w:lang w:eastAsia="ar-SA"/>
        </w:rPr>
        <w:t xml:space="preserve"> ,</w:t>
      </w:r>
    </w:p>
    <w:p w:rsidR="00DB019B" w:rsidRPr="00184C5B" w:rsidRDefault="00DB019B" w:rsidP="00184C5B">
      <w:pPr>
        <w:suppressAutoHyphens/>
        <w:overflowPunct w:val="0"/>
        <w:autoSpaceDE w:val="0"/>
        <w:spacing w:after="0" w:line="240" w:lineRule="auto"/>
        <w:jc w:val="both"/>
        <w:textAlignment w:val="baseline"/>
        <w:rPr>
          <w:rFonts w:ascii="Arial" w:hAnsi="Arial" w:cs="Arial"/>
          <w:b/>
          <w:bCs/>
          <w:sz w:val="18"/>
          <w:szCs w:val="20"/>
          <w:lang w:eastAsia="ar-SA"/>
        </w:rPr>
      </w:pPr>
      <w:r w:rsidRPr="00184C5B">
        <w:rPr>
          <w:rFonts w:ascii="Arial" w:hAnsi="Arial" w:cs="Arial"/>
          <w:b/>
          <w:bCs/>
          <w:i/>
          <w:iCs/>
          <w:sz w:val="18"/>
          <w:szCs w:val="20"/>
          <w:lang w:eastAsia="ar-SA"/>
        </w:rPr>
        <w:t>-komplet zasilania elektrycznego bramy wjazdowej</w:t>
      </w:r>
      <w:r w:rsidRPr="00184C5B">
        <w:rPr>
          <w:rFonts w:ascii="Arial" w:hAnsi="Arial" w:cs="Arial"/>
          <w:b/>
          <w:bCs/>
          <w:sz w:val="18"/>
          <w:szCs w:val="20"/>
          <w:lang w:eastAsia="ar-SA"/>
        </w:rPr>
        <w: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należy przyjmować zgodnie z obmiarem i oceną jakości użytych materiałów i wykonanych robót na podstawie wyników pomiarów i badań kontrolnych.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jednostkowa wykonanych robót obejmuje:</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przygotowawcze,</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oznakowanie robót,</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dostarczenie i wbudowanie materiałów,</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odłączenie i demontaż kolidującego odcinka linii kablowej,</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podłączenie linii do sieci, zgodnie z dokumentacją projektową,</w:t>
      </w:r>
    </w:p>
    <w:p w:rsidR="00DB019B" w:rsidRPr="00184C5B" w:rsidRDefault="00DB019B" w:rsidP="00184C5B">
      <w:pPr>
        <w:numPr>
          <w:ilvl w:val="0"/>
          <w:numId w:val="1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inwentaryzacji przebiegu kabli pod gruntem.</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496"/>
        <w:gridCol w:w="2026"/>
        <w:gridCol w:w="7046"/>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PN-61/E-01002</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Przewody elektryczne. Nazwy i określenia.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PN-76/E-05125</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Elektroenergetyczne i sygnalizacyjne linie kablowe. Projektowanie i budowa.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PN-74/E-06401</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Elektroenergetyczne linie kablowe. Osprzęt do kabli o napięciu znamionowym do 60 kV. Ogólne wymagania i badania.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PN-76/E-90250</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elektroenergetyczne o izolacji i powłoce metalowej na napięcie znamionowe nie przekraczające 23/40 kV.</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PN-76/E-90251</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elektroenergetyczne o izolacji papierowej i powłoce metalowej. Kable o powłoce ołowianej na napięcie znamionowe nie przekraczające 23/40 kV.</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PN-76/E-90300</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elektroenergetyczne i sygnalizacyjne o izolacji z tworzyw termoplastycznych, na napięcie znamionowe nie przekraczające 18/30 kV. Ogólne wymagania i badania.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7.</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PN-76/E-90301</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elektroenergetyczne o izolacji z tworzyw termoplastycznych i powłoce polwinitowej na napięcie znamionowe 0,6/1 kV.</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8.</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PN-76/E-90304</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sygnalizacyjne o izolacji z tworzyw termoplastycznych i powłoce polwinitowej na napięcie znamionowe 0,6/1 kV.</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9.</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PN-76/E-90306</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Kable elektroenergetyczne o izolacji polietylenowej, na napięcie znamionowe powyżej 3,6/6 kV.</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10.</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PN-65/B-14503</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Zaprawy budowlane cementowo-wapienne.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11.</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PN-80/C-89205</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z nieplastyfikowanego polichlorku winylu.</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12.</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PN-b0/H-74219</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stalowe bez szwu walcowane na gorąco ogólnego zastosowania.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13.</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BN-64/6791-02</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Cegła budowlana pełna.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14.</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BN-72/8932-01</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Budowle drogowe i kolejowe. Roboty ziemne.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15.</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BN-68/6353-03</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Folia kalendrowana techniczna z uplastycznionego polichlorku winylu.</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16.</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BN-87/6774-04</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do nawierzchni drogowych. Piasek.</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17.</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BN-71/8976-31</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Odległości poziome gazociągów wysokiego ciśnienia od obiektów terenowych.</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18.</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BN-73/3725-16</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Znakowanie kabli, przewodów i żył (analogia).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19.</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BN-74/3233-17</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Słupki oznaczeniowe i oznaczeniowo-pomiarowe.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20.</w:t>
            </w:r>
          </w:p>
        </w:tc>
        <w:tc>
          <w:tcPr>
            <w:tcW w:w="202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E-16</w:t>
            </w:r>
          </w:p>
        </w:tc>
        <w:tc>
          <w:tcPr>
            <w:tcW w:w="70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Zalewy kablowe.</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dokumenty</w:t>
      </w:r>
    </w:p>
    <w:p w:rsidR="00DB019B" w:rsidRPr="00184C5B" w:rsidRDefault="00DB019B" w:rsidP="00184C5B">
      <w:pPr>
        <w:numPr>
          <w:ilvl w:val="0"/>
          <w:numId w:val="16"/>
        </w:numPr>
        <w:tabs>
          <w:tab w:val="left" w:pos="45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Przepisy budowy urządzeń elektrycznych. PBUE wyd. 1980 r.</w:t>
      </w:r>
    </w:p>
    <w:p w:rsidR="00DB019B" w:rsidRPr="00184C5B" w:rsidRDefault="00DB019B" w:rsidP="00184C5B">
      <w:pPr>
        <w:numPr>
          <w:ilvl w:val="0"/>
          <w:numId w:val="16"/>
        </w:numPr>
        <w:tabs>
          <w:tab w:val="left" w:pos="45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Rozporządzenie Ministra Budownictwa i Przemysłu Materiałów Budowlanych w sprawie bezpieczeństwa i higieny pracy przy wykonywaniu robót budowlano-montażowych i rozbiórkowych. Dz. U. Nr 13 z dnia 10.04.1972 r.</w:t>
      </w:r>
    </w:p>
    <w:p w:rsidR="00DB019B" w:rsidRPr="00184C5B" w:rsidRDefault="00DB019B" w:rsidP="00184C5B">
      <w:pPr>
        <w:numPr>
          <w:ilvl w:val="0"/>
          <w:numId w:val="16"/>
        </w:numPr>
        <w:tabs>
          <w:tab w:val="left" w:pos="45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Rozporządzenie Ministra Przemysłu z dnia 26.11.1990 r. w sprawie warunków technicznych, jakim powinny odpowiadać urządzenia elektroenergetyczne w zakresie ochrony przeciwporażeniowej. Dz. U. Nr 81 z dnia 26.11.1990 r.</w:t>
      </w:r>
    </w:p>
    <w:p w:rsidR="00DB019B" w:rsidRPr="00184C5B" w:rsidRDefault="00DB019B" w:rsidP="00184C5B">
      <w:pPr>
        <w:numPr>
          <w:ilvl w:val="0"/>
          <w:numId w:val="16"/>
        </w:numPr>
        <w:tabs>
          <w:tab w:val="left" w:pos="45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Zarządzenie nr 29 Ministra Górnictwa i Energetyki z dnia 17 lipca 1974 r. w sprawie doboru przewodów i kabli elektroenergetycznych do obciążeń prądem elektrycznym.</w:t>
      </w:r>
    </w:p>
    <w:p w:rsidR="00DB019B" w:rsidRPr="00184C5B" w:rsidRDefault="00DB019B" w:rsidP="00184C5B">
      <w:pPr>
        <w:numPr>
          <w:ilvl w:val="0"/>
          <w:numId w:val="16"/>
        </w:numPr>
        <w:tabs>
          <w:tab w:val="left" w:pos="45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Ustawa o drogach publicznych z dnia 21.03.1985 r. Dz. U. Nr 14 z dnia 15.04.1985 r.</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Times New Roman" w:hAnsi="Times New Roman"/>
          <w:b/>
          <w:bCs/>
          <w:sz w:val="28"/>
          <w:szCs w:val="20"/>
          <w:lang w:eastAsia="ar-SA"/>
        </w:rPr>
      </w:pPr>
      <w:r w:rsidRPr="00184C5B">
        <w:rPr>
          <w:rFonts w:ascii="Times New Roman" w:hAnsi="Times New Roman"/>
          <w:b/>
          <w:bCs/>
          <w:sz w:val="28"/>
          <w:szCs w:val="20"/>
          <w:lang w:eastAsia="ar-SA"/>
        </w:rPr>
        <w:t>D.02.00.01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ROBOTY ZIEMNE. WYMAGANIA OGÓLNE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9" o:spid="_x0000_s1030" style="position:absolute;left:0;text-align:left;z-index:251646976;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Fhyagq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liniowych robót ziemnych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ziemnych w czasie budowy lub modernizacji dróg i obejmują:</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wykopów w gruntach nieskalistych,</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wykopów w gruntach skalistych,</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budowę nasypów drogowych,</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pozyskiwanie gruntu z ukopu lub dokopu.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tabs>
          <w:tab w:val="right" w:pos="-1985"/>
          <w:tab w:val="left" w:pos="567"/>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w:t>
      </w:r>
      <w:r w:rsidRPr="00184C5B">
        <w:rPr>
          <w:rFonts w:ascii="Arial" w:hAnsi="Arial" w:cs="Arial"/>
          <w:b/>
          <w:sz w:val="18"/>
          <w:szCs w:val="20"/>
          <w:lang w:eastAsia="ar-SA"/>
        </w:rPr>
        <w:tab/>
      </w:r>
      <w:r w:rsidRPr="00184C5B">
        <w:rPr>
          <w:rFonts w:ascii="Arial" w:hAnsi="Arial" w:cs="Arial"/>
          <w:sz w:val="18"/>
          <w:szCs w:val="20"/>
          <w:lang w:eastAsia="ar-SA"/>
        </w:rPr>
        <w:t>Budowla ziemna - budowla wykonana w gruncie lub z gruntu naturalnego lub z gruntu antropogenicznego spełniająca warunki stateczności i odwodnienia.</w:t>
      </w:r>
    </w:p>
    <w:p w:rsidR="00DB019B" w:rsidRPr="00184C5B" w:rsidRDefault="00DB019B" w:rsidP="00184C5B">
      <w:pPr>
        <w:tabs>
          <w:tab w:val="right" w:pos="-1985"/>
          <w:tab w:val="left" w:pos="567"/>
        </w:tabs>
        <w:suppressAutoHyphens/>
        <w:overflowPunct w:val="0"/>
        <w:autoSpaceDE w:val="0"/>
        <w:spacing w:before="120"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1.4.2.</w:t>
      </w:r>
      <w:r w:rsidRPr="00184C5B">
        <w:rPr>
          <w:rFonts w:ascii="Arial" w:hAnsi="Arial" w:cs="Arial"/>
          <w:b/>
          <w:sz w:val="18"/>
          <w:szCs w:val="20"/>
          <w:lang w:eastAsia="ar-SA"/>
        </w:rPr>
        <w:tab/>
      </w:r>
      <w:r w:rsidRPr="00184C5B">
        <w:rPr>
          <w:rFonts w:ascii="Arial" w:hAnsi="Arial" w:cs="Arial"/>
          <w:sz w:val="18"/>
          <w:szCs w:val="20"/>
          <w:lang w:eastAsia="ar-SA"/>
        </w:rPr>
        <w:t>Korpus drogowy - nasyp lub ta część wykopu, która jest ograniczona koroną drogi i skarpami rowów.</w:t>
      </w:r>
      <w:r w:rsidRPr="00184C5B">
        <w:rPr>
          <w:rFonts w:ascii="Arial" w:hAnsi="Arial" w:cs="Arial"/>
          <w:b/>
          <w:sz w:val="18"/>
          <w:szCs w:val="20"/>
          <w:lang w:eastAsia="ar-SA"/>
        </w:rPr>
        <w:t xml:space="preserve"> </w:t>
      </w:r>
    </w:p>
    <w:p w:rsidR="00DB019B" w:rsidRPr="00184C5B" w:rsidRDefault="00DB019B" w:rsidP="00184C5B">
      <w:pPr>
        <w:tabs>
          <w:tab w:val="right" w:pos="-1985"/>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w:t>
      </w:r>
      <w:r w:rsidRPr="00184C5B">
        <w:rPr>
          <w:rFonts w:ascii="Arial" w:hAnsi="Arial" w:cs="Arial"/>
          <w:b/>
          <w:sz w:val="18"/>
          <w:szCs w:val="20"/>
          <w:lang w:eastAsia="ar-SA"/>
        </w:rPr>
        <w:tab/>
      </w:r>
      <w:r w:rsidRPr="00184C5B">
        <w:rPr>
          <w:rFonts w:ascii="Arial" w:hAnsi="Arial" w:cs="Arial"/>
          <w:sz w:val="18"/>
          <w:szCs w:val="20"/>
          <w:lang w:eastAsia="ar-SA"/>
        </w:rPr>
        <w:t>Wysokość nasypu lub głębokość wykopu - różnica rzędnej terenu i rzędnej robót ziemnych, wyznaczonych w osi nasypu lub wykopu.</w:t>
      </w:r>
    </w:p>
    <w:p w:rsidR="00DB019B" w:rsidRPr="00184C5B" w:rsidRDefault="00DB019B" w:rsidP="00184C5B">
      <w:pPr>
        <w:tabs>
          <w:tab w:val="right" w:pos="-1985"/>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w:t>
      </w:r>
      <w:r w:rsidRPr="00184C5B">
        <w:rPr>
          <w:rFonts w:ascii="Arial" w:hAnsi="Arial" w:cs="Arial"/>
          <w:b/>
          <w:sz w:val="18"/>
          <w:szCs w:val="20"/>
          <w:lang w:eastAsia="ar-SA"/>
        </w:rPr>
        <w:tab/>
      </w:r>
      <w:r w:rsidRPr="00184C5B">
        <w:rPr>
          <w:rFonts w:ascii="Arial" w:hAnsi="Arial" w:cs="Arial"/>
          <w:sz w:val="18"/>
          <w:szCs w:val="20"/>
          <w:lang w:eastAsia="ar-SA"/>
        </w:rPr>
        <w:t>Nasyp niski - nasyp, którego wysokość jest mniejsza niż 1 m.</w:t>
      </w:r>
    </w:p>
    <w:p w:rsidR="00DB019B" w:rsidRPr="00184C5B" w:rsidRDefault="00DB019B" w:rsidP="00184C5B">
      <w:pPr>
        <w:tabs>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1.4.5.</w:t>
      </w:r>
      <w:r w:rsidRPr="00184C5B">
        <w:rPr>
          <w:rFonts w:ascii="Arial" w:hAnsi="Arial" w:cs="Arial"/>
          <w:b/>
          <w:sz w:val="18"/>
          <w:szCs w:val="20"/>
          <w:lang w:eastAsia="ar-SA"/>
        </w:rPr>
        <w:tab/>
      </w:r>
      <w:r w:rsidRPr="00184C5B">
        <w:rPr>
          <w:rFonts w:ascii="Arial" w:hAnsi="Arial" w:cs="Arial"/>
          <w:sz w:val="18"/>
          <w:szCs w:val="20"/>
          <w:lang w:eastAsia="ar-SA"/>
        </w:rPr>
        <w:t>Nasyp średni - nasyp, którego wysokość jest zawarta w granicach od 1 do 3 m.</w:t>
      </w:r>
    </w:p>
    <w:p w:rsidR="00DB019B" w:rsidRPr="00184C5B" w:rsidRDefault="00DB019B" w:rsidP="00184C5B">
      <w:pPr>
        <w:tabs>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1.4.6.</w:t>
      </w:r>
      <w:r w:rsidRPr="00184C5B">
        <w:rPr>
          <w:rFonts w:ascii="Arial" w:hAnsi="Arial" w:cs="Arial"/>
          <w:b/>
          <w:sz w:val="18"/>
          <w:szCs w:val="20"/>
          <w:lang w:eastAsia="ar-SA"/>
        </w:rPr>
        <w:tab/>
      </w:r>
      <w:r w:rsidRPr="00184C5B">
        <w:rPr>
          <w:rFonts w:ascii="Arial" w:hAnsi="Arial" w:cs="Arial"/>
          <w:sz w:val="18"/>
          <w:szCs w:val="20"/>
          <w:lang w:eastAsia="ar-SA"/>
        </w:rPr>
        <w:t>Nasyp wysoki - nasyp, którego wysokość przekracza 3 m.</w:t>
      </w:r>
    </w:p>
    <w:p w:rsidR="00DB019B" w:rsidRPr="00184C5B" w:rsidRDefault="00DB019B" w:rsidP="00184C5B">
      <w:pPr>
        <w:tabs>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1.4.7.</w:t>
      </w:r>
      <w:r w:rsidRPr="00184C5B">
        <w:rPr>
          <w:rFonts w:ascii="Arial" w:hAnsi="Arial" w:cs="Arial"/>
          <w:b/>
          <w:sz w:val="18"/>
          <w:szCs w:val="20"/>
          <w:lang w:eastAsia="ar-SA"/>
        </w:rPr>
        <w:tab/>
      </w:r>
      <w:r w:rsidRPr="00184C5B">
        <w:rPr>
          <w:rFonts w:ascii="Arial" w:hAnsi="Arial" w:cs="Arial"/>
          <w:sz w:val="18"/>
          <w:szCs w:val="20"/>
          <w:lang w:eastAsia="ar-SA"/>
        </w:rPr>
        <w:t>Wykop płytki - wykop, którego głębokość jest mniejsza niż 1 m.</w:t>
      </w:r>
    </w:p>
    <w:p w:rsidR="00DB019B" w:rsidRPr="00184C5B" w:rsidRDefault="00DB019B" w:rsidP="00184C5B">
      <w:pPr>
        <w:tabs>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1.4.8.</w:t>
      </w:r>
      <w:r w:rsidRPr="00184C5B">
        <w:rPr>
          <w:rFonts w:ascii="Arial" w:hAnsi="Arial" w:cs="Arial"/>
          <w:b/>
          <w:sz w:val="18"/>
          <w:szCs w:val="20"/>
          <w:lang w:eastAsia="ar-SA"/>
        </w:rPr>
        <w:tab/>
      </w:r>
      <w:r w:rsidRPr="00184C5B">
        <w:rPr>
          <w:rFonts w:ascii="Arial" w:hAnsi="Arial" w:cs="Arial"/>
          <w:sz w:val="18"/>
          <w:szCs w:val="20"/>
          <w:lang w:eastAsia="ar-SA"/>
        </w:rPr>
        <w:t>Wykop średni - wykop, którego głębokość jest zawarta w granicach od 1 do 3 m.</w:t>
      </w:r>
    </w:p>
    <w:p w:rsidR="00DB019B" w:rsidRPr="00184C5B" w:rsidRDefault="00DB019B" w:rsidP="00184C5B">
      <w:pPr>
        <w:tabs>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1.4.9.</w:t>
      </w:r>
      <w:r w:rsidRPr="00184C5B">
        <w:rPr>
          <w:rFonts w:ascii="Arial" w:hAnsi="Arial" w:cs="Arial"/>
          <w:b/>
          <w:sz w:val="18"/>
          <w:szCs w:val="20"/>
          <w:lang w:eastAsia="ar-SA"/>
        </w:rPr>
        <w:tab/>
      </w:r>
      <w:r w:rsidRPr="00184C5B">
        <w:rPr>
          <w:rFonts w:ascii="Arial" w:hAnsi="Arial" w:cs="Arial"/>
          <w:sz w:val="18"/>
          <w:szCs w:val="20"/>
          <w:lang w:eastAsia="ar-SA"/>
        </w:rPr>
        <w:t>Wykop głęboki - wykop, którego głębokość przekracza 3 m.</w:t>
      </w:r>
    </w:p>
    <w:p w:rsidR="00DB019B" w:rsidRPr="00184C5B" w:rsidRDefault="00DB019B" w:rsidP="00184C5B">
      <w:pPr>
        <w:numPr>
          <w:ilvl w:val="0"/>
          <w:numId w:val="4"/>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Bagno - grunt organiczny nasycony wodą, o małej nośności, charakteryzujący się znacznym i długotrwałym osiadaniem pod obciążeniem.</w:t>
      </w:r>
    </w:p>
    <w:p w:rsidR="00DB019B" w:rsidRPr="00184C5B" w:rsidRDefault="00DB019B" w:rsidP="00184C5B">
      <w:pPr>
        <w:numPr>
          <w:ilvl w:val="0"/>
          <w:numId w:val="4"/>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 nieskalisty - każdy grunt rodzimy, nie określony w punkcie 1.4.12 jako grunt skalisty.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1.4.12.</w:t>
      </w:r>
      <w:r w:rsidRPr="00184C5B">
        <w:rPr>
          <w:rFonts w:ascii="Arial" w:hAnsi="Arial" w:cs="Arial"/>
          <w:b/>
          <w:sz w:val="18"/>
          <w:szCs w:val="20"/>
          <w:lang w:eastAsia="ar-SA"/>
        </w:rPr>
        <w:tab/>
      </w:r>
      <w:r w:rsidRPr="00184C5B">
        <w:rPr>
          <w:rFonts w:ascii="Arial" w:hAnsi="Arial" w:cs="Arial"/>
          <w:sz w:val="18"/>
          <w:szCs w:val="20"/>
          <w:lang w:eastAsia="ar-SA"/>
        </w:rPr>
        <w:t>Grunt skalisty - grunt rodzimy, lity lub spękany o nieprzesuniętych blokach, którego próbki nie wykazują zmian objętości ani nie rozpadają się pod działaniem wody destylowanej; mają wytrzymałość na ściskanie R</w:t>
      </w:r>
      <w:r w:rsidRPr="00184C5B">
        <w:rPr>
          <w:rFonts w:ascii="Arial" w:hAnsi="Arial" w:cs="Arial"/>
          <w:sz w:val="18"/>
          <w:szCs w:val="20"/>
          <w:vertAlign w:val="subscript"/>
          <w:lang w:eastAsia="ar-SA"/>
        </w:rPr>
        <w:t>c</w:t>
      </w:r>
      <w:r w:rsidRPr="00184C5B">
        <w:rPr>
          <w:rFonts w:ascii="Arial" w:hAnsi="Arial" w:cs="Arial"/>
          <w:sz w:val="18"/>
          <w:szCs w:val="20"/>
          <w:lang w:eastAsia="ar-SA"/>
        </w:rPr>
        <w:t xml:space="preserve"> ponad 0,2 MPa; wymaga użycia środków wybuchowych albo narzędzi pneumatycznych lub hydraulicznych do odspojenia.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1.4.13.</w:t>
      </w:r>
      <w:r w:rsidRPr="00184C5B">
        <w:rPr>
          <w:rFonts w:ascii="Arial" w:hAnsi="Arial" w:cs="Arial"/>
          <w:b/>
          <w:sz w:val="18"/>
          <w:szCs w:val="20"/>
          <w:lang w:eastAsia="ar-SA"/>
        </w:rPr>
        <w:tab/>
      </w:r>
      <w:r w:rsidRPr="00184C5B">
        <w:rPr>
          <w:rFonts w:ascii="Arial" w:hAnsi="Arial" w:cs="Arial"/>
          <w:sz w:val="18"/>
          <w:szCs w:val="20"/>
          <w:lang w:eastAsia="ar-SA"/>
        </w:rPr>
        <w:t>Ukop - miejsce pozyskania gruntu do wykonania nasypów, położone w obrębie pasa robót drogowych.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1.4.14.</w:t>
      </w:r>
      <w:r w:rsidRPr="00184C5B">
        <w:rPr>
          <w:rFonts w:ascii="Arial" w:hAnsi="Arial" w:cs="Arial"/>
          <w:b/>
          <w:sz w:val="18"/>
          <w:szCs w:val="20"/>
          <w:lang w:eastAsia="ar-SA"/>
        </w:rPr>
        <w:tab/>
      </w:r>
      <w:r w:rsidRPr="00184C5B">
        <w:rPr>
          <w:rFonts w:ascii="Arial" w:hAnsi="Arial" w:cs="Arial"/>
          <w:sz w:val="18"/>
          <w:szCs w:val="20"/>
          <w:lang w:eastAsia="ar-SA"/>
        </w:rPr>
        <w:t>Dokop - miejsce pozyskania gruntu do wykonania nasypów, położone poza pasem robót drogowych.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1.4.15.</w:t>
      </w:r>
      <w:r w:rsidRPr="00184C5B">
        <w:rPr>
          <w:rFonts w:ascii="Arial" w:hAnsi="Arial" w:cs="Arial"/>
          <w:b/>
          <w:sz w:val="18"/>
          <w:szCs w:val="20"/>
          <w:lang w:eastAsia="ar-SA"/>
        </w:rPr>
        <w:tab/>
      </w:r>
      <w:r w:rsidRPr="00184C5B">
        <w:rPr>
          <w:rFonts w:ascii="Arial" w:hAnsi="Arial" w:cs="Arial"/>
          <w:sz w:val="18"/>
          <w:szCs w:val="20"/>
          <w:lang w:eastAsia="ar-SA"/>
        </w:rPr>
        <w:t>Odkład - miejsce wbudowania lub składowania (odwiezienia) gruntów pozyskanych w czasie wykonywania wykopów, a nie wykorzystanych do budowy nasypów oraz innych prac związanych z trasą drogową.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1.4.16.</w:t>
      </w:r>
      <w:r w:rsidRPr="00184C5B">
        <w:rPr>
          <w:rFonts w:ascii="Arial" w:hAnsi="Arial" w:cs="Arial"/>
          <w:b/>
          <w:sz w:val="18"/>
          <w:szCs w:val="20"/>
          <w:lang w:eastAsia="ar-SA"/>
        </w:rPr>
        <w:tab/>
      </w:r>
      <w:r w:rsidRPr="00184C5B">
        <w:rPr>
          <w:rFonts w:ascii="Arial" w:hAnsi="Arial" w:cs="Arial"/>
          <w:sz w:val="18"/>
          <w:szCs w:val="20"/>
          <w:lang w:eastAsia="ar-SA"/>
        </w:rPr>
        <w:t xml:space="preserve">Wskaźnik zagęszczenia gruntu - wielkość charakteryzująca stan zagęszczenia gruntu, określona wg wzoru: </w:t>
      </w: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05068C">
        <w:rPr>
          <w:rFonts w:ascii="Times New Roman" w:hAnsi="Times New Roman"/>
          <w:position w:val="-21"/>
          <w:sz w:val="20"/>
          <w:szCs w:val="20"/>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6.25pt" filled="t">
            <v:fill color2="black"/>
            <v:imagedata r:id="rId5" o:title=""/>
          </v:shape>
        </w:pic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gdzie:</w:t>
      </w:r>
    </w:p>
    <w:p w:rsidR="00DB019B" w:rsidRPr="00184C5B" w:rsidRDefault="00DB019B" w:rsidP="00184C5B">
      <w:pPr>
        <w:tabs>
          <w:tab w:val="left" w:pos="426"/>
          <w:tab w:val="left" w:pos="709"/>
        </w:tabs>
        <w:suppressAutoHyphens/>
        <w:overflowPunct w:val="0"/>
        <w:autoSpaceDE w:val="0"/>
        <w:spacing w:after="0" w:line="240" w:lineRule="auto"/>
        <w:ind w:left="709" w:hanging="709"/>
        <w:jc w:val="both"/>
        <w:textAlignment w:val="baseline"/>
        <w:rPr>
          <w:rFonts w:ascii="Arial" w:hAnsi="Arial" w:cs="Arial"/>
          <w:sz w:val="18"/>
          <w:szCs w:val="20"/>
          <w:lang w:eastAsia="ar-SA"/>
        </w:rPr>
      </w:pPr>
      <w:r w:rsidRPr="00184C5B">
        <w:rPr>
          <w:rFonts w:ascii="Symbol" w:hAnsi="Symbol"/>
          <w:i/>
          <w:sz w:val="18"/>
          <w:szCs w:val="20"/>
          <w:lang w:eastAsia="ar-SA"/>
        </w:rPr>
        <w:t></w:t>
      </w:r>
      <w:r w:rsidRPr="00184C5B">
        <w:rPr>
          <w:rFonts w:ascii="Arial" w:hAnsi="Arial" w:cs="Arial"/>
          <w:sz w:val="18"/>
          <w:szCs w:val="20"/>
          <w:vertAlign w:val="subscript"/>
          <w:lang w:eastAsia="ar-SA"/>
        </w:rPr>
        <w:t>d</w:t>
      </w:r>
      <w:r w:rsidRPr="00184C5B">
        <w:rPr>
          <w:rFonts w:ascii="Arial" w:hAnsi="Arial" w:cs="Arial"/>
          <w:sz w:val="18"/>
          <w:szCs w:val="20"/>
          <w:lang w:eastAsia="ar-SA"/>
        </w:rPr>
        <w:tab/>
        <w:t>-</w:t>
      </w:r>
      <w:r w:rsidRPr="00184C5B">
        <w:rPr>
          <w:rFonts w:ascii="Arial" w:hAnsi="Arial" w:cs="Arial"/>
          <w:sz w:val="18"/>
          <w:szCs w:val="20"/>
          <w:lang w:eastAsia="ar-SA"/>
        </w:rPr>
        <w:tab/>
        <w:t>gęstość objętościowa szkieletu zagęszczonego gruntu, zgodnie z BN-77/8931-12 [9], (Mg/m</w:t>
      </w:r>
      <w:r w:rsidRPr="00184C5B">
        <w:rPr>
          <w:rFonts w:ascii="Arial" w:hAnsi="Arial" w:cs="Arial"/>
          <w:sz w:val="18"/>
          <w:szCs w:val="20"/>
          <w:vertAlign w:val="superscript"/>
          <w:lang w:eastAsia="ar-SA"/>
        </w:rPr>
        <w:t>3</w:t>
      </w:r>
      <w:r w:rsidRPr="00184C5B">
        <w:rPr>
          <w:rFonts w:ascii="Arial" w:hAnsi="Arial" w:cs="Arial"/>
          <w:sz w:val="18"/>
          <w:szCs w:val="20"/>
          <w:lang w:eastAsia="ar-SA"/>
        </w:rPr>
        <w:t>),</w:t>
      </w:r>
    </w:p>
    <w:p w:rsidR="00DB019B" w:rsidRPr="00184C5B" w:rsidRDefault="00DB019B" w:rsidP="00184C5B">
      <w:pPr>
        <w:tabs>
          <w:tab w:val="left" w:pos="426"/>
          <w:tab w:val="left" w:pos="709"/>
        </w:tabs>
        <w:suppressAutoHyphens/>
        <w:overflowPunct w:val="0"/>
        <w:autoSpaceDE w:val="0"/>
        <w:spacing w:after="0" w:line="240" w:lineRule="auto"/>
        <w:ind w:left="709" w:hanging="709"/>
        <w:jc w:val="both"/>
        <w:textAlignment w:val="baseline"/>
        <w:rPr>
          <w:rFonts w:ascii="Arial" w:hAnsi="Arial" w:cs="Arial"/>
          <w:sz w:val="18"/>
          <w:szCs w:val="20"/>
          <w:lang w:eastAsia="ar-SA"/>
        </w:rPr>
      </w:pPr>
      <w:r w:rsidRPr="00184C5B">
        <w:rPr>
          <w:rFonts w:ascii="Symbol" w:hAnsi="Symbol"/>
          <w:i/>
          <w:sz w:val="18"/>
          <w:szCs w:val="20"/>
          <w:lang w:eastAsia="ar-SA"/>
        </w:rPr>
        <w:t></w:t>
      </w:r>
      <w:r w:rsidRPr="00184C5B">
        <w:rPr>
          <w:rFonts w:ascii="Arial" w:hAnsi="Arial" w:cs="Arial"/>
          <w:sz w:val="18"/>
          <w:szCs w:val="20"/>
          <w:vertAlign w:val="subscript"/>
          <w:lang w:eastAsia="ar-SA"/>
        </w:rPr>
        <w:t>ds</w:t>
      </w:r>
      <w:r w:rsidRPr="00184C5B">
        <w:rPr>
          <w:rFonts w:ascii="Arial" w:hAnsi="Arial" w:cs="Arial"/>
          <w:sz w:val="18"/>
          <w:szCs w:val="20"/>
          <w:lang w:eastAsia="ar-SA"/>
        </w:rPr>
        <w:tab/>
        <w:t>-</w:t>
      </w:r>
      <w:r w:rsidRPr="00184C5B">
        <w:rPr>
          <w:rFonts w:ascii="Arial" w:hAnsi="Arial" w:cs="Arial"/>
          <w:sz w:val="18"/>
          <w:szCs w:val="20"/>
          <w:lang w:eastAsia="ar-SA"/>
        </w:rPr>
        <w:tab/>
        <w:t>maksymalna gęstość objętościowa szkieletu gruntowego przy wilgotności optymalnej, zgodnie z PN-B-04481:1988 [2], służąca do oceny zagęszczenia gruntu w robotach ziemnych, (Mg/m</w:t>
      </w:r>
      <w:r w:rsidRPr="00184C5B">
        <w:rPr>
          <w:rFonts w:ascii="Arial" w:hAnsi="Arial" w:cs="Arial"/>
          <w:sz w:val="18"/>
          <w:szCs w:val="20"/>
          <w:vertAlign w:val="superscript"/>
          <w:lang w:eastAsia="ar-SA"/>
        </w:rPr>
        <w:t>3</w:t>
      </w:r>
      <w:r w:rsidRPr="00184C5B">
        <w:rPr>
          <w:rFonts w:ascii="Arial" w:hAnsi="Arial" w:cs="Arial"/>
          <w:sz w:val="18"/>
          <w:szCs w:val="20"/>
          <w:lang w:eastAsia="ar-SA"/>
        </w:rPr>
        <w: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1.4.17. </w:t>
      </w:r>
      <w:r w:rsidRPr="00184C5B">
        <w:rPr>
          <w:rFonts w:ascii="Arial" w:hAnsi="Arial" w:cs="Arial"/>
          <w:sz w:val="18"/>
          <w:szCs w:val="20"/>
          <w:lang w:eastAsia="ar-SA"/>
        </w:rPr>
        <w:t xml:space="preserve">Wskaźnik różnoziarnistości - wielkość charakteryzująca zagęszczalność gruntów niespoistych, określona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wg wzoru:</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05068C">
        <w:rPr>
          <w:rFonts w:ascii="Times New Roman" w:hAnsi="Times New Roman"/>
          <w:position w:val="-21"/>
          <w:sz w:val="20"/>
          <w:szCs w:val="20"/>
          <w:lang w:eastAsia="ar-SA"/>
        </w:rPr>
        <w:pict>
          <v:shape id="_x0000_i1026" type="#_x0000_t75" style="width:36.75pt;height:26.25pt" filled="t">
            <v:fill color2="black"/>
            <v:imagedata r:id="rId5"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gdzie:</w:t>
      </w: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i/>
          <w:sz w:val="18"/>
          <w:szCs w:val="20"/>
          <w:lang w:eastAsia="ar-SA"/>
        </w:rPr>
      </w:pP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i/>
          <w:sz w:val="18"/>
          <w:szCs w:val="20"/>
          <w:vertAlign w:val="subscript"/>
          <w:lang w:eastAsia="ar-SA"/>
        </w:rPr>
        <w:t>60</w:t>
      </w:r>
      <w:r w:rsidRPr="00184C5B">
        <w:rPr>
          <w:rFonts w:ascii="Arial" w:hAnsi="Arial" w:cs="Arial"/>
          <w:sz w:val="18"/>
          <w:szCs w:val="20"/>
          <w:lang w:eastAsia="ar-SA"/>
        </w:rPr>
        <w:tab/>
        <w:t>-</w:t>
      </w:r>
      <w:r w:rsidRPr="00184C5B">
        <w:rPr>
          <w:rFonts w:ascii="Arial" w:hAnsi="Arial" w:cs="Arial"/>
          <w:sz w:val="18"/>
          <w:szCs w:val="20"/>
          <w:lang w:eastAsia="ar-SA"/>
        </w:rPr>
        <w:tab/>
        <w:t>średnica oczek sita, przez które przechodzi 60% gruntu, (mm),</w:t>
      </w: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i/>
          <w:sz w:val="18"/>
          <w:szCs w:val="20"/>
          <w:vertAlign w:val="subscript"/>
          <w:lang w:eastAsia="ar-SA"/>
        </w:rPr>
        <w:t>10</w:t>
      </w:r>
      <w:r w:rsidRPr="00184C5B">
        <w:rPr>
          <w:rFonts w:ascii="Arial" w:hAnsi="Arial" w:cs="Arial"/>
          <w:sz w:val="18"/>
          <w:szCs w:val="20"/>
          <w:lang w:eastAsia="ar-SA"/>
        </w:rPr>
        <w:tab/>
        <w:t>-</w:t>
      </w:r>
      <w:r w:rsidRPr="00184C5B">
        <w:rPr>
          <w:rFonts w:ascii="Arial" w:hAnsi="Arial" w:cs="Arial"/>
          <w:sz w:val="18"/>
          <w:szCs w:val="20"/>
          <w:lang w:eastAsia="ar-SA"/>
        </w:rPr>
        <w:tab/>
        <w:t>średnica oczek sita, przez które przechodzi 10% gruntu,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1.4.18.</w:t>
      </w:r>
      <w:r w:rsidRPr="00184C5B">
        <w:rPr>
          <w:rFonts w:ascii="Arial" w:hAnsi="Arial" w:cs="Arial"/>
          <w:sz w:val="18"/>
          <w:szCs w:val="20"/>
          <w:lang w:eastAsia="ar-SA"/>
        </w:rPr>
        <w:t xml:space="preserve"> Wskaźnik odkształcenia gruntu - wielkość charakteryzująca stan zagęszczenia gruntu, określona wg wzoru: </w:t>
      </w:r>
    </w:p>
    <w:p w:rsidR="00DB019B" w:rsidRPr="00184C5B" w:rsidRDefault="00DB019B" w:rsidP="00184C5B">
      <w:pPr>
        <w:tabs>
          <w:tab w:val="left" w:pos="426"/>
          <w:tab w:val="left" w:pos="709"/>
        </w:tabs>
        <w:suppressAutoHyphens/>
        <w:overflowPunct w:val="0"/>
        <w:autoSpaceDE w:val="0"/>
        <w:spacing w:after="0" w:line="240" w:lineRule="auto"/>
        <w:jc w:val="center"/>
        <w:textAlignment w:val="baseline"/>
        <w:rPr>
          <w:rFonts w:ascii="Arial" w:hAnsi="Arial" w:cs="Arial"/>
          <w:sz w:val="18"/>
          <w:szCs w:val="20"/>
          <w:lang w:eastAsia="ar-SA"/>
        </w:rPr>
      </w:pPr>
      <w:r w:rsidRPr="0005068C">
        <w:rPr>
          <w:rFonts w:ascii="Times New Roman" w:hAnsi="Times New Roman"/>
          <w:position w:val="-21"/>
          <w:sz w:val="20"/>
          <w:szCs w:val="20"/>
          <w:lang w:eastAsia="ar-SA"/>
        </w:rPr>
        <w:pict>
          <v:shape id="_x0000_i1027" type="#_x0000_t75" style="width:34.5pt;height:26.25pt" filled="t">
            <v:fill color2="black"/>
            <v:imagedata r:id="rId6" o:title=""/>
          </v:shape>
        </w:pict>
      </w: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gdzie:</w:t>
      </w: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i/>
          <w:sz w:val="18"/>
          <w:szCs w:val="20"/>
          <w:lang w:eastAsia="ar-SA"/>
        </w:rPr>
        <w:t>E</w:t>
      </w:r>
      <w:r w:rsidRPr="00184C5B">
        <w:rPr>
          <w:rFonts w:ascii="Arial" w:hAnsi="Arial" w:cs="Arial"/>
          <w:i/>
          <w:sz w:val="18"/>
          <w:szCs w:val="20"/>
          <w:vertAlign w:val="subscript"/>
          <w:lang w:eastAsia="ar-SA"/>
        </w:rPr>
        <w:t>1</w:t>
      </w:r>
      <w:r w:rsidRPr="00184C5B">
        <w:rPr>
          <w:rFonts w:ascii="Arial" w:hAnsi="Arial" w:cs="Arial"/>
          <w:sz w:val="18"/>
          <w:szCs w:val="20"/>
          <w:lang w:eastAsia="ar-SA"/>
        </w:rPr>
        <w:t>-moduł odkształcenia gruntu oznaczony w pierwszym obciążeniu badanej warstwy zgodnie z PN-S-02205:1998 [4],</w:t>
      </w: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i/>
          <w:sz w:val="18"/>
          <w:szCs w:val="20"/>
          <w:lang w:eastAsia="ar-SA"/>
        </w:rPr>
        <w:t>E</w:t>
      </w:r>
      <w:r w:rsidRPr="00184C5B">
        <w:rPr>
          <w:rFonts w:ascii="Arial" w:hAnsi="Arial" w:cs="Arial"/>
          <w:i/>
          <w:sz w:val="18"/>
          <w:szCs w:val="20"/>
          <w:vertAlign w:val="subscript"/>
          <w:lang w:eastAsia="ar-SA"/>
        </w:rPr>
        <w:t>2</w:t>
      </w:r>
      <w:r w:rsidRPr="00184C5B">
        <w:rPr>
          <w:rFonts w:ascii="Arial" w:hAnsi="Arial" w:cs="Arial"/>
          <w:sz w:val="18"/>
          <w:szCs w:val="20"/>
          <w:lang w:eastAsia="ar-SA"/>
        </w:rPr>
        <w:t>-moduł odkształcenia gruntu oznaczony w powtórnym obciążeniu badanej warstwy zgodnie z PN-S-02205:1998 [4].</w:t>
      </w:r>
    </w:p>
    <w:p w:rsidR="00DB019B" w:rsidRPr="00184C5B" w:rsidRDefault="00DB019B" w:rsidP="00184C5B">
      <w:pPr>
        <w:tabs>
          <w:tab w:val="left" w:pos="426"/>
          <w:tab w:val="left" w:pos="709"/>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1.4.19</w:t>
      </w:r>
      <w:r w:rsidRPr="00184C5B">
        <w:rPr>
          <w:rFonts w:ascii="Arial" w:hAnsi="Arial" w:cs="Arial"/>
          <w:sz w:val="18"/>
          <w:szCs w:val="20"/>
          <w:lang w:eastAsia="ar-SA"/>
        </w:rPr>
        <w:t>. Geosyntetyk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Geosyntetyki obejmują: geotkaniny, geowłókniny, geodzianiny, georuszty, geosiatki, geokompozyty, geomembrany, zgodnie z wytycznymi IBDiM [13].</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1.4.20. </w:t>
      </w:r>
      <w:r w:rsidRPr="00184C5B">
        <w:rPr>
          <w:rFonts w:ascii="Arial" w:hAnsi="Arial" w:cs="Arial"/>
          <w:sz w:val="18"/>
          <w:szCs w:val="20"/>
          <w:lang w:eastAsia="ar-SA"/>
        </w:rPr>
        <w:t>Pozostałe określenia podstawowe są zgodne z obowiązującymi, odpowiednimi polskimi normami i z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 (grunty)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Podział gruntów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Podział gruntów pod względem wysadzinowości podaje tablica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Podział gruntów pod względem przydatności do budowy nasypów podano w SST D-02.03.01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Zasady wykorzystania gruntów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Grunty i materiały nieprzydatne do budowy nasypów, określone w SST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DB019B" w:rsidRPr="00184C5B" w:rsidRDefault="00DB019B" w:rsidP="00184C5B">
      <w:pPr>
        <w:keepNext/>
        <w:suppressAutoHyphens/>
        <w:overflowPunct w:val="0"/>
        <w:autoSpaceDE w:val="0"/>
        <w:spacing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2.4. Geosyntetyk</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Geosyntetyk powinien być materiałem odpornym na działanie wilgoci, środowiska agresywnego chemicznie i biologicznie oraz temperatury. Powinien być to materiał bez rozdarć, dziur i przerw ciągłości z dobrą przyczepnością do gruntu. Właściwości stosowanych geosyntetyków powinny być zgodne z PN-EN-963:1999 [6] i dokumentacją projektową. Geosyntetyk powinien posiadać aprobatę techniczna wydaną przez uprawnioną jednostkę.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 Podział gruntów pod względem wysadzinowości wg PN-S-02205:1998 [4]</w:t>
      </w:r>
    </w:p>
    <w:tbl>
      <w:tblPr>
        <w:tblW w:w="0" w:type="auto"/>
        <w:tblInd w:w="-7" w:type="dxa"/>
        <w:tblLayout w:type="fixed"/>
        <w:tblCellMar>
          <w:left w:w="70" w:type="dxa"/>
          <w:right w:w="70" w:type="dxa"/>
        </w:tblCellMar>
        <w:tblLook w:val="0000"/>
      </w:tblPr>
      <w:tblGrid>
        <w:gridCol w:w="496"/>
        <w:gridCol w:w="1417"/>
        <w:gridCol w:w="709"/>
        <w:gridCol w:w="1628"/>
        <w:gridCol w:w="1628"/>
        <w:gridCol w:w="3846"/>
      </w:tblGrid>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1417"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Wyszczególnienie</w:t>
            </w:r>
          </w:p>
        </w:tc>
        <w:tc>
          <w:tcPr>
            <w:tcW w:w="709"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Jed-</w:t>
            </w:r>
          </w:p>
        </w:tc>
        <w:tc>
          <w:tcPr>
            <w:tcW w:w="7102" w:type="dxa"/>
            <w:gridSpan w:val="3"/>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Grupy gruntów</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1417"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w:t>
            </w:r>
          </w:p>
        </w:tc>
        <w:tc>
          <w:tcPr>
            <w:tcW w:w="709"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nostki</w:t>
            </w:r>
          </w:p>
        </w:tc>
        <w:tc>
          <w:tcPr>
            <w:tcW w:w="1628"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niewysadzinowe</w:t>
            </w:r>
          </w:p>
        </w:tc>
        <w:tc>
          <w:tcPr>
            <w:tcW w:w="1628"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wątpliwe</w:t>
            </w:r>
          </w:p>
        </w:tc>
        <w:tc>
          <w:tcPr>
            <w:tcW w:w="3846"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wysadzinowe</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Rodzaj gruntu</w:t>
            </w:r>
          </w:p>
        </w:tc>
        <w:tc>
          <w:tcPr>
            <w:tcW w:w="7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1628" w:type="dxa"/>
            <w:tcBorders>
              <w:left w:val="single" w:sz="4" w:space="0" w:color="000000"/>
              <w:bottom w:val="single" w:sz="4" w:space="0" w:color="000000"/>
            </w:tcBorders>
          </w:tcPr>
          <w:p w:rsidR="00DB019B" w:rsidRPr="00184C5B" w:rsidRDefault="00DB019B" w:rsidP="00184C5B">
            <w:pPr>
              <w:numPr>
                <w:ilvl w:val="0"/>
                <w:numId w:val="5"/>
              </w:numPr>
              <w:tabs>
                <w:tab w:val="left" w:pos="283"/>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rumosz niegliniasty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pospółka</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gruby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średni</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drobny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żużel nierozpadowy</w:t>
            </w:r>
          </w:p>
        </w:tc>
        <w:tc>
          <w:tcPr>
            <w:tcW w:w="1628" w:type="dxa"/>
            <w:tcBorders>
              <w:left w:val="single" w:sz="4" w:space="0" w:color="000000"/>
              <w:bottom w:val="single" w:sz="4" w:space="0" w:color="000000"/>
            </w:tcBorders>
          </w:tcPr>
          <w:p w:rsidR="00DB019B" w:rsidRPr="00184C5B" w:rsidRDefault="00DB019B" w:rsidP="00184C5B">
            <w:pPr>
              <w:numPr>
                <w:ilvl w:val="0"/>
                <w:numId w:val="7"/>
              </w:numPr>
              <w:tabs>
                <w:tab w:val="left" w:pos="283"/>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pylasty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zwietrzelina gliniasta</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rumosz gliniasty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 gliniasty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pospółka gliniasta</w:t>
            </w:r>
          </w:p>
        </w:tc>
        <w:tc>
          <w:tcPr>
            <w:tcW w:w="384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mało wysadzinowe</w:t>
            </w:r>
          </w:p>
          <w:p w:rsidR="00DB019B" w:rsidRPr="00184C5B" w:rsidRDefault="00DB019B" w:rsidP="00184C5B">
            <w:pPr>
              <w:numPr>
                <w:ilvl w:val="0"/>
                <w:numId w:val="8"/>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glina piasz-    czysta zwięzła, glina zwięzła, glina pylasta zwięzła</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ił, ił piaszczys-ty, ił pylasty</w:t>
            </w:r>
          </w:p>
          <w:p w:rsidR="00DB019B" w:rsidRPr="00184C5B" w:rsidRDefault="00DB019B" w:rsidP="00184C5B">
            <w:pPr>
              <w:suppressAutoHyphens/>
              <w:overflowPunct w:val="0"/>
              <w:autoSpaceDE w:val="0"/>
              <w:spacing w:after="0" w:line="240" w:lineRule="auto"/>
              <w:textAlignment w:val="baseline"/>
              <w:rPr>
                <w:rFonts w:ascii="Arial" w:hAnsi="Arial" w:cs="Arial"/>
                <w:b/>
                <w:sz w:val="18"/>
                <w:szCs w:val="20"/>
                <w:lang w:eastAsia="ar-SA"/>
              </w:rPr>
            </w:pPr>
            <w:r w:rsidRPr="00184C5B">
              <w:rPr>
                <w:rFonts w:ascii="Arial" w:hAnsi="Arial" w:cs="Arial"/>
                <w:b/>
                <w:sz w:val="18"/>
                <w:szCs w:val="20"/>
                <w:lang w:eastAsia="ar-SA"/>
              </w:rPr>
              <w:t>bardzo wysadzinowe</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gliniasty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pył, pył piasz-czysty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glina piasz-  czysta, glina, glina pylasta</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ił warwowy</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cząstek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0,075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0,02   mm</w:t>
            </w:r>
          </w:p>
        </w:tc>
        <w:tc>
          <w:tcPr>
            <w:tcW w:w="7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6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15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3</w:t>
            </w:r>
          </w:p>
        </w:tc>
        <w:tc>
          <w:tcPr>
            <w:tcW w:w="16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15 do 30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3 do 10</w:t>
            </w:r>
          </w:p>
        </w:tc>
        <w:tc>
          <w:tcPr>
            <w:tcW w:w="384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30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10</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vertAlign w:val="subscript"/>
                <w:lang w:eastAsia="ar-SA"/>
              </w:rPr>
            </w:pPr>
            <w:r w:rsidRPr="00184C5B">
              <w:rPr>
                <w:rFonts w:ascii="Arial" w:hAnsi="Arial" w:cs="Arial"/>
                <w:sz w:val="18"/>
                <w:szCs w:val="20"/>
                <w:lang w:eastAsia="ar-SA"/>
              </w:rPr>
              <w:t>Kapilarność bierna H</w:t>
            </w:r>
            <w:r w:rsidRPr="00184C5B">
              <w:rPr>
                <w:rFonts w:ascii="Arial" w:hAnsi="Arial" w:cs="Arial"/>
                <w:sz w:val="18"/>
                <w:szCs w:val="20"/>
                <w:vertAlign w:val="subscript"/>
                <w:lang w:eastAsia="ar-SA"/>
              </w:rPr>
              <w:t>kb</w:t>
            </w:r>
          </w:p>
        </w:tc>
        <w:tc>
          <w:tcPr>
            <w:tcW w:w="7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w:t>
            </w:r>
          </w:p>
        </w:tc>
        <w:tc>
          <w:tcPr>
            <w:tcW w:w="16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1,0</w:t>
            </w:r>
          </w:p>
        </w:tc>
        <w:tc>
          <w:tcPr>
            <w:tcW w:w="16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1,0</w:t>
            </w:r>
          </w:p>
        </w:tc>
        <w:tc>
          <w:tcPr>
            <w:tcW w:w="384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1,0</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 piaskowy WP</w:t>
            </w:r>
          </w:p>
        </w:tc>
        <w:tc>
          <w:tcPr>
            <w:tcW w:w="7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16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35</w:t>
            </w:r>
          </w:p>
        </w:tc>
        <w:tc>
          <w:tcPr>
            <w:tcW w:w="16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25 do 35</w:t>
            </w:r>
          </w:p>
        </w:tc>
        <w:tc>
          <w:tcPr>
            <w:tcW w:w="384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25</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robót ziemnych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wykonania robót ziemnych powinien wykazać się możliwością korzystania                           z następującego sprzętu do:</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odspajania i wydobywania gruntów (narzędzia mechaniczne, młoty pneumatyczne, zrywarki, koparki, ładowarki, wiertarki mechaniczne itp.),</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jednoczesnego wydobywania i przemieszczania gruntów (spycharki, zgarniarki, równiarki, urządzenia do hydromechanizacji itp.),</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transportu mas ziemnych (samochody wywrotki, samochody skrzyniowe, taśmociągi itp.),</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sprzętu zagęszczającego (walce, ubijaki, płyty wibracyjne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3.3. Sprzęt do przenoszenia i układania geosyntetyków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przenoszenia i układania geosyntetyków Wykonawca powinien używać odpowiedniego sprzętu zalecanego przez producenta. Wykonawca nie powinien stosować sprzętu mogącego spowodować uszkodzenie układanego materiału.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gruntów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4.3. Transport i składowanie geosyntetyków</w:t>
      </w:r>
    </w:p>
    <w:p w:rsidR="00DB019B" w:rsidRPr="00184C5B" w:rsidRDefault="00DB019B" w:rsidP="00184C5B">
      <w:pPr>
        <w:suppressAutoHyphens/>
        <w:overflowPunct w:val="0"/>
        <w:autoSpaceDE w:val="0"/>
        <w:spacing w:before="120"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Wykonawca powinien zadbać, aby transport, przenoszenie, przechowywanie i zabezpieczanie geosyntetyków były wykonywane w sposób nie powodujący mechanicznych lub chemicznych ich uszkodzeń. Geosyntetyki wrażliwe na światło słoneczne powinny pozostawać zakryte w czasie od ich wyprodukowania do wbudowania.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Dokładność wykonania wykopów i nasypów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Odchylenie osi korpusu ziemnego, w wykopie lub nasypie, od osi projektowanej nie powinny być większe niż </w:t>
      </w:r>
      <w:r w:rsidRPr="00184C5B">
        <w:rPr>
          <w:rFonts w:ascii="Symbol" w:hAnsi="Symbol"/>
          <w:sz w:val="18"/>
          <w:szCs w:val="20"/>
          <w:lang w:eastAsia="ar-SA"/>
        </w:rPr>
        <w:t></w:t>
      </w:r>
      <w:r w:rsidRPr="00184C5B">
        <w:rPr>
          <w:rFonts w:ascii="Arial" w:hAnsi="Arial" w:cs="Arial"/>
          <w:sz w:val="18"/>
          <w:szCs w:val="20"/>
          <w:lang w:eastAsia="ar-SA"/>
        </w:rPr>
        <w:t xml:space="preserve"> 10 cm. Różnica w stosunku do projektowanych rzędnych robót ziemnych nie może przekraczać + 1 cm i -3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Szerokość górnej powierzchni korpusu nie może różnić się od szerokości projektowanej o więcej niż </w:t>
      </w:r>
      <w:r w:rsidRPr="00184C5B">
        <w:rPr>
          <w:rFonts w:ascii="Symbol" w:hAnsi="Symbol"/>
          <w:sz w:val="18"/>
          <w:szCs w:val="20"/>
          <w:lang w:eastAsia="ar-SA"/>
        </w:rPr>
        <w:t></w:t>
      </w:r>
      <w:r w:rsidRPr="00184C5B">
        <w:rPr>
          <w:rFonts w:ascii="Arial" w:hAnsi="Arial" w:cs="Arial"/>
          <w:sz w:val="18"/>
          <w:szCs w:val="20"/>
          <w:lang w:eastAsia="ar-SA"/>
        </w:rPr>
        <w:t xml:space="preserve"> 10 cm, a krawędzie korony drogi nie powinny mieć wyraźnych załamań w planie.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Pochylenie skarp nie powinno różnić się od projektowanego o więcej niż 10% jego wartości wyrażonej tangensem kąta. Maksymalne nierówności na powierzchni skarp nie powinny przekraczać </w:t>
      </w:r>
      <w:r w:rsidRPr="00184C5B">
        <w:rPr>
          <w:rFonts w:ascii="Symbol" w:hAnsi="Symbol"/>
          <w:sz w:val="18"/>
          <w:szCs w:val="20"/>
          <w:lang w:eastAsia="ar-SA"/>
        </w:rPr>
        <w:t></w:t>
      </w:r>
      <w:r w:rsidRPr="00184C5B">
        <w:rPr>
          <w:rFonts w:ascii="Arial" w:hAnsi="Arial" w:cs="Arial"/>
          <w:sz w:val="18"/>
          <w:szCs w:val="20"/>
          <w:lang w:eastAsia="ar-SA"/>
        </w:rPr>
        <w:t xml:space="preserve"> 10 cm przy pomiarze łatą 3-metrową, albo powinny być spełnione inne wymagania dotyczące nierówności, wynikające ze sposobu umocnienia powierzchni skarpy.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gruntach skalistych wymagania, dotyczące równości powierzchni dna wykopu oraz pochylenia i równości skarp, powinny być określone w dokumentacji projektowej i SST.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Odwodnienia pasa robót ziemnych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Odprowadzenie wód do istniejących zbiorników naturalnych i urządzeń odwadniających musi być poprzedzone uzgodnieniem z odpowiednimi instytucjami.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Odwodnienie wykopów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Technologia wykonania wykopu musi umożliwiać jego prawidłowe odwodnienie w całym okresie trwania robót ziemnych. Wykonanie wykopów powinno postępować w kierunku podnoszenia się niwelety.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Źródła wody, odsłonięte przy wykonywaniu wykopów, należy ująć w rowy i /lub dreny. Wody opadowe                    i gruntowe należy odprowadzić poza teren pasa robót ziemnych.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Rowy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Rowy boczne oraz rowy stokowe powinny być wykonane zgodnie z dokumentacją projektową i SST. Szerokość dna                 i głębokość rowu nie mogą różnić się od wymiarów projektowanych o więcej niż </w:t>
      </w:r>
      <w:r w:rsidRPr="00184C5B">
        <w:rPr>
          <w:rFonts w:ascii="Symbol" w:hAnsi="Symbol"/>
          <w:sz w:val="18"/>
          <w:szCs w:val="20"/>
          <w:lang w:eastAsia="ar-SA"/>
        </w:rPr>
        <w:t></w:t>
      </w:r>
      <w:r w:rsidRPr="00184C5B">
        <w:rPr>
          <w:rFonts w:ascii="Arial" w:hAnsi="Arial" w:cs="Arial"/>
          <w:sz w:val="18"/>
          <w:szCs w:val="20"/>
          <w:lang w:eastAsia="ar-SA"/>
        </w:rPr>
        <w:t xml:space="preserve"> 5 cm. Dokładność wykonania skarp rowów powinna być zgodna z określoną dla skarp wykopów w SST D-02.01.01.</w:t>
      </w:r>
    </w:p>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5.6. Układanie geosyntetyków</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Geosyntetyki należy układać łącząc je na zakład zgodnie z dokumentacją projektową i SST. Jeżeli dokumentacja projektowa i SST nie podają inaczej, przylegające do siebie arkusze lub pasy geosyntetyków należy układać z zakładem (i kotwieniem) zgodnie z instrukcją producenta lub decyzją projektanta.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 przypadku uszkodzenia geosyntetyku, należy w uzgodnieniu z Inżynierem, przykryć to uszkodzenie pasami geosyntetyku na długości i szerokości większej o 90 cm od obszaru uszkodzonego.</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Warstwa gruntu, na której przewiduje się ułożenie geosyntetyku powinna być równa i bez ostrych występów, mogących spowodować uszkodzenie geosyntetyku w czasie układania lub pracy. Metoda układania powinna zapewnić przyleganie geosyntetyku do warstwy, na której jest układana, na całej jej powierzchni. Geosyntetyków nie należy naciągać lub powodować ich zawieszenia na wzgórkach (garbach) lub nad dołami. Nie dopuszcza się ruchu maszyn budowlanych bezpośrednio na ułożonych geosyntetykach. Należy je przykryć gruntem nasypowym niezwłocznie po ułożeniu.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i pomiary w czasie wykonywania robót ziemnych</w:t>
      </w:r>
    </w:p>
    <w:p w:rsidR="00DB019B" w:rsidRPr="00184C5B" w:rsidRDefault="00DB019B" w:rsidP="00184C5B">
      <w:pPr>
        <w:keepNext/>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6.2.1. </w:t>
      </w:r>
      <w:r w:rsidRPr="00184C5B">
        <w:rPr>
          <w:rFonts w:ascii="Arial" w:hAnsi="Arial" w:cs="Arial"/>
          <w:sz w:val="18"/>
          <w:szCs w:val="20"/>
          <w:lang w:eastAsia="ar-SA"/>
        </w:rPr>
        <w:t>Sprawdzenie odwodnienia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Sprawdzenie odwodnienia korpusu ziemnego polega na kontroli zgodności z wymaganiami specyfikacji określonymi w pkcie 5 oraz z dokumentacją projektową.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Szczególną uwagę należy zwrócić 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właściwe ujęcie i odprowadzenie wód opadowych,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właściwe ujęcie i odprowadzenie wysięków wodnych.</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6.2.2. </w:t>
      </w:r>
      <w:r w:rsidRPr="00184C5B">
        <w:rPr>
          <w:rFonts w:ascii="Arial" w:hAnsi="Arial" w:cs="Arial"/>
          <w:sz w:val="18"/>
          <w:szCs w:val="20"/>
          <w:lang w:eastAsia="ar-SA"/>
        </w:rPr>
        <w:t>Sprawdzenie jakości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Czynności wchodzące w zakres sprawdzenia jakości wykonania robót określono w pkcie 6 SST D-02.01.01, D-02.02.01 oraz D-02.03.01.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do odbioru korpusu ziemnego</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Częstotliwość oraz zakres badań i pomiarów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oraz zakres badań i pomiarów do odbioru korpusu ziemnego podaje tablica 2.</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2. Częstotliwość oraz zakres badań i pomiarów wykonanych robót ziemnych</w:t>
      </w:r>
    </w:p>
    <w:tbl>
      <w:tblPr>
        <w:tblW w:w="0" w:type="auto"/>
        <w:tblInd w:w="-7" w:type="dxa"/>
        <w:tblLayout w:type="fixed"/>
        <w:tblCellMar>
          <w:left w:w="70" w:type="dxa"/>
          <w:right w:w="70" w:type="dxa"/>
        </w:tblCellMar>
        <w:tblLook w:val="0000"/>
      </w:tblPr>
      <w:tblGrid>
        <w:gridCol w:w="496"/>
        <w:gridCol w:w="3260"/>
        <w:gridCol w:w="5968"/>
      </w:tblGrid>
      <w:tr w:rsidR="00DB019B" w:rsidRPr="00B23E65" w:rsidTr="00220BAE">
        <w:tc>
          <w:tcPr>
            <w:tcW w:w="496"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3260"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Badana cecha</w:t>
            </w:r>
          </w:p>
        </w:tc>
        <w:tc>
          <w:tcPr>
            <w:tcW w:w="5968"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częstotliwość badań i pomiarów</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Pomiar szerokości korpusu ziemnego</w:t>
            </w:r>
          </w:p>
        </w:tc>
        <w:tc>
          <w:tcPr>
            <w:tcW w:w="5968"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 taśmą, szablonem, łatą o długości 3 m i poziomicą lub niwelatorem, w odstępach co 200 m na</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Pomiar szerokości dna rowów</w:t>
            </w:r>
          </w:p>
        </w:tc>
        <w:tc>
          <w:tcPr>
            <w:tcW w:w="5968"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prostych, w punktach głównych łuku, co 100 m na łukach o R </w:t>
            </w:r>
            <w:r w:rsidRPr="00184C5B">
              <w:rPr>
                <w:rFonts w:ascii="Symbol" w:hAnsi="Symbol"/>
                <w:sz w:val="18"/>
                <w:szCs w:val="20"/>
                <w:lang w:eastAsia="ar-SA"/>
              </w:rPr>
              <w:t></w:t>
            </w:r>
            <w:r w:rsidRPr="00184C5B">
              <w:rPr>
                <w:rFonts w:ascii="Arial" w:hAnsi="Arial" w:cs="Arial"/>
                <w:sz w:val="18"/>
                <w:szCs w:val="20"/>
                <w:lang w:eastAsia="ar-SA"/>
              </w:rPr>
              <w:t xml:space="preserve"> 100 m co 50 m na łukach o R </w:t>
            </w:r>
            <w:r w:rsidRPr="00184C5B">
              <w:rPr>
                <w:rFonts w:ascii="Symbol" w:hAnsi="Symbol"/>
                <w:sz w:val="18"/>
                <w:szCs w:val="20"/>
                <w:lang w:eastAsia="ar-SA"/>
              </w:rPr>
              <w:t></w:t>
            </w:r>
            <w:r w:rsidRPr="00184C5B">
              <w:rPr>
                <w:rFonts w:ascii="Arial" w:hAnsi="Arial" w:cs="Arial"/>
                <w:sz w:val="18"/>
                <w:szCs w:val="20"/>
                <w:lang w:eastAsia="ar-SA"/>
              </w:rPr>
              <w:t xml:space="preserve"> 100 m</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Pomiar rzędnych powierzchni korpusu ziemnego</w:t>
            </w:r>
          </w:p>
        </w:tc>
        <w:tc>
          <w:tcPr>
            <w:tcW w:w="5968"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oraz w miejscach, które budzą wątpliwości</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 pochylenia skarp</w:t>
            </w:r>
          </w:p>
        </w:tc>
        <w:tc>
          <w:tcPr>
            <w:tcW w:w="5968"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Pomiar równości powierzchni korpusu</w:t>
            </w:r>
          </w:p>
        </w:tc>
        <w:tc>
          <w:tcPr>
            <w:tcW w:w="5968"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 równości skarp</w:t>
            </w:r>
          </w:p>
        </w:tc>
        <w:tc>
          <w:tcPr>
            <w:tcW w:w="59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 spadku podłużnego powierzchni korpusu lub dna rowu</w:t>
            </w:r>
          </w:p>
        </w:tc>
        <w:tc>
          <w:tcPr>
            <w:tcW w:w="59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 niwelatorem rzędnych w odstępach co 200 m oraz w punktach wątpliwych</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Badanie zagęszczenia gruntu</w:t>
            </w:r>
          </w:p>
        </w:tc>
        <w:tc>
          <w:tcPr>
            <w:tcW w:w="59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 zagęszczenia określać dla każdej ułożonej warstwy lecz nie rzadziej niż w trzech punktach na 1000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warstwy</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Szerokość korpusu ziemnego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Szerokość korpusu ziemnego nie może różnić się od szerokości projektowanej o więcej niż </w:t>
      </w:r>
      <w:r w:rsidRPr="00184C5B">
        <w:rPr>
          <w:rFonts w:ascii="Symbol" w:hAnsi="Symbol"/>
          <w:sz w:val="18"/>
          <w:szCs w:val="20"/>
          <w:lang w:eastAsia="ar-SA"/>
        </w:rPr>
        <w:t></w:t>
      </w:r>
      <w:r w:rsidRPr="00184C5B">
        <w:rPr>
          <w:rFonts w:ascii="Arial" w:hAnsi="Arial" w:cs="Arial"/>
          <w:sz w:val="18"/>
          <w:szCs w:val="20"/>
          <w:lang w:eastAsia="ar-SA"/>
        </w:rPr>
        <w:t xml:space="preserve"> 10 cm.</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6.3.3. </w:t>
      </w:r>
      <w:r w:rsidRPr="00184C5B">
        <w:rPr>
          <w:rFonts w:ascii="Arial" w:hAnsi="Arial" w:cs="Arial"/>
          <w:sz w:val="18"/>
          <w:szCs w:val="20"/>
          <w:lang w:eastAsia="ar-SA"/>
        </w:rPr>
        <w:t>Szerokość dna rowów</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Szerokość dna rowów nie może różnić się od szerokości projektowanej o więcej niż </w:t>
      </w:r>
      <w:r w:rsidRPr="00184C5B">
        <w:rPr>
          <w:rFonts w:ascii="Symbol" w:hAnsi="Symbol"/>
          <w:sz w:val="18"/>
          <w:szCs w:val="20"/>
          <w:lang w:eastAsia="ar-SA"/>
        </w:rPr>
        <w:t></w:t>
      </w:r>
      <w:r w:rsidRPr="00184C5B">
        <w:rPr>
          <w:rFonts w:ascii="Arial" w:hAnsi="Arial" w:cs="Arial"/>
          <w:sz w:val="18"/>
          <w:szCs w:val="20"/>
          <w:lang w:eastAsia="ar-SA"/>
        </w:rPr>
        <w:t xml:space="preserve"> 5 cm.</w:t>
      </w:r>
    </w:p>
    <w:p w:rsidR="00DB019B" w:rsidRPr="00184C5B" w:rsidRDefault="00DB019B" w:rsidP="00184C5B">
      <w:pPr>
        <w:keepNext/>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6.3.4. </w:t>
      </w:r>
      <w:r w:rsidRPr="00184C5B">
        <w:rPr>
          <w:rFonts w:ascii="Arial" w:hAnsi="Arial" w:cs="Arial"/>
          <w:sz w:val="18"/>
          <w:szCs w:val="20"/>
          <w:lang w:eastAsia="ar-SA"/>
        </w:rPr>
        <w:t>Rzędne korony korpusu ziemnego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Rzędne korony korpusu ziemnego nie mogą różnić się od rzędnych projektowanych o więcej niż -3 cm lub +1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6.3.5. </w:t>
      </w:r>
      <w:r w:rsidRPr="00184C5B">
        <w:rPr>
          <w:rFonts w:ascii="Arial" w:hAnsi="Arial" w:cs="Arial"/>
          <w:sz w:val="18"/>
          <w:szCs w:val="20"/>
          <w:lang w:eastAsia="ar-SA"/>
        </w:rPr>
        <w:t>Pochylenie skarp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Pochylenie skarp nie może różnić się od pochylenia projektowanego o więcej niż 10% wartości pochylenia wyrażonego tangensem kąta.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6.3.6. </w:t>
      </w:r>
      <w:r w:rsidRPr="00184C5B">
        <w:rPr>
          <w:rFonts w:ascii="Arial" w:hAnsi="Arial" w:cs="Arial"/>
          <w:sz w:val="18"/>
          <w:szCs w:val="20"/>
          <w:lang w:eastAsia="ar-SA"/>
        </w:rPr>
        <w:t>Równość korony korpusu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powierzchni korpusu ziemnego mierzone łatą 3-metrową, nie mogą przekraczać 3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6.3.7. </w:t>
      </w:r>
      <w:r w:rsidRPr="00184C5B">
        <w:rPr>
          <w:rFonts w:ascii="Arial" w:hAnsi="Arial" w:cs="Arial"/>
          <w:sz w:val="18"/>
          <w:szCs w:val="20"/>
          <w:lang w:eastAsia="ar-SA"/>
        </w:rPr>
        <w:t>Równość skarp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Nierówności skarp, mierzone łatą 3-metrową, nie mogą przekraczać </w:t>
      </w:r>
      <w:r w:rsidRPr="00184C5B">
        <w:rPr>
          <w:rFonts w:ascii="Symbol" w:hAnsi="Symbol"/>
          <w:sz w:val="18"/>
          <w:szCs w:val="20"/>
          <w:lang w:eastAsia="ar-SA"/>
        </w:rPr>
        <w:t></w:t>
      </w:r>
      <w:r w:rsidRPr="00184C5B">
        <w:rPr>
          <w:rFonts w:ascii="Arial" w:hAnsi="Arial" w:cs="Arial"/>
          <w:sz w:val="18"/>
          <w:szCs w:val="20"/>
          <w:lang w:eastAsia="ar-SA"/>
        </w:rPr>
        <w:t xml:space="preserve"> 10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6.3.8. </w:t>
      </w:r>
      <w:r w:rsidRPr="00184C5B">
        <w:rPr>
          <w:rFonts w:ascii="Arial" w:hAnsi="Arial" w:cs="Arial"/>
          <w:sz w:val="18"/>
          <w:szCs w:val="20"/>
          <w:lang w:eastAsia="ar-SA"/>
        </w:rPr>
        <w:t>Spadek podłużny korony korpusu lub dna rowu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Spadek podłużny powierzchni korpusu ziemnego lub dna rowu, sprawdzony przez pomiar niwelatorem rzędnych wysokościowych, nie może dawać różnic, w stosunku do rzędnych projektowanych, większych niż -3 cm lub +1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6.3.9. </w:t>
      </w:r>
      <w:r w:rsidRPr="00184C5B">
        <w:rPr>
          <w:rFonts w:ascii="Arial" w:hAnsi="Arial" w:cs="Arial"/>
          <w:sz w:val="18"/>
          <w:szCs w:val="20"/>
          <w:lang w:eastAsia="ar-SA"/>
        </w:rPr>
        <w:t>Zagęszczenie gruntu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184C5B">
        <w:rPr>
          <w:rFonts w:ascii="Arial" w:hAnsi="Arial" w:cs="Arial"/>
          <w:sz w:val="18"/>
          <w:szCs w:val="20"/>
          <w:vertAlign w:val="subscript"/>
          <w:lang w:eastAsia="ar-SA"/>
        </w:rPr>
        <w:t>0</w:t>
      </w:r>
      <w:r w:rsidRPr="00184C5B">
        <w:rPr>
          <w:rFonts w:ascii="Arial" w:hAnsi="Arial" w:cs="Arial"/>
          <w:sz w:val="18"/>
          <w:szCs w:val="20"/>
          <w:lang w:eastAsia="ar-SA"/>
        </w:rPr>
        <w:t>, zgodnie z normą PN-S-02205:1998 [4].</w:t>
      </w:r>
    </w:p>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6.4. Badania geosyntetyków</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Przed zastosowaniem geosyntetyków w robotach ziemnych, Wykonawca powinien przedstawić Inżynierowi świadectwa stwierdzające, iż zastosowany geosyntetyk odpowiada wymaganiom norm, aprobaty technicznej i zachowa swoje właściwości w kontakcie z materiałami, które będzie oddzielać lub wzmacniać przez okres czasu nie krótszy od podanego w dokumentacji projektowej 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6.5. Zasady postępowania z wadliwie wykonanymi robotami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Wszystkie roboty, które wykazują większe odchylenia cech od określonych w punktach 5 i 6 specyfikacji powinny być ponownie wykonane przez Wykonawcę na jego koszt.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pisemne wystąpienie Wykonawcy, Inżynier może uznać wadę za nie mającą zasadniczego wpływu na cechy eksploatacyjne drogi i ustali zakres i wielkość potrąceń za obniżoną jakość.</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Obmiar robót ziemnych</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Jednostka obmiarową jest 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(metr sześcienny) wykonanych robót ziemnych.</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ziemne uznaje się za wykonane zgodnie z dokumentacją projektową, SST i wymaganiami Inżyniera, jeżeli wszystkie pomiary i badania z zachowaniem tolerancji wg pkt 6 dały wyniki pozytywne.</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Zakres czynności objętych ceną jednostkową podano w SST D-02.01.01,  D-02.02.01 oraz D-02.03.01 pkt 9.</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354"/>
        <w:gridCol w:w="1879"/>
        <w:gridCol w:w="7476"/>
      </w:tblGrid>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PN-B-02480:1986</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Grunty budowlane. Określenia. Symbole. Podział i opis gruntów</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PN-B-04481:1988</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Grunty budowlane. Badania próbek gruntów</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PN-B-04493:1960</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Grunty budowlane. Oznaczanie kapilarności biernej</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PN-S-02205:1998</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Roboty ziemne. Wymagania i badania</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PN-ISO10318:1993</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Geotekstylia – Terminologia</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PN-EN-963:1999</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Geotekstylia i wyroby pokrewne</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BN-64/8931-01</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Oznaczenie wskaźnika piaskowego</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BN-64/8931-02</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Oznaczenie modułu odkształcenia nawierzchni podatnych i podłoża przez obciążenie płytą</w:t>
            </w:r>
          </w:p>
        </w:tc>
      </w:tr>
      <w:tr w:rsidR="00DB019B" w:rsidRPr="00B23E65" w:rsidTr="00220BAE">
        <w:tc>
          <w:tcPr>
            <w:tcW w:w="3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187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BN-77/8931-12</w:t>
            </w:r>
          </w:p>
        </w:tc>
        <w:tc>
          <w:tcPr>
            <w:tcW w:w="747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Oznaczenie wskaźnika zagęszczenia gruntu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dokumenty</w:t>
      </w:r>
    </w:p>
    <w:p w:rsidR="00DB019B" w:rsidRPr="00184C5B" w:rsidRDefault="00DB019B" w:rsidP="00184C5B">
      <w:pPr>
        <w:numPr>
          <w:ilvl w:val="0"/>
          <w:numId w:val="3"/>
        </w:numPr>
        <w:tabs>
          <w:tab w:val="left" w:pos="397"/>
          <w:tab w:val="left" w:pos="426"/>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Wykonanie i odbiór robót ziemnych dla dróg szybkiego ruchu, IBDiM, Warszawa  1978.</w:t>
      </w:r>
    </w:p>
    <w:p w:rsidR="00DB019B" w:rsidRPr="00184C5B" w:rsidRDefault="00DB019B" w:rsidP="00184C5B">
      <w:pPr>
        <w:numPr>
          <w:ilvl w:val="0"/>
          <w:numId w:val="3"/>
        </w:numPr>
        <w:tabs>
          <w:tab w:val="left" w:pos="397"/>
          <w:tab w:val="left" w:pos="426"/>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Instrukcja badań podłoża gruntowego budowli drogowych i mostowych, GDDP,Warszawa 1998.</w:t>
      </w:r>
    </w:p>
    <w:p w:rsidR="00DB019B" w:rsidRPr="00184C5B" w:rsidRDefault="00DB019B" w:rsidP="00184C5B">
      <w:pPr>
        <w:numPr>
          <w:ilvl w:val="0"/>
          <w:numId w:val="3"/>
        </w:numPr>
        <w:tabs>
          <w:tab w:val="left" w:pos="397"/>
          <w:tab w:val="left" w:pos="426"/>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Katalog typowych konstrukcji nawierzchni podatnych i półsztywnych, IBDiM, Warszawa 1997.</w:t>
      </w:r>
    </w:p>
    <w:p w:rsidR="00DB019B" w:rsidRPr="00184C5B" w:rsidRDefault="00DB019B" w:rsidP="00184C5B">
      <w:pPr>
        <w:numPr>
          <w:ilvl w:val="0"/>
          <w:numId w:val="3"/>
        </w:numPr>
        <w:tabs>
          <w:tab w:val="left" w:pos="397"/>
          <w:tab w:val="left" w:pos="426"/>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Wytyczne wzmacniania podłoża gruntowego w budownictwie drogowym, IBDiM, Warszawa 2002.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outlineLvl w:val="3"/>
        <w:rPr>
          <w:rFonts w:ascii="Times New Roman" w:hAnsi="Times New Roman"/>
          <w:b/>
          <w:bCs/>
          <w:sz w:val="28"/>
          <w:szCs w:val="20"/>
          <w:lang w:eastAsia="ar-SA"/>
        </w:rPr>
      </w:pPr>
      <w:r w:rsidRPr="00184C5B">
        <w:rPr>
          <w:rFonts w:ascii="Times New Roman" w:hAnsi="Times New Roman"/>
          <w:b/>
          <w:bCs/>
          <w:sz w:val="28"/>
          <w:szCs w:val="20"/>
          <w:lang w:eastAsia="ar-SA"/>
        </w:rPr>
        <w:t>D.02.01.01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WYKONANIE WYKOPÓW W GRUNTACH NIESKALISTYCH</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8" o:spid="_x0000_s1031" style="position:absolute;left:0;text-align:left;z-index:251648000;visibility:visible;mso-position-horizontal-relative:pag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j2qw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BiMlj2qwIAAIMFAAAOAAAAAAAAAAAA&#10;AAAAAC4CAABkcnMvZTJvRG9jLnhtbFBLAQItABQABgAIAAAAIQCdscKB3AAAAAcBAAAPAAAAAAAA&#10;AAAAAAAAAAUFAABkcnMvZG93bnJldi54bWxQSwUGAAAAAAQABADzAAAADgYAAAAA&#10;" strokeweight=".26mm">
            <v:stroke joinstyle="miter"/>
            <w10:wrap anchorx="page"/>
          </v:line>
        </w:pic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wykopów w gruntach nieskalistych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ziemnych w czasie budowy lub modernizacji dróg i obejmują wykonanie wykopów w gruntach nieskalistych.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Podstawowe określenia zostały podane w SST D-02.00.01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D-02.00.01 pkt 1.5.</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 (grunty)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 występujący w podłożu wykopu jest gruntem rodzimym, który będzie stanowił podłoże nawierzchni. Zgodnie             z Katalogiem typowych konstrukcji nawierzchni podatnych i półsztywnych [12] powinien charakteryzować się grupą nośności G</w:t>
      </w:r>
      <w:r w:rsidRPr="00184C5B">
        <w:rPr>
          <w:rFonts w:ascii="Arial" w:hAnsi="Arial" w:cs="Arial"/>
          <w:sz w:val="18"/>
          <w:szCs w:val="20"/>
          <w:vertAlign w:val="subscript"/>
          <w:lang w:eastAsia="ar-SA"/>
        </w:rPr>
        <w:t>1</w:t>
      </w:r>
      <w:r w:rsidRPr="00184C5B">
        <w:rPr>
          <w:rFonts w:ascii="Arial" w:hAnsi="Arial" w:cs="Arial"/>
          <w:sz w:val="18"/>
          <w:szCs w:val="20"/>
          <w:lang w:eastAsia="ar-SA"/>
        </w:rPr>
        <w:t>.</w:t>
      </w:r>
      <w:r w:rsidRPr="00184C5B">
        <w:rPr>
          <w:rFonts w:ascii="Arial" w:hAnsi="Arial" w:cs="Arial"/>
          <w:sz w:val="18"/>
          <w:szCs w:val="20"/>
          <w:vertAlign w:val="subscript"/>
          <w:lang w:eastAsia="ar-SA"/>
        </w:rPr>
        <w:t xml:space="preserve"> </w:t>
      </w:r>
      <w:r w:rsidRPr="00184C5B">
        <w:rPr>
          <w:rFonts w:ascii="Arial" w:hAnsi="Arial" w:cs="Arial"/>
          <w:sz w:val="18"/>
          <w:szCs w:val="20"/>
          <w:lang w:eastAsia="ar-SA"/>
        </w:rPr>
        <w:t xml:space="preserve"> Gdy podłoże nawierzchni zaklasyfikowano do innej grupy nośności, należy podłoże doprowadzić do grupy nośności G</w:t>
      </w:r>
      <w:r w:rsidRPr="00184C5B">
        <w:rPr>
          <w:rFonts w:ascii="Arial" w:hAnsi="Arial" w:cs="Arial"/>
          <w:sz w:val="18"/>
          <w:szCs w:val="20"/>
          <w:vertAlign w:val="subscript"/>
          <w:lang w:eastAsia="ar-SA"/>
        </w:rPr>
        <w:t>1</w:t>
      </w:r>
      <w:r w:rsidRPr="00184C5B">
        <w:rPr>
          <w:rFonts w:ascii="Arial" w:hAnsi="Arial" w:cs="Arial"/>
          <w:sz w:val="18"/>
          <w:szCs w:val="20"/>
          <w:lang w:eastAsia="ar-SA"/>
        </w:rPr>
        <w:t xml:space="preserve"> zgodnie z dokumentacja projektową i SST.</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i ustalenia dotyczące sprzętu określono w SST  D-02.00.01 pkt 3.</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i ustalenia dotyczące transportu określono w SST D-02.00.01 pkt 4.</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Zasady prowadzenia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prowadzenia robót podano w SST D-02.00.01 pkt 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Wymagania dotyczące zagęszczenia i nośności gruntu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gruntu w wykopach i miejscach zerowych robót ziemnych powinno spełniać wymagania, dotyczące minimalnej wartości wskaźnika zagęszczenia (I</w:t>
      </w:r>
      <w:r w:rsidRPr="00184C5B">
        <w:rPr>
          <w:rFonts w:ascii="Arial" w:hAnsi="Arial" w:cs="Arial"/>
          <w:sz w:val="18"/>
          <w:szCs w:val="20"/>
          <w:vertAlign w:val="subscript"/>
          <w:lang w:eastAsia="ar-SA"/>
        </w:rPr>
        <w:t>s</w:t>
      </w:r>
      <w:r w:rsidRPr="00184C5B">
        <w:rPr>
          <w:rFonts w:ascii="Arial" w:hAnsi="Arial" w:cs="Arial"/>
          <w:sz w:val="18"/>
          <w:szCs w:val="20"/>
          <w:lang w:eastAsia="ar-SA"/>
        </w:rPr>
        <w:t>), podanego w tablicy 1.</w:t>
      </w:r>
    </w:p>
    <w:p w:rsidR="00DB019B" w:rsidRPr="00184C5B" w:rsidRDefault="00DB019B" w:rsidP="00184C5B">
      <w:pPr>
        <w:suppressAutoHyphens/>
        <w:overflowPunct w:val="0"/>
        <w:autoSpaceDE w:val="0"/>
        <w:spacing w:before="120" w:after="120" w:line="240" w:lineRule="auto"/>
        <w:ind w:left="851" w:hanging="851"/>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ind w:left="851" w:hanging="851"/>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ind w:left="851" w:hanging="851"/>
        <w:jc w:val="both"/>
        <w:textAlignment w:val="baseline"/>
        <w:rPr>
          <w:rFonts w:ascii="Arial" w:hAnsi="Arial" w:cs="Arial"/>
          <w:sz w:val="18"/>
          <w:szCs w:val="20"/>
          <w:lang w:eastAsia="ar-SA"/>
        </w:rPr>
      </w:pPr>
      <w:r w:rsidRPr="00184C5B">
        <w:rPr>
          <w:rFonts w:ascii="Arial" w:hAnsi="Arial" w:cs="Arial"/>
          <w:sz w:val="18"/>
          <w:szCs w:val="20"/>
          <w:lang w:eastAsia="ar-SA"/>
        </w:rPr>
        <w:t>Tablica 1. Minimalne wartości wskaźnika zagęszczenia w wykopach i miejscach zerowych robót ziemnych</w:t>
      </w:r>
    </w:p>
    <w:tbl>
      <w:tblPr>
        <w:tblW w:w="0" w:type="auto"/>
        <w:tblInd w:w="-7" w:type="dxa"/>
        <w:tblLayout w:type="fixed"/>
        <w:tblCellMar>
          <w:left w:w="70" w:type="dxa"/>
          <w:right w:w="70" w:type="dxa"/>
        </w:tblCellMar>
        <w:tblLook w:val="0000"/>
      </w:tblPr>
      <w:tblGrid>
        <w:gridCol w:w="2905"/>
        <w:gridCol w:w="1603"/>
        <w:gridCol w:w="2650"/>
        <w:gridCol w:w="2566"/>
      </w:tblGrid>
      <w:tr w:rsidR="00DB019B" w:rsidRPr="00B23E65" w:rsidTr="00220BAE">
        <w:trPr>
          <w:cantSplit/>
          <w:trHeight w:hRule="exact" w:val="387"/>
        </w:trPr>
        <w:tc>
          <w:tcPr>
            <w:tcW w:w="2905" w:type="dxa"/>
            <w:vMerge w:val="restart"/>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Strefa korpusu</w:t>
            </w:r>
          </w:p>
        </w:tc>
        <w:tc>
          <w:tcPr>
            <w:tcW w:w="6819" w:type="dxa"/>
            <w:gridSpan w:val="3"/>
            <w:tcBorders>
              <w:top w:val="single" w:sz="4" w:space="0" w:color="000000"/>
              <w:left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wartość I</w:t>
            </w:r>
            <w:r w:rsidRPr="00184C5B">
              <w:rPr>
                <w:rFonts w:ascii="Arial" w:hAnsi="Arial" w:cs="Arial"/>
                <w:sz w:val="18"/>
                <w:szCs w:val="20"/>
                <w:vertAlign w:val="subscript"/>
                <w:lang w:eastAsia="ar-SA"/>
              </w:rPr>
              <w:t>s</w:t>
            </w:r>
            <w:r w:rsidRPr="00184C5B">
              <w:rPr>
                <w:rFonts w:ascii="Arial" w:hAnsi="Arial" w:cs="Arial"/>
                <w:sz w:val="18"/>
                <w:szCs w:val="20"/>
                <w:lang w:eastAsia="ar-SA"/>
              </w:rPr>
              <w:t xml:space="preserve"> dla:</w:t>
            </w:r>
          </w:p>
        </w:tc>
      </w:tr>
      <w:tr w:rsidR="00DB019B" w:rsidRPr="00B23E65" w:rsidTr="00220BAE">
        <w:trPr>
          <w:cantSplit/>
          <w:trHeight w:hRule="exact" w:val="303"/>
        </w:trPr>
        <w:tc>
          <w:tcPr>
            <w:tcW w:w="2905" w:type="dxa"/>
            <w:vMerge/>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603" w:type="dxa"/>
            <w:vMerge w:val="restart"/>
          </w:tcPr>
          <w:p w:rsidR="00DB019B" w:rsidRPr="00184C5B" w:rsidRDefault="00DB019B" w:rsidP="00184C5B">
            <w:pPr>
              <w:suppressAutoHyphens/>
              <w:overflowPunct w:val="0"/>
              <w:autoSpaceDE w:val="0"/>
              <w:snapToGrid w:val="0"/>
              <w:spacing w:after="0" w:line="240" w:lineRule="auto"/>
              <w:jc w:val="center"/>
              <w:textAlignment w:val="baseline"/>
              <w:rPr>
                <w:rFonts w:ascii="Times New Roman" w:hAnsi="Times New Roman"/>
                <w:sz w:val="20"/>
                <w:szCs w:val="20"/>
                <w:lang w:eastAsia="ar-SA"/>
              </w:rPr>
            </w:pPr>
            <w:r w:rsidRPr="00184C5B">
              <w:rPr>
                <w:rFonts w:ascii="Arial" w:hAnsi="Arial" w:cs="Arial"/>
                <w:sz w:val="18"/>
                <w:szCs w:val="20"/>
                <w:lang w:eastAsia="ar-SA"/>
              </w:rPr>
              <w:t xml:space="preserve">autostrad </w:t>
            </w:r>
            <w:r w:rsidRPr="00184C5B">
              <w:rPr>
                <w:rFonts w:ascii="Times New Roman" w:hAnsi="Times New Roman"/>
                <w:sz w:val="20"/>
                <w:szCs w:val="20"/>
                <w:lang w:eastAsia="ar-SA"/>
              </w:rPr>
              <w:t>i dróg</w:t>
            </w:r>
          </w:p>
          <w:p w:rsidR="00DB019B" w:rsidRPr="00184C5B" w:rsidRDefault="00DB019B" w:rsidP="00184C5B">
            <w:pPr>
              <w:suppressAutoHyphens/>
              <w:overflowPunct w:val="0"/>
              <w:autoSpaceDE w:val="0"/>
              <w:spacing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ekspresowych</w:t>
            </w:r>
          </w:p>
        </w:tc>
        <w:tc>
          <w:tcPr>
            <w:tcW w:w="5216"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Times New Roman" w:hAnsi="Times New Roman"/>
                <w:sz w:val="20"/>
                <w:szCs w:val="20"/>
                <w:lang w:eastAsia="ar-SA"/>
              </w:rPr>
              <w:t>innych dró</w:t>
            </w:r>
            <w:r w:rsidRPr="00184C5B">
              <w:rPr>
                <w:rFonts w:ascii="Arial" w:hAnsi="Arial" w:cs="Arial"/>
                <w:sz w:val="18"/>
                <w:szCs w:val="20"/>
                <w:lang w:eastAsia="ar-SA"/>
              </w:rPr>
              <w:t>g</w:t>
            </w:r>
          </w:p>
        </w:tc>
      </w:tr>
      <w:tr w:rsidR="00DB019B" w:rsidRPr="00B23E65" w:rsidTr="00220BAE">
        <w:trPr>
          <w:cantSplit/>
        </w:trPr>
        <w:tc>
          <w:tcPr>
            <w:tcW w:w="2905" w:type="dxa"/>
            <w:vMerge/>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603" w:type="dxa"/>
            <w:vMerge/>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650" w:type="dxa"/>
          </w:tcPr>
          <w:p w:rsidR="00DB019B" w:rsidRPr="00184C5B" w:rsidRDefault="00DB019B" w:rsidP="00184C5B">
            <w:pPr>
              <w:suppressAutoHyphens/>
              <w:overflowPunct w:val="0"/>
              <w:autoSpaceDE w:val="0"/>
              <w:snapToGrid w:val="0"/>
              <w:spacing w:after="0" w:line="240" w:lineRule="auto"/>
              <w:ind w:left="28" w:right="-85"/>
              <w:jc w:val="center"/>
              <w:textAlignment w:val="baseline"/>
              <w:rPr>
                <w:rFonts w:ascii="Arial" w:hAnsi="Arial" w:cs="Arial"/>
                <w:sz w:val="18"/>
                <w:szCs w:val="20"/>
                <w:lang w:eastAsia="ar-SA"/>
              </w:rPr>
            </w:pPr>
            <w:r w:rsidRPr="00184C5B">
              <w:rPr>
                <w:rFonts w:ascii="Arial" w:hAnsi="Arial" w:cs="Arial"/>
                <w:sz w:val="18"/>
                <w:szCs w:val="20"/>
                <w:lang w:eastAsia="ar-SA"/>
              </w:rPr>
              <w:t>kategoria ruchu KR3-KR6</w:t>
            </w:r>
          </w:p>
        </w:tc>
        <w:tc>
          <w:tcPr>
            <w:tcW w:w="256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kategoria ruchu KR1-KR2</w:t>
            </w:r>
          </w:p>
        </w:tc>
      </w:tr>
      <w:tr w:rsidR="00DB019B" w:rsidRPr="00B23E65" w:rsidTr="00220BAE">
        <w:tc>
          <w:tcPr>
            <w:tcW w:w="29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Górna warstwa o grubości 20 cm</w:t>
            </w:r>
          </w:p>
        </w:tc>
        <w:tc>
          <w:tcPr>
            <w:tcW w:w="160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1,03</w:t>
            </w:r>
          </w:p>
        </w:tc>
        <w:tc>
          <w:tcPr>
            <w:tcW w:w="26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256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c>
          <w:tcPr>
            <w:tcW w:w="29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głębokości od 20 do 50 cm od powierzchni robót ziemnych</w:t>
            </w:r>
          </w:p>
        </w:tc>
        <w:tc>
          <w:tcPr>
            <w:tcW w:w="160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26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256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0,97</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grunty rodzime w wykopach i miejscach zerowych nie spełniają wymaganego wskaźnika zagęszczenia, to przed ułożeniem konstrukcji nawierzchni należy je dogęścić do wartości I</w:t>
      </w:r>
      <w:r w:rsidRPr="00184C5B">
        <w:rPr>
          <w:rFonts w:ascii="Arial" w:hAnsi="Arial" w:cs="Arial"/>
          <w:sz w:val="18"/>
          <w:szCs w:val="20"/>
          <w:vertAlign w:val="subscript"/>
          <w:lang w:eastAsia="ar-SA"/>
        </w:rPr>
        <w:t>s</w:t>
      </w:r>
      <w:r w:rsidRPr="00184C5B">
        <w:rPr>
          <w:rFonts w:ascii="Arial" w:hAnsi="Arial" w:cs="Arial"/>
          <w:sz w:val="18"/>
          <w:szCs w:val="20"/>
          <w:lang w:eastAsia="ar-SA"/>
        </w:rPr>
        <w:t>, podanych w tablicy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Dodatkowo można sprawdzić nośność warstwy gruntu na powierzchni robót ziemnych na podstawie pomiaru wtórnego modułu odkształcenia E</w:t>
      </w:r>
      <w:r w:rsidRPr="00184C5B">
        <w:rPr>
          <w:rFonts w:ascii="Arial" w:hAnsi="Arial" w:cs="Arial"/>
          <w:sz w:val="18"/>
          <w:szCs w:val="20"/>
          <w:vertAlign w:val="subscript"/>
          <w:lang w:eastAsia="ar-SA"/>
        </w:rPr>
        <w:t>2</w:t>
      </w:r>
      <w:r w:rsidRPr="00184C5B">
        <w:rPr>
          <w:rFonts w:ascii="Arial" w:hAnsi="Arial" w:cs="Arial"/>
          <w:sz w:val="18"/>
          <w:szCs w:val="20"/>
          <w:lang w:eastAsia="ar-SA"/>
        </w:rPr>
        <w:t xml:space="preserve"> zgodnie z PN-02205:1998 [4] rysunek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Ruch budowlany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Nie należy dopuszczać ruchu budowlanego po dnie wykopu o ile grubość warstwy gruntu (nadkładu) powyżej rzędnych robót ziemnych jest mniejsza niż 0,3 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Naprawa uszkodzeń powierzchni robót ziemnych, wynikających z niedotrzymania podanych powyżej warunków obciąża Wykonawcę robót ziemnych.</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D-02.00.01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Kontrola wykonania wykopów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Kontrola wykonania wykopów polega na sprawdzeniu zgodności z wymaganiami określonymi w dokumentacji projektowej i SST. W czasie kontroli szczególną uwagę należy zwrócić na: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sposób odspajania gruntów nie pogarszający ich właściwości,</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zapewnienie stateczności skarp,</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odwodnienie wykopów w czasie wykonywania robót i po ich zakończeniu,</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dokładność wykonania wykopów (usytuowanie i wykończenie),</w:t>
      </w:r>
    </w:p>
    <w:p w:rsidR="00DB019B" w:rsidRPr="00184C5B" w:rsidRDefault="00DB019B" w:rsidP="00184C5B">
      <w:pPr>
        <w:numPr>
          <w:ilvl w:val="0"/>
          <w:numId w:val="2"/>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górnej strefy korpusu w wykopie według wymagań określonych w pkcie 5.2.</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D-02.00.01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(metr sześcienny) wykonanego wykopu.</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D-02.00.01 pkt 8.</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D-02.00.01 pkt 9.</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Times New Roman" w:hAnsi="Times New Roman"/>
          <w:b/>
          <w:caps/>
          <w:kern w:val="1"/>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wykopów w gruntach nieskalistych obejmuje:</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oznakowanie robót,</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wykopu z transportem urobku na nasyp lub odkład, obejmujące: odspojenie, przemieszczenie, załadunek, przewiezienie i wyładunek,</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odwodnienie wykopu na czas jego wykonywania,</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profilowanie dna wykopu, rowów, skarp, </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zagęszczenie powierzchni wykopu, </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laboratoryjnych, wymaganych w specyfikacji technicznej,</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rozplantowanie urobku na odkładzie, </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a następnie rozebranie dróg dojazdowych,</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rekultywację terenu.</w:t>
      </w:r>
      <w:r w:rsidRPr="00184C5B">
        <w:rPr>
          <w:rFonts w:ascii="Arial" w:hAnsi="Arial" w:cs="Arial"/>
          <w:sz w:val="18"/>
          <w:szCs w:val="20"/>
          <w:lang w:eastAsia="ar-SA"/>
        </w:rPr>
        <w:tab/>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Spis przepisów związanych podano w SST D-02.00.01 pkt 10.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Arial" w:hAnsi="Arial"/>
          <w:b/>
          <w:bCs/>
          <w:sz w:val="32"/>
          <w:szCs w:val="20"/>
          <w:lang w:eastAsia="ar-SA"/>
        </w:rPr>
      </w:pPr>
      <w:r w:rsidRPr="00184C5B">
        <w:rPr>
          <w:rFonts w:ascii="Arial" w:hAnsi="Arial"/>
          <w:b/>
          <w:bCs/>
          <w:sz w:val="32"/>
          <w:szCs w:val="20"/>
          <w:lang w:eastAsia="ar-SA"/>
        </w:rPr>
        <w:t>D.03.02.01a</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 xml:space="preserve">REGULACJA PIONOWA USZKODZONEJ </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STUDZIENKI KANALIZACYJNEJ</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7" o:spid="_x0000_s1032" style="position:absolute;left:0;text-align:left;z-index:251649024;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RzrA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TYCUc6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1.1. Przedmiot SST</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Przedmiotem niniejszej szczegółowej specyfikacji technicznej (SST) są wymagania dotyczące wykonania i odbioru robót związanych z wykonaniem regulacji pionowej studzienek kanalizacyjnych w ramach:</w:t>
      </w:r>
    </w:p>
    <w:tbl>
      <w:tblPr>
        <w:tblW w:w="0" w:type="auto"/>
        <w:tblInd w:w="70" w:type="dxa"/>
        <w:tblLayout w:type="fixed"/>
        <w:tblCellMar>
          <w:left w:w="70" w:type="dxa"/>
          <w:right w:w="70" w:type="dxa"/>
        </w:tblCellMar>
        <w:tblLook w:val="0000"/>
      </w:tblPr>
      <w:tblGrid>
        <w:gridCol w:w="9625"/>
      </w:tblGrid>
      <w:tr w:rsidR="00DB019B" w:rsidRPr="00B23E65" w:rsidTr="00220BAE">
        <w:tc>
          <w:tcPr>
            <w:tcW w:w="962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1.2. Zakres stosowania SST</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Szczegółowa Specyfikacja Techniczna (SST) jest stosowana jako dokument przetargowy i kontraktowy przy zlecaniu        i realizacji robót wymienionych w 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1.3. Zakres robót objętych SST</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Ustalenia zawarte w niniejszej specyfikacji dotyczą zasad prowadzenia robót związanych z wykonaniem i odbiorem przypowierzchniowej regulacji pionowej uszkodzonych studzienek kanalizacyjnych (np. studzienek rewizyjnych, wpustów ulicznych).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90"/>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zakres rzeczowo-ilościowy zgodny z przedmiarem robót</w:t>
            </w:r>
          </w:p>
        </w:tc>
        <w:tc>
          <w:tcPr>
            <w:tcW w:w="129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1.4. Określenia podstawowe</w:t>
      </w:r>
    </w:p>
    <w:p w:rsidR="00DB019B" w:rsidRPr="00184C5B" w:rsidRDefault="00DB019B" w:rsidP="00184C5B">
      <w:pPr>
        <w:numPr>
          <w:ilvl w:val="0"/>
          <w:numId w:val="3"/>
        </w:numPr>
        <w:tabs>
          <w:tab w:val="left" w:pos="283"/>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Studzienka kanalizacyjna - urządzenie połączone z kanałem, przeznaczone do kontroli lub prawidłowej eksploatacji kanału.</w:t>
      </w:r>
    </w:p>
    <w:p w:rsidR="00DB019B" w:rsidRPr="00184C5B" w:rsidRDefault="00DB019B" w:rsidP="00184C5B">
      <w:pPr>
        <w:numPr>
          <w:ilvl w:val="0"/>
          <w:numId w:val="3"/>
        </w:numPr>
        <w:tabs>
          <w:tab w:val="left" w:pos="283"/>
          <w:tab w:val="right" w:leader="dot" w:pos="8505"/>
        </w:tabs>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Studzienka rewizyjna (kontrolna) - urządzenie do kontroli kanałów nieprzełazowych, ich konserwacji                          i przewietrzania.</w:t>
      </w:r>
    </w:p>
    <w:p w:rsidR="00DB019B" w:rsidRPr="00184C5B" w:rsidRDefault="00DB019B" w:rsidP="00184C5B">
      <w:pPr>
        <w:numPr>
          <w:ilvl w:val="0"/>
          <w:numId w:val="3"/>
        </w:numPr>
        <w:tabs>
          <w:tab w:val="left" w:pos="283"/>
          <w:tab w:val="right" w:leader="dot" w:pos="8505"/>
        </w:tabs>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Wpust uliczny (wpust ściekowy, studzienka ściekowa) - urządzenie do przejęcia wód opadowych z powierzchni                        i odprowadzenia poprzez przykanalik do kanalizacji deszczowej lub ogólnospławnej.</w:t>
      </w:r>
    </w:p>
    <w:p w:rsidR="00DB019B" w:rsidRPr="00184C5B" w:rsidRDefault="00DB019B" w:rsidP="00184C5B">
      <w:pPr>
        <w:numPr>
          <w:ilvl w:val="0"/>
          <w:numId w:val="3"/>
        </w:numPr>
        <w:tabs>
          <w:tab w:val="left" w:pos="283"/>
          <w:tab w:val="right" w:leader="dot" w:pos="8505"/>
        </w:tabs>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Właz studzienki - element żeliwny przeznaczony do przykrycia podziemnych studzienek rewizyjnych, umożliwiający dostęp do urządzeń kanalizacyjnych.</w:t>
      </w:r>
    </w:p>
    <w:p w:rsidR="00DB019B" w:rsidRPr="00184C5B" w:rsidRDefault="00DB019B" w:rsidP="00184C5B">
      <w:pPr>
        <w:numPr>
          <w:ilvl w:val="0"/>
          <w:numId w:val="3"/>
        </w:numPr>
        <w:tabs>
          <w:tab w:val="left" w:pos="283"/>
          <w:tab w:val="right" w:leader="dot" w:pos="8505"/>
        </w:tabs>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Kratka ściekowa - urządzenie, przez które wody opadowe przedostają się od góry do wpustu ulicznego.</w:t>
      </w:r>
    </w:p>
    <w:p w:rsidR="00DB019B" w:rsidRPr="00184C5B" w:rsidRDefault="00DB019B" w:rsidP="00184C5B">
      <w:pPr>
        <w:numPr>
          <w:ilvl w:val="0"/>
          <w:numId w:val="3"/>
        </w:numPr>
        <w:tabs>
          <w:tab w:val="left" w:pos="283"/>
          <w:tab w:val="right" w:leader="dot" w:pos="8505"/>
        </w:tabs>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Nasada (żeliwna) z wlewem bocznym (w krawężniku) - urządzenie, przez które wody opadowe przedostają się      w płaszczyźnie krawężnika do wpustu ulicznego.</w:t>
      </w:r>
    </w:p>
    <w:p w:rsidR="00DB019B" w:rsidRPr="00184C5B" w:rsidRDefault="00DB019B" w:rsidP="00184C5B">
      <w:pPr>
        <w:tabs>
          <w:tab w:val="left" w:pos="284"/>
          <w:tab w:val="right" w:leader="dot" w:pos="8505"/>
        </w:tabs>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1.4.7.</w:t>
      </w:r>
      <w:r w:rsidRPr="00184C5B">
        <w:rPr>
          <w:rFonts w:ascii="Arial" w:hAnsi="Arial"/>
          <w:sz w:val="18"/>
          <w:szCs w:val="20"/>
          <w:lang w:eastAsia="ar-SA"/>
        </w:rPr>
        <w:t xml:space="preserve"> Pozostałe określenia podstawowe są zgodne z obowiązującymi, odpowiednimi polskimi normami i z definicjami podanymi w SST D-M-00.00.00 „Wymagania ogólne” [1]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1.5. Ogólne wymagania dotyczące robót</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robót podano w SST D-M-00.00.00 „Wymagania ogólne” [1]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2.1. Ogólne wymagania dotyczące materiałów</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materiałów, ich pozyskiwania i składowania, podano w SST D-M-00.00.00 „Wymagania ogólne” [1] pkt 2.</w:t>
      </w:r>
    </w:p>
    <w:p w:rsidR="00DB019B" w:rsidRPr="00184C5B" w:rsidRDefault="00DB019B" w:rsidP="00184C5B">
      <w:pPr>
        <w:keepNext/>
        <w:numPr>
          <w:ilvl w:val="1"/>
          <w:numId w:val="0"/>
        </w:numPr>
        <w:tabs>
          <w:tab w:val="num" w:pos="0"/>
          <w:tab w:val="left" w:pos="567"/>
        </w:tabs>
        <w:suppressAutoHyphens/>
        <w:overflowPunct w:val="0"/>
        <w:autoSpaceDE w:val="0"/>
        <w:spacing w:before="120" w:after="120" w:line="240" w:lineRule="auto"/>
        <w:ind w:left="567"/>
        <w:jc w:val="both"/>
        <w:textAlignment w:val="baseline"/>
        <w:outlineLvl w:val="1"/>
        <w:rPr>
          <w:rFonts w:ascii="Arial" w:hAnsi="Arial"/>
          <w:b/>
          <w:sz w:val="18"/>
          <w:szCs w:val="20"/>
          <w:lang w:eastAsia="ar-SA"/>
        </w:rPr>
      </w:pPr>
      <w:r w:rsidRPr="00184C5B">
        <w:rPr>
          <w:rFonts w:ascii="Arial" w:hAnsi="Arial"/>
          <w:b/>
          <w:sz w:val="18"/>
          <w:szCs w:val="20"/>
          <w:lang w:eastAsia="ar-SA"/>
        </w:rPr>
        <w:t>2.2. Materiały do wykonania regulacji pionowej uszkodzonej studzienki kanalizacyjnej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przypowierzchniowej naprawy uszkodzonej studzienki kanalizacyjnej należy użyć:</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otrzymane z rozbiórki studzienki oraz z rozbiórki otaczającej nawierzchni, nadające się do ponownego wbudowania,</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nowe, będące materiałem uzupełniającym, tego samego typu, gatunku i wymiarów, jak materiał rozbiórkowy, odpowiadające wymaganiom: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numPr>
          <w:ilvl w:val="0"/>
          <w:numId w:val="8"/>
        </w:numPr>
        <w:tabs>
          <w:tab w:val="left" w:pos="571"/>
        </w:tabs>
        <w:suppressAutoHyphens/>
        <w:overflowPunct w:val="0"/>
        <w:autoSpaceDE w:val="0"/>
        <w:spacing w:after="0" w:line="240" w:lineRule="auto"/>
        <w:ind w:left="571"/>
        <w:jc w:val="both"/>
        <w:textAlignment w:val="baseline"/>
        <w:rPr>
          <w:rFonts w:ascii="Arial" w:hAnsi="Arial"/>
          <w:sz w:val="18"/>
          <w:szCs w:val="20"/>
          <w:lang w:eastAsia="ar-SA"/>
        </w:rPr>
      </w:pPr>
      <w:r w:rsidRPr="00184C5B">
        <w:rPr>
          <w:rFonts w:ascii="Arial" w:hAnsi="Arial"/>
          <w:sz w:val="18"/>
          <w:szCs w:val="20"/>
          <w:lang w:eastAsia="ar-SA"/>
        </w:rPr>
        <w:t>SST D-03.02.01 [2] w przypadku materiałów do naprawy studzienki,</w:t>
      </w:r>
    </w:p>
    <w:p w:rsidR="00DB019B" w:rsidRPr="00184C5B" w:rsidRDefault="00DB019B" w:rsidP="00184C5B">
      <w:pPr>
        <w:numPr>
          <w:ilvl w:val="0"/>
          <w:numId w:val="8"/>
        </w:numPr>
        <w:tabs>
          <w:tab w:val="left" w:pos="571"/>
        </w:tabs>
        <w:suppressAutoHyphens/>
        <w:overflowPunct w:val="0"/>
        <w:autoSpaceDE w:val="0"/>
        <w:spacing w:after="0" w:line="240" w:lineRule="auto"/>
        <w:ind w:left="571"/>
        <w:jc w:val="both"/>
        <w:textAlignment w:val="baseline"/>
        <w:rPr>
          <w:rFonts w:ascii="Arial" w:hAnsi="Arial"/>
          <w:sz w:val="18"/>
          <w:szCs w:val="20"/>
          <w:lang w:eastAsia="ar-SA"/>
        </w:rPr>
      </w:pPr>
      <w:r w:rsidRPr="00184C5B">
        <w:rPr>
          <w:rFonts w:ascii="Arial" w:hAnsi="Arial"/>
          <w:sz w:val="18"/>
          <w:szCs w:val="20"/>
          <w:lang w:eastAsia="ar-SA"/>
        </w:rPr>
        <w:t>SST, wymienionych w pkcie 5.6 niniejszej specyfikacji, w przypadku materiałów potrzebnych do ułożenia nowej nawierzchni.</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3. SPRZĘT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3.1. Ogólne wymagania dotyczące sprzętu</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sz w:val="18"/>
          <w:szCs w:val="20"/>
          <w:lang w:eastAsia="ar-SA"/>
        </w:rPr>
      </w:pPr>
      <w:r w:rsidRPr="00184C5B">
        <w:rPr>
          <w:rFonts w:ascii="Arial" w:hAnsi="Arial"/>
          <w:sz w:val="18"/>
          <w:szCs w:val="20"/>
          <w:lang w:eastAsia="ar-SA"/>
        </w:rPr>
        <w:t>Ogólne wymagania dotyczące sprzętu podano w SST D-M-00.00.00 „Wymagania ogólne” [1] pkt 3.</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3.2. Sprzęt stosowany do wykonania regulacji pionowej uszkodzonej studzienki kanalizacyjnej</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Wykonawca przystępujący do wykonania naprawy, powinien wykazać się możliwością korzystania z następującego sprzętu:</w:t>
      </w:r>
    </w:p>
    <w:p w:rsidR="00DB019B" w:rsidRPr="00184C5B" w:rsidRDefault="00DB019B" w:rsidP="00184C5B">
      <w:pPr>
        <w:numPr>
          <w:ilvl w:val="0"/>
          <w:numId w:val="8"/>
        </w:numPr>
        <w:tabs>
          <w:tab w:val="clear" w:pos="283"/>
          <w:tab w:val="left" w:pos="284"/>
          <w:tab w:val="num" w:pos="571"/>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piły tarczowej,</w:t>
      </w:r>
    </w:p>
    <w:p w:rsidR="00DB019B" w:rsidRPr="00184C5B" w:rsidRDefault="00DB019B" w:rsidP="00184C5B">
      <w:pPr>
        <w:numPr>
          <w:ilvl w:val="0"/>
          <w:numId w:val="8"/>
        </w:numPr>
        <w:tabs>
          <w:tab w:val="clear" w:pos="283"/>
          <w:tab w:val="left" w:pos="284"/>
          <w:tab w:val="num" w:pos="571"/>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młota pneumatycznego,</w:t>
      </w:r>
    </w:p>
    <w:p w:rsidR="00DB019B" w:rsidRPr="00184C5B" w:rsidRDefault="00DB019B" w:rsidP="00184C5B">
      <w:pPr>
        <w:numPr>
          <w:ilvl w:val="0"/>
          <w:numId w:val="8"/>
        </w:numPr>
        <w:tabs>
          <w:tab w:val="clear" w:pos="283"/>
          <w:tab w:val="left" w:pos="284"/>
          <w:tab w:val="num" w:pos="571"/>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sprężarki powietrza,</w:t>
      </w:r>
    </w:p>
    <w:p w:rsidR="00DB019B" w:rsidRPr="00184C5B" w:rsidRDefault="00DB019B" w:rsidP="00184C5B">
      <w:pPr>
        <w:numPr>
          <w:ilvl w:val="0"/>
          <w:numId w:val="8"/>
        </w:numPr>
        <w:tabs>
          <w:tab w:val="clear" w:pos="283"/>
          <w:tab w:val="left" w:pos="284"/>
          <w:tab w:val="num" w:pos="571"/>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dźwigu samochodowego,</w:t>
      </w:r>
    </w:p>
    <w:p w:rsidR="00DB019B" w:rsidRPr="00184C5B" w:rsidRDefault="00DB019B" w:rsidP="00184C5B">
      <w:pPr>
        <w:numPr>
          <w:ilvl w:val="0"/>
          <w:numId w:val="8"/>
        </w:numPr>
        <w:tabs>
          <w:tab w:val="clear" w:pos="283"/>
          <w:tab w:val="left" w:pos="284"/>
          <w:tab w:val="num" w:pos="571"/>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zagęszczarki wibracyjnej,</w:t>
      </w:r>
    </w:p>
    <w:p w:rsidR="00DB019B" w:rsidRPr="00184C5B" w:rsidRDefault="00DB019B" w:rsidP="00184C5B">
      <w:pPr>
        <w:numPr>
          <w:ilvl w:val="0"/>
          <w:numId w:val="8"/>
        </w:numPr>
        <w:tabs>
          <w:tab w:val="clear" w:pos="283"/>
          <w:tab w:val="left" w:pos="284"/>
          <w:tab w:val="num" w:pos="571"/>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sprzętu pomocniczego (szczotka, łopata, szablon itp.).</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 xml:space="preserve">4.1. Ogólne wymagania dotyczące transportu </w:t>
      </w:r>
    </w:p>
    <w:p w:rsidR="00DB019B" w:rsidRPr="00184C5B" w:rsidRDefault="00DB019B" w:rsidP="00184C5B">
      <w:pPr>
        <w:tabs>
          <w:tab w:val="left" w:pos="284"/>
          <w:tab w:val="right" w:leader="dot" w:pos="8505"/>
        </w:tabs>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Ogólne wymagania dotyczące transportu podano w SST D-M-00.00.00 „Wymagania ogólne” [1]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4.2. Transport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Transport nowych materiałów do wykonania naprawy, powinien odpowiadać wymaganiom określonym w:</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D-03.02.01 [2], w przypadku materiałów do naprawy studzienki,</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wymienionych w pkcie 5.6 niniejszej specyfikacji, w przypadku materiałów wykorzystywanych do wykonania nowej nawierzchni.</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5.1. Ogólne zasady wykonania robót</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wykonania robót podano w SST D-M-00.00.00 „Wymagania ogólne” [1]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5.2. Uszkodzenia zapadniętych studzienek, podlegające naprawie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Uszkodzenie studzienek urządzeń podziemnych występuje, gdy różnica poziomów pomiędzy:</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kratką wpustu ulicznego a górną powierzchnią warstwy ścieralnej nawierzchni wynosi powyżej 1,5 cm,</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włazem studzienki a górną powierzchnią nawierzchni wynosi powyżej 1 cm.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5.3. Zasady wykonania naprawy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naprawy polegającej na regulacji pionowej studzienki, obejmuje: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przygotowawcze</w:t>
      </w:r>
    </w:p>
    <w:p w:rsidR="00DB019B" w:rsidRPr="00184C5B" w:rsidRDefault="00DB019B" w:rsidP="00184C5B">
      <w:pPr>
        <w:numPr>
          <w:ilvl w:val="0"/>
          <w:numId w:val="9"/>
        </w:numPr>
        <w:tabs>
          <w:tab w:val="left" w:pos="572"/>
        </w:tabs>
        <w:suppressAutoHyphens/>
        <w:overflowPunct w:val="0"/>
        <w:autoSpaceDE w:val="0"/>
        <w:spacing w:after="0" w:line="240" w:lineRule="auto"/>
        <w:ind w:left="572" w:hanging="284"/>
        <w:jc w:val="both"/>
        <w:textAlignment w:val="baseline"/>
        <w:rPr>
          <w:rFonts w:ascii="Arial" w:hAnsi="Arial"/>
          <w:sz w:val="18"/>
          <w:szCs w:val="20"/>
          <w:lang w:eastAsia="ar-SA"/>
        </w:rPr>
      </w:pPr>
      <w:r w:rsidRPr="00184C5B">
        <w:rPr>
          <w:rFonts w:ascii="Arial" w:hAnsi="Arial"/>
          <w:sz w:val="18"/>
          <w:szCs w:val="20"/>
          <w:lang w:eastAsia="ar-SA"/>
        </w:rPr>
        <w:t>rozpoznanie uszkodzenia,</w:t>
      </w:r>
    </w:p>
    <w:p w:rsidR="00DB019B" w:rsidRPr="00184C5B" w:rsidRDefault="00DB019B" w:rsidP="00184C5B">
      <w:pPr>
        <w:numPr>
          <w:ilvl w:val="0"/>
          <w:numId w:val="9"/>
        </w:numPr>
        <w:tabs>
          <w:tab w:val="left" w:pos="572"/>
        </w:tabs>
        <w:suppressAutoHyphens/>
        <w:overflowPunct w:val="0"/>
        <w:autoSpaceDE w:val="0"/>
        <w:spacing w:after="0" w:line="240" w:lineRule="auto"/>
        <w:ind w:left="572" w:hanging="284"/>
        <w:jc w:val="both"/>
        <w:textAlignment w:val="baseline"/>
        <w:rPr>
          <w:rFonts w:ascii="Arial" w:hAnsi="Arial"/>
          <w:sz w:val="18"/>
          <w:szCs w:val="20"/>
          <w:lang w:eastAsia="ar-SA"/>
        </w:rPr>
      </w:pPr>
      <w:r w:rsidRPr="00184C5B">
        <w:rPr>
          <w:rFonts w:ascii="Arial" w:hAnsi="Arial"/>
          <w:sz w:val="18"/>
          <w:szCs w:val="20"/>
          <w:lang w:eastAsia="ar-SA"/>
        </w:rPr>
        <w:t>wyznaczenie powierzchni podlegającej naprawie,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naprawy</w:t>
      </w:r>
    </w:p>
    <w:p w:rsidR="00DB019B" w:rsidRPr="00184C5B" w:rsidRDefault="00DB019B" w:rsidP="00184C5B">
      <w:pPr>
        <w:numPr>
          <w:ilvl w:val="0"/>
          <w:numId w:val="9"/>
        </w:numPr>
        <w:tabs>
          <w:tab w:val="left" w:pos="572"/>
        </w:tabs>
        <w:suppressAutoHyphens/>
        <w:overflowPunct w:val="0"/>
        <w:autoSpaceDE w:val="0"/>
        <w:spacing w:after="0" w:line="240" w:lineRule="auto"/>
        <w:ind w:left="572" w:hanging="284"/>
        <w:jc w:val="both"/>
        <w:textAlignment w:val="baseline"/>
        <w:rPr>
          <w:rFonts w:ascii="Arial" w:hAnsi="Arial"/>
          <w:sz w:val="18"/>
          <w:szCs w:val="20"/>
          <w:lang w:eastAsia="ar-SA"/>
        </w:rPr>
      </w:pPr>
      <w:r w:rsidRPr="00184C5B">
        <w:rPr>
          <w:rFonts w:ascii="Arial" w:hAnsi="Arial"/>
          <w:sz w:val="18"/>
          <w:szCs w:val="20"/>
          <w:lang w:eastAsia="ar-SA"/>
        </w:rPr>
        <w:t>naprawę uszkodzonej studzienki,</w:t>
      </w:r>
    </w:p>
    <w:p w:rsidR="00DB019B" w:rsidRPr="00184C5B" w:rsidRDefault="00DB019B" w:rsidP="00184C5B">
      <w:pPr>
        <w:numPr>
          <w:ilvl w:val="0"/>
          <w:numId w:val="9"/>
        </w:numPr>
        <w:tabs>
          <w:tab w:val="left" w:pos="572"/>
        </w:tabs>
        <w:suppressAutoHyphens/>
        <w:overflowPunct w:val="0"/>
        <w:autoSpaceDE w:val="0"/>
        <w:spacing w:after="0" w:line="240" w:lineRule="auto"/>
        <w:ind w:left="572" w:hanging="284"/>
        <w:jc w:val="both"/>
        <w:textAlignment w:val="baseline"/>
        <w:rPr>
          <w:rFonts w:ascii="Arial" w:hAnsi="Arial"/>
          <w:sz w:val="18"/>
          <w:szCs w:val="20"/>
          <w:lang w:eastAsia="ar-SA"/>
        </w:rPr>
      </w:pPr>
      <w:r w:rsidRPr="00184C5B">
        <w:rPr>
          <w:rFonts w:ascii="Arial" w:hAnsi="Arial"/>
          <w:sz w:val="18"/>
          <w:szCs w:val="20"/>
          <w:lang w:eastAsia="ar-SA"/>
        </w:rPr>
        <w:t>ułożenie nowej nawierzchni.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5.4. Roboty przygotowawcze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Rozpoznanie uszkodzenia polega na:</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ustaleniu sposobu deformacji studzienki,</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określeniu stanu nawierzchni w bezpośrednim otoczeniu studzienki,</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wstępnym rozpoznaniu przyczyn uszkodzenia,</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rozeznaniu możliwości wykorzystania dotychczasowych elementów urządzenia.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Powierzchnia przeznaczona do wykonania naprawy powinna obejmować cały obszar uszkodzonej nawierzchni wokół zapadniętej studzienki. Powierzchni tej należy nadać kształt prostokątnej figury geometrycznej.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Powierzchnię przeznaczoną do wykonania naprawy akceptuje Inżynier.</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5.5. Wykonanie naprawy uszkodzonej studzienki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Jeżeli dokumentacja projektowa lub SST nie przewiduje inaczej, to wykonanie przypowierzchniowej naprawy uszkodzonej studzienki, pod warunkiem zaakceptowania przez Inżyniera, obejmuje: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zdjęcie przykrycia (pokrywy, włazu, kratki ściekowej, nasady z wlewem bocznym) urządzenia podziemnego,</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rozebranie uszkodzonej nawierzchni wokół studzienki:</w:t>
      </w:r>
    </w:p>
    <w:p w:rsidR="00DB019B" w:rsidRPr="00184C5B" w:rsidRDefault="00DB019B" w:rsidP="00184C5B">
      <w:pPr>
        <w:numPr>
          <w:ilvl w:val="0"/>
          <w:numId w:val="9"/>
        </w:numPr>
        <w:tabs>
          <w:tab w:val="left" w:pos="572"/>
        </w:tabs>
        <w:suppressAutoHyphens/>
        <w:overflowPunct w:val="0"/>
        <w:autoSpaceDE w:val="0"/>
        <w:spacing w:after="0" w:line="240" w:lineRule="auto"/>
        <w:ind w:left="572" w:hanging="284"/>
        <w:jc w:val="both"/>
        <w:textAlignment w:val="baseline"/>
        <w:rPr>
          <w:rFonts w:ascii="Arial" w:hAnsi="Arial"/>
          <w:sz w:val="18"/>
          <w:szCs w:val="20"/>
          <w:lang w:eastAsia="ar-SA"/>
        </w:rPr>
      </w:pPr>
      <w:r w:rsidRPr="00184C5B">
        <w:rPr>
          <w:rFonts w:ascii="Arial" w:hAnsi="Arial"/>
          <w:sz w:val="18"/>
          <w:szCs w:val="20"/>
          <w:lang w:eastAsia="ar-SA"/>
        </w:rPr>
        <w:t>ręczne (dłutami, haczykami z drutu, młotkami brukarskimi, ew. drągami stalowymi itp. - w przypadku nawierzchni typu kostkowego),</w:t>
      </w:r>
    </w:p>
    <w:p w:rsidR="00DB019B" w:rsidRPr="00184C5B" w:rsidRDefault="00DB019B" w:rsidP="00184C5B">
      <w:pPr>
        <w:numPr>
          <w:ilvl w:val="0"/>
          <w:numId w:val="9"/>
        </w:numPr>
        <w:tabs>
          <w:tab w:val="left" w:pos="572"/>
        </w:tabs>
        <w:suppressAutoHyphens/>
        <w:overflowPunct w:val="0"/>
        <w:autoSpaceDE w:val="0"/>
        <w:spacing w:after="0" w:line="240" w:lineRule="auto"/>
        <w:ind w:left="572" w:hanging="284"/>
        <w:jc w:val="both"/>
        <w:textAlignment w:val="baseline"/>
        <w:rPr>
          <w:rFonts w:ascii="Arial" w:hAnsi="Arial"/>
          <w:sz w:val="18"/>
          <w:szCs w:val="20"/>
          <w:lang w:eastAsia="ar-SA"/>
        </w:rPr>
      </w:pPr>
      <w:r w:rsidRPr="00184C5B">
        <w:rPr>
          <w:rFonts w:ascii="Arial" w:hAnsi="Arial"/>
          <w:sz w:val="18"/>
          <w:szCs w:val="20"/>
          <w:lang w:eastAsia="ar-SA"/>
        </w:rPr>
        <w:t>mechaniczne (w przypadku nawierzchni typu monolitycznego, np. nawierzchni asfaltowej, betonowej) -                    z pionowym wycięciem krawędzi uszkodzenia piłą tarczową i rozebraniem konstrukcji jezdni przy pomocy młotów pneumatycznych, drągów stalowych itp.,</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rozebranie uszkodzonej górnej części studzienki (np. części żeliwnych, płyt żelbetowych pod studzienką, kręgów podporowych itp.),</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zebranie i odwiezienie lub odrzucenie elementów nawierzchni i gruzu na pobocze, chodnik lub miejsce składowania, z posortowaniem i zabezpieczeniem materiału przydatnego do dalszych robót,</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szczegółowe rozpoznanie przyczyn uszkodzenia i podjęcie końcowej decyzji o sposobie naprawy i wykorzystaniu istniejących materiałów,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sprawdzenie stanu konstrukcji studzienki i oczyszczenie górnej części studzienki (np. nasady wpustu, komina włazowego) z ew. uzupełnieniem ubytków,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przypadku niewielkiego zapadnięcia - poziomowanie górnej części komina włazowego, nasady wpustu itp. przy użyciu zaprawy cementowo-piaskowej, a w przypadku uszkodzeń większych - wykonanie deskowania oraz ułożenie i zagęszczenie mieszanki betonowej klasy co najmniej B20, według wymiarów dostosowanych do rodzaju uszkodzenia i poziomu powierzchni (jezdni, chodnika, pasa dzielącego itp.), a także rozebranie deskowania,</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osadzenie przykrycia studzienki lub kratki ściekowej z wykorzystaniem istniejących lub nowych materiałów oraz ew. wyrównaniem zaprawą cementową.</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przypadku znacznych zapadnięć studzienki, wynikających z uszkodzeń (zniszczeń) korpusu studzienki, kanałów, przykanalików, elementów dennych, wymycia gruntu itp. - sposób naprawy należy określić indywidualnie i wykonać ją według osobno opracowanej specyfikacji technicznej.</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5.6. Ułożenie nowej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Nową nawierzchnię, wokół naprawionej studzienki, należy wykonać w sposób identyczny ze stanem przed przebudową.</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nawierzchni należy użyć, w największym zakresie, materiał otrzymany z rozbiórki, nadający się do ponownego wbudowania. Nowy uzupełniany materiał powinien być jak najbardziej zbliżony do materiału starego. Zmiany konstrukcji jezdni mogą być dokonane pod warunkiem akceptacji Inżyniera.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 wykonywaniu podbudowy należy zwracać szczególną uwagę na poprawne jej zagęszczenie wokół komina                     i kołnierza studzienki. Przy nawierzchni asfaltowej, powierzchnie styku części żeliwnych lub metalowych powinny być pokryte asfaltem.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zależności od rodzaju nawierzchni istniejącej, poszczególne wykonywane podbudowy i warstwy ścieralne mogą odpowiadać wymaganiom określonym w:</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D-04.01.01</w:t>
      </w:r>
      <w:r w:rsidRPr="00184C5B">
        <w:rPr>
          <w:rFonts w:ascii="Symbol" w:hAnsi="Symbol"/>
          <w:sz w:val="18"/>
          <w:szCs w:val="20"/>
          <w:lang w:eastAsia="ar-SA"/>
        </w:rPr>
        <w:t></w:t>
      </w:r>
      <w:r w:rsidRPr="00184C5B">
        <w:rPr>
          <w:rFonts w:ascii="Arial" w:hAnsi="Arial"/>
          <w:sz w:val="18"/>
          <w:szCs w:val="20"/>
          <w:lang w:eastAsia="ar-SA"/>
        </w:rPr>
        <w:t>04.03.01 [3], dla warstw dolnych podbudów,</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D-04.04.00</w:t>
      </w:r>
      <w:r w:rsidRPr="00184C5B">
        <w:rPr>
          <w:rFonts w:ascii="Symbol" w:hAnsi="Symbol"/>
          <w:sz w:val="18"/>
          <w:szCs w:val="20"/>
          <w:lang w:eastAsia="ar-SA"/>
        </w:rPr>
        <w:t></w:t>
      </w:r>
      <w:r w:rsidRPr="00184C5B">
        <w:rPr>
          <w:rFonts w:ascii="Arial" w:hAnsi="Arial"/>
          <w:sz w:val="18"/>
          <w:szCs w:val="20"/>
          <w:lang w:eastAsia="ar-SA"/>
        </w:rPr>
        <w:t>04.04.03 [4], dla podbudów z kruszywa stabilizowanego mechanicznie,</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D-04.05.00</w:t>
      </w:r>
      <w:r w:rsidRPr="00184C5B">
        <w:rPr>
          <w:rFonts w:ascii="Symbol" w:hAnsi="Symbol"/>
          <w:sz w:val="18"/>
          <w:szCs w:val="20"/>
          <w:lang w:eastAsia="ar-SA"/>
        </w:rPr>
        <w:t></w:t>
      </w:r>
      <w:r w:rsidRPr="00184C5B">
        <w:rPr>
          <w:rFonts w:ascii="Arial" w:hAnsi="Arial"/>
          <w:sz w:val="18"/>
          <w:szCs w:val="20"/>
          <w:lang w:eastAsia="ar-SA"/>
        </w:rPr>
        <w:t>04.05.04 [5], dla podbudów z gruntów stabilizowanych spoiwami hydraulicznymi,</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D-04.06.01 [6], dla podbudów z chudego betonu,</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D-05.03.01a [7], dla nawierzchni z kostki kamiennej,</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D-05.03.02a [8], dla nawierzchni klinkierowej,</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D-05.03.03a [9], dla nawierzchni z płyt betonowych,</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D-05.03.07 [10], dla nawierzchni z asfaltu lanego,</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D-05.03.17 [11], dla nawierzchni z mieszanek mineralno-asfaltowych,</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SST D-05.03.23b [12], dla nawierzchni z betonowej kostki brukowej,</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innych SST, przy stosowaniu innych rodzajów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przypadku konieczności wymiany krawężnika, naprawiony krawężnik powinien odpowiadać wymaganiom SST              D-08.01.01</w:t>
      </w:r>
      <w:r w:rsidRPr="00184C5B">
        <w:rPr>
          <w:rFonts w:ascii="Symbol" w:hAnsi="Symbol"/>
          <w:sz w:val="18"/>
          <w:szCs w:val="20"/>
          <w:lang w:eastAsia="ar-SA"/>
        </w:rPr>
        <w:t></w:t>
      </w:r>
      <w:r w:rsidRPr="00184C5B">
        <w:rPr>
          <w:rFonts w:ascii="Arial" w:hAnsi="Arial"/>
          <w:sz w:val="18"/>
          <w:szCs w:val="20"/>
          <w:lang w:eastAsia="ar-SA"/>
        </w:rPr>
        <w:t>02 [13].</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kontroli jakości robót podano w SST D-M-00.00.00 „Wymagania ogólne” [1]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przystąpieniem do robót Wykonawca powinien:</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uzyskać wymagane dokumenty, dopuszczające wyroby budowlane do obrotu i powszechnego stosowania (certyfikaty na znak bezpieczeństwa, aprobaty techniczne, certyfikaty zgodności, deklaracje zgodności, ew. badania materiałów wykonane przez dostawców itp.),</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sprawdzić cechy zewnętrzne  gotowych materiałów z tworzyw i prefabrykowanych.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Wszystkie dokumenty oraz wyniki badań Wykonawca przedstawia Inżynierowi do akceptacji.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6.3. Badania w czasie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Częstotliwość oraz zakres badań i pomiarów, które należy wykonać w czasie robót podaje tablica 1.</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Tablica 1. Częstotliwość oraz zakres badań i pomiarów w czasie robót</w:t>
      </w:r>
    </w:p>
    <w:tbl>
      <w:tblPr>
        <w:tblW w:w="0" w:type="auto"/>
        <w:tblInd w:w="934" w:type="dxa"/>
        <w:tblLayout w:type="fixed"/>
        <w:tblCellMar>
          <w:left w:w="70" w:type="dxa"/>
          <w:right w:w="70" w:type="dxa"/>
        </w:tblCellMar>
        <w:tblLook w:val="0000"/>
      </w:tblPr>
      <w:tblGrid>
        <w:gridCol w:w="496"/>
        <w:gridCol w:w="3543"/>
        <w:gridCol w:w="1276"/>
        <w:gridCol w:w="2425"/>
      </w:tblGrid>
      <w:tr w:rsidR="00DB019B" w:rsidRPr="00B23E65" w:rsidTr="00220BAE">
        <w:tc>
          <w:tcPr>
            <w:tcW w:w="496"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Lp.</w:t>
            </w:r>
          </w:p>
        </w:tc>
        <w:tc>
          <w:tcPr>
            <w:tcW w:w="3543"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Wyszczególnienie badań i pomiarów</w:t>
            </w:r>
          </w:p>
        </w:tc>
        <w:tc>
          <w:tcPr>
            <w:tcW w:w="127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Częstotliwość badań</w:t>
            </w:r>
          </w:p>
        </w:tc>
        <w:tc>
          <w:tcPr>
            <w:tcW w:w="2425"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Wartości dopuszczalne</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35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Wyznaczenie powierzchni przeznaczonej do wykonania naprawy</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 raz</w:t>
            </w:r>
          </w:p>
        </w:tc>
        <w:tc>
          <w:tcPr>
            <w:tcW w:w="242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Niezbędna powierzchnia</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35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rozbiórkowe</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 raz</w:t>
            </w:r>
          </w:p>
        </w:tc>
        <w:tc>
          <w:tcPr>
            <w:tcW w:w="242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Akceptacja nieuszkodzonych materiałów</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35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Szczegółowe rozpoznanie uszkodzenia i decyzja o sposobie naprawy</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 raz</w:t>
            </w:r>
          </w:p>
        </w:tc>
        <w:tc>
          <w:tcPr>
            <w:tcW w:w="242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Akceptacja Inżyniera</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35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Naprawa studzienki</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Ocena ciągła</w:t>
            </w:r>
          </w:p>
        </w:tc>
        <w:tc>
          <w:tcPr>
            <w:tcW w:w="242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Wg pktu 5.5</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5</w:t>
            </w:r>
          </w:p>
        </w:tc>
        <w:tc>
          <w:tcPr>
            <w:tcW w:w="35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Ułożenie nawierzchni</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Ocena ciągła</w:t>
            </w:r>
          </w:p>
        </w:tc>
        <w:tc>
          <w:tcPr>
            <w:tcW w:w="242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Wg pktu 5.6</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6</w:t>
            </w:r>
          </w:p>
        </w:tc>
        <w:tc>
          <w:tcPr>
            <w:tcW w:w="35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Położenie studzienki w stosunku do otaczającej nawierzchni</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 raz</w:t>
            </w:r>
          </w:p>
        </w:tc>
        <w:tc>
          <w:tcPr>
            <w:tcW w:w="242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Kratka ściekowa ok. 0,5 cm poniżej, właz studzienki - w poziomie nawierzchni</w:t>
            </w:r>
          </w:p>
        </w:tc>
      </w:tr>
    </w:tbl>
    <w:p w:rsidR="00DB019B" w:rsidRPr="00184C5B" w:rsidRDefault="00DB019B" w:rsidP="00184C5B">
      <w:pPr>
        <w:keepNext/>
        <w:suppressAutoHyphens/>
        <w:overflowPunct w:val="0"/>
        <w:autoSpaceDE w:val="0"/>
        <w:spacing w:before="24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6.4. Badania wykonanych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 zakończeniu robót należy sprawdzić wizualnie:</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wygląd zewnętrzny wykonanej naprawy w zakresie wyglądu, kształtu, wymiarów, desenia nawierzchni typu kostkowego,</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poprawność profilu podłużnego i poprzecznego, nawiązującego do otaczającej nawierzchni i umożliwiającego spływ powierzchniowy wód.</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7. OBMIAR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7.1. Ogólne zasady obmiaru robót</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obmiaru robót podano w SST D-M-00.00.00 „Wymagania ogólne” [1]  pkt 7.</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7.2. Jednostka obmiarowa</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Jednostką obmiarową jest  1 obiekt wykonanej naprawionej studzienki.</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8. ODBIÓR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8.1. Ogólne zasady odbioru robót</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odbioru robót podano w SST D-M-00.00.00 „Wymagania ogólne” [1] pkt 8.</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Odbiorowi robót zanikających i ulegających zakryciu podlegają:</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rozbiórkowe,</w:t>
      </w:r>
    </w:p>
    <w:p w:rsidR="00DB019B" w:rsidRPr="00184C5B" w:rsidRDefault="00DB019B" w:rsidP="00184C5B">
      <w:pPr>
        <w:numPr>
          <w:ilvl w:val="0"/>
          <w:numId w:val="8"/>
        </w:numPr>
        <w:tabs>
          <w:tab w:val="left" w:pos="283"/>
          <w:tab w:val="num" w:pos="571"/>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naprawa studzienki.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Odbiór tych robót powinien być zgodny z wymaganiami pktu 8.2 D-M-00.00.00 „Wymagania ogólne” [1] oraz niniejszej SST.</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9.1. Ogólne ustalenia dotyczące podstawy płatności</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Ogólne  ustalenia  dotyczące  podstawy  płatności  podano   w </w:t>
      </w:r>
      <w:r w:rsidRPr="00184C5B">
        <w:rPr>
          <w:rFonts w:ascii="Arial" w:hAnsi="Arial"/>
          <w:b/>
          <w:sz w:val="18"/>
          <w:szCs w:val="20"/>
          <w:lang w:eastAsia="ar-SA"/>
        </w:rPr>
        <w:t xml:space="preserve"> </w:t>
      </w:r>
      <w:r w:rsidRPr="00184C5B">
        <w:rPr>
          <w:rFonts w:ascii="Arial" w:hAnsi="Arial"/>
          <w:sz w:val="18"/>
          <w:szCs w:val="20"/>
          <w:lang w:eastAsia="ar-SA"/>
        </w:rPr>
        <w:t>SST D-M-00.00.00 [1]  „Wymagania ogólne”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9.2. Cena jednostki obmiarowej</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Cena wykonania regulacji pionowej studzienki obejmuje: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prace pomiarowe i roboty przygotowawcze,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oznakowanie robót,</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rozbiórkowe,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dostarczenie materiałów i sprzętu,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naprawy studzienki,</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ułożenie nawierzchni,</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odwiezienie nieprzydatnych materiałów rozbiórkowych na składowisko,</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przeprowadzenie pomiarów i badań wymaganych w niniejszej specyfikacji technicznej,</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odwiezienie sprzętu.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Ogólne specyfikacje techniczne (SST)</w:t>
      </w:r>
    </w:p>
    <w:tbl>
      <w:tblPr>
        <w:tblW w:w="0" w:type="auto"/>
        <w:tblLayout w:type="fixed"/>
        <w:tblCellMar>
          <w:left w:w="70" w:type="dxa"/>
          <w:right w:w="70" w:type="dxa"/>
        </w:tblCellMar>
        <w:tblLook w:val="0000"/>
      </w:tblPr>
      <w:tblGrid>
        <w:gridCol w:w="496"/>
        <w:gridCol w:w="1984"/>
        <w:gridCol w:w="7229"/>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D-M-00.00.00</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Wymagania ogólne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D-03.02.01</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Kanalizacja deszczowa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D-04.01.01</w:t>
            </w:r>
            <w:r w:rsidRPr="00184C5B">
              <w:rPr>
                <w:rFonts w:ascii="Symbol" w:hAnsi="Symbol"/>
                <w:sz w:val="18"/>
                <w:szCs w:val="20"/>
                <w:lang w:eastAsia="ar-SA"/>
              </w:rPr>
              <w:t></w:t>
            </w:r>
            <w:r w:rsidRPr="00184C5B">
              <w:rPr>
                <w:rFonts w:ascii="Arial" w:hAnsi="Arial"/>
                <w:sz w:val="18"/>
                <w:szCs w:val="20"/>
                <w:lang w:eastAsia="ar-SA"/>
              </w:rPr>
              <w:t>04.03.01</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Dolne warstwy podbudów oraz oczyszczenie i skropienie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D-04.04.00</w:t>
            </w:r>
            <w:r w:rsidRPr="00184C5B">
              <w:rPr>
                <w:rFonts w:ascii="Symbol" w:hAnsi="Symbol"/>
                <w:sz w:val="18"/>
                <w:szCs w:val="20"/>
                <w:lang w:eastAsia="ar-SA"/>
              </w:rPr>
              <w:t></w:t>
            </w:r>
            <w:r w:rsidRPr="00184C5B">
              <w:rPr>
                <w:rFonts w:ascii="Arial" w:hAnsi="Arial"/>
                <w:sz w:val="18"/>
                <w:szCs w:val="20"/>
                <w:lang w:eastAsia="ar-SA"/>
              </w:rPr>
              <w:t>04.04.03</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Podbudowy z kruszywa stabilizowanego mechanicznie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5.</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D-04.05.00</w:t>
            </w:r>
            <w:r w:rsidRPr="00184C5B">
              <w:rPr>
                <w:rFonts w:ascii="Symbol" w:hAnsi="Symbol"/>
                <w:sz w:val="18"/>
                <w:szCs w:val="20"/>
                <w:lang w:eastAsia="ar-SA"/>
              </w:rPr>
              <w:t></w:t>
            </w:r>
            <w:r w:rsidRPr="00184C5B">
              <w:rPr>
                <w:rFonts w:ascii="Arial" w:hAnsi="Arial"/>
                <w:sz w:val="18"/>
                <w:szCs w:val="20"/>
                <w:lang w:eastAsia="ar-SA"/>
              </w:rPr>
              <w:t>04.05.04</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Podbudowy i ulepszone podłoża z gruntów lub kruszyw stabilizowanych spoiwami hydraulicznymi</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6.</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D-04.06.01</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Podbudowa z chudego betonu</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7.</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D-05.03.01a</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Remont  cząstkowy nawierzchni z kostki kamiennej</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8.</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D-05.03.02a</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Remont cząstkowy nawierzchni klinkierowej</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9.</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D-05.03.03a</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Remont cząstkowy nawierzchni z płyt betonowych</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10.</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D-05.03.07</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Nawierzchni z asfaltu lanego</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D-05.03.17</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Remont cząstkowy nawierzchni bitumicznych</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D-05.03.23b</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Remont cząstkowy nawierzchni z betonowej kostki brukowej</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D-08.01.01</w:t>
            </w:r>
            <w:r w:rsidRPr="00184C5B">
              <w:rPr>
                <w:rFonts w:ascii="Symbol" w:hAnsi="Symbol"/>
                <w:sz w:val="18"/>
                <w:szCs w:val="20"/>
                <w:lang w:eastAsia="ar-SA"/>
              </w:rPr>
              <w:t></w:t>
            </w:r>
            <w:r w:rsidRPr="00184C5B">
              <w:rPr>
                <w:rFonts w:ascii="Arial" w:hAnsi="Arial"/>
                <w:sz w:val="18"/>
                <w:szCs w:val="20"/>
                <w:lang w:eastAsia="ar-SA"/>
              </w:rPr>
              <w:t>02</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Krawężniki</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outlineLvl w:val="3"/>
        <w:rPr>
          <w:rFonts w:ascii="Times New Roman" w:hAnsi="Times New Roman"/>
          <w:b/>
          <w:bCs/>
          <w:sz w:val="28"/>
          <w:szCs w:val="20"/>
          <w:lang w:eastAsia="ar-SA"/>
        </w:rPr>
      </w:pPr>
      <w:r w:rsidRPr="00184C5B">
        <w:rPr>
          <w:rFonts w:ascii="Times New Roman" w:hAnsi="Times New Roman"/>
          <w:b/>
          <w:bCs/>
          <w:sz w:val="28"/>
          <w:szCs w:val="20"/>
          <w:lang w:eastAsia="ar-SA"/>
        </w:rPr>
        <w:t>D.04.01.01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KORYTO WRAZ Z PROFILOWANIEM I ZAGĘSZCZANIEM PODŁOŻA</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6" o:spid="_x0000_s1033" style="position:absolute;left:0;text-align:left;z-index:251650048;visibility:visible;mso-position-horizontal-relative:pag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YHqw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A5rlYHqwIAAIMFAAAOAAAAAAAAAAAA&#10;AAAAAC4CAABkcnMvZTJvRG9jLnhtbFBLAQItABQABgAIAAAAIQCdscKB3AAAAAcBAAAPAAAAAAAA&#10;AAAAAAAAAAUFAABkcnMvZG93bnJldi54bWxQSwUGAAAAAAQABADzAAAADgYAAAAA&#10;" strokeweight=".26mm">
            <v:stroke joinstyle="miter"/>
            <w10:wrap anchorx="page"/>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Przedmiotem niniejszej szczegółowej specyfikacji technicznej (SST) są wymagania dotyczące wykonania                 i odbioru robót związanych z wykonywaniem koryta wraz z profilowaniem i zagęszczaniem podłoża gruntowego                   w ramach: </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Ustalenia zawarte w niniejszej specyfikacji dotyczą zasad prowadzenia robót związanych z wykonaniem koryta przeznaczonego do ułożenia konstrukcji nawierzchni.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Określenia podstawowe są zgodne z obowiązującymi, odpowiednimi polskimi normami i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występują.</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wykonania koryta i profilowania podłoża powinien wykazać się możliwością korzystania                z następującego sprzętu:</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równiarek lub spycharek uniwersalnych z ukośnie ustawianym lemieszem; Inżynier może dopuścić wykonanie koryta i profilowanie podłoża z zastosowaniem spycharki z lemieszem ustawionym prostopadle do kierunku pracy maszyny,</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koparek z czerpakami profilowymi (przy wykonywaniu wąskich koryt),</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walców statycznych, wibracyjnych lub płyt wibracyjnych.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Stosowany sprzęt nie może spowodować niekorzystnego wpływu na właściwości gruntu podłoża.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Wymagania dotyczące transportu materiałów podano w SST D-04.02.01, D-04.02.02, D-04.03.01 pkt 4.</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Warunki przystąpienia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powinien przystąpić do wykonania koryta oraz profilowania i zagęszczenia podłoża bezpośrednio przed rozpoczęciem robót związanych z wykonaniem warstw nawierzchni. Wcześniejsze przystąpienie do wykonania koryta oraz profilowania i zagęszczania podłoża,jest możliwe wyłącznie za zgodą Inżyniera, w korzystnych warunkach atmosferycznych.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wykonanym korycie oraz po wyprofilowanym i zagęszczonym podłożu nie może odbywać się ruch budowlany, niezwiązany bezpośrednio z wykonaniem pierwszej warstwy nawierzchni.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Wykonanie koryta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Paliki lub szpilki do prawidłowego ukształtowania koryta w planie i profilu powinny być wcześniej przygotowane.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Rodzaj sprzętu, a w szczególności jego moc należy dostosować do rodzaju gruntu, w którym prowadzone są roboty i do trudności jego odspojenia.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Koryto można wykonywać ręcznie, gdy jego szerokość nie pozwala na zastosowanie maszyn, na przykład na poszerzeniach lub w przypadku robót o małym zakresie. Sposób wykonania musi być zaakceptowany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Grunt odspojony w czasie wykonywania koryta powinien być wykorzystany zgodnie z ustaleniami dokumentacji projektowej i SST, tj. wbudowany w nasyp lub odwieziony na odkład w miejsce wskazane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Profilowanie i zagęszczenie podłoża należy wykonać zgodnie z zasadami określonymi w pkt 5.4.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Profilowanie i zagęszczanie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profilowania podłoże powinno być oczyszczone ze wszelkich zanieczyszczeń.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profilowania podłoża należy stosować równiarki. Ścięty grunt powinien być wykorzystany w robotach ziemnych lub w inny sposób zaakceptowany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 Minimalne wartości wskaźnika zagęszczenia podłoża (I</w:t>
      </w:r>
      <w:r w:rsidRPr="00184C5B">
        <w:rPr>
          <w:rFonts w:ascii="Arial" w:hAnsi="Arial" w:cs="Arial"/>
          <w:sz w:val="18"/>
          <w:szCs w:val="20"/>
          <w:vertAlign w:val="subscript"/>
          <w:lang w:eastAsia="ar-SA"/>
        </w:rPr>
        <w:t>s</w:t>
      </w:r>
      <w:r w:rsidRPr="00184C5B">
        <w:rPr>
          <w:rFonts w:ascii="Arial" w:hAnsi="Arial" w:cs="Arial"/>
          <w:sz w:val="18"/>
          <w:szCs w:val="20"/>
          <w:lang w:eastAsia="ar-SA"/>
        </w:rPr>
        <w:t>)</w:t>
      </w:r>
    </w:p>
    <w:tbl>
      <w:tblPr>
        <w:tblW w:w="0" w:type="auto"/>
        <w:jc w:val="center"/>
        <w:tblLayout w:type="fixed"/>
        <w:tblCellMar>
          <w:left w:w="70" w:type="dxa"/>
          <w:right w:w="70" w:type="dxa"/>
        </w:tblCellMar>
        <w:tblLook w:val="0000"/>
      </w:tblPr>
      <w:tblGrid>
        <w:gridCol w:w="2905"/>
        <w:gridCol w:w="1560"/>
        <w:gridCol w:w="1521"/>
        <w:gridCol w:w="1539"/>
      </w:tblGrid>
      <w:tr w:rsidR="00DB019B" w:rsidRPr="00B23E65" w:rsidTr="00220BAE">
        <w:trPr>
          <w:jc w:val="center"/>
        </w:trPr>
        <w:tc>
          <w:tcPr>
            <w:tcW w:w="2905"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4620" w:type="dxa"/>
            <w:gridSpan w:val="3"/>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wartość I</w:t>
            </w:r>
            <w:r w:rsidRPr="00184C5B">
              <w:rPr>
                <w:rFonts w:ascii="Arial" w:hAnsi="Arial" w:cs="Arial"/>
                <w:sz w:val="18"/>
                <w:szCs w:val="20"/>
                <w:vertAlign w:val="subscript"/>
                <w:lang w:eastAsia="ar-SA"/>
              </w:rPr>
              <w:t>s</w:t>
            </w:r>
            <w:r w:rsidRPr="00184C5B">
              <w:rPr>
                <w:rFonts w:ascii="Arial" w:hAnsi="Arial" w:cs="Arial"/>
                <w:sz w:val="18"/>
                <w:szCs w:val="20"/>
                <w:lang w:eastAsia="ar-SA"/>
              </w:rPr>
              <w:t xml:space="preserve"> dla:</w:t>
            </w:r>
          </w:p>
        </w:tc>
      </w:tr>
      <w:tr w:rsidR="00DB019B" w:rsidRPr="00B23E65" w:rsidTr="00220BAE">
        <w:trPr>
          <w:jc w:val="center"/>
        </w:trPr>
        <w:tc>
          <w:tcPr>
            <w:tcW w:w="2905"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Strefa</w:t>
            </w:r>
          </w:p>
        </w:tc>
        <w:tc>
          <w:tcPr>
            <w:tcW w:w="1560"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Autostrad i dróg</w:t>
            </w:r>
          </w:p>
        </w:tc>
        <w:tc>
          <w:tcPr>
            <w:tcW w:w="3060"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Innych dróg</w:t>
            </w:r>
          </w:p>
        </w:tc>
      </w:tr>
      <w:tr w:rsidR="00DB019B" w:rsidRPr="00B23E65" w:rsidTr="00220BAE">
        <w:trPr>
          <w:jc w:val="center"/>
        </w:trPr>
        <w:tc>
          <w:tcPr>
            <w:tcW w:w="2905"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korpusu</w:t>
            </w:r>
          </w:p>
        </w:tc>
        <w:tc>
          <w:tcPr>
            <w:tcW w:w="1560"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ekspresowych</w:t>
            </w:r>
          </w:p>
        </w:tc>
        <w:tc>
          <w:tcPr>
            <w:tcW w:w="1521" w:type="dxa"/>
          </w:tcPr>
          <w:p w:rsidR="00DB019B" w:rsidRPr="00184C5B" w:rsidRDefault="00DB019B" w:rsidP="00184C5B">
            <w:pPr>
              <w:suppressAutoHyphens/>
              <w:overflowPunct w:val="0"/>
              <w:autoSpaceDE w:val="0"/>
              <w:snapToGrid w:val="0"/>
              <w:spacing w:after="0" w:line="240" w:lineRule="auto"/>
              <w:ind w:left="213" w:right="317"/>
              <w:jc w:val="center"/>
              <w:textAlignment w:val="baseline"/>
              <w:rPr>
                <w:rFonts w:ascii="Arial" w:hAnsi="Arial" w:cs="Arial"/>
                <w:sz w:val="18"/>
                <w:szCs w:val="20"/>
                <w:lang w:eastAsia="ar-SA"/>
              </w:rPr>
            </w:pPr>
            <w:r w:rsidRPr="00184C5B">
              <w:rPr>
                <w:rFonts w:ascii="Arial" w:hAnsi="Arial" w:cs="Arial"/>
                <w:sz w:val="18"/>
                <w:szCs w:val="20"/>
                <w:lang w:eastAsia="ar-SA"/>
              </w:rPr>
              <w:t>Ruch ciężki</w:t>
            </w:r>
          </w:p>
          <w:p w:rsidR="00DB019B" w:rsidRPr="00184C5B" w:rsidRDefault="00DB019B" w:rsidP="00184C5B">
            <w:pPr>
              <w:suppressAutoHyphens/>
              <w:overflowPunct w:val="0"/>
              <w:autoSpaceDE w:val="0"/>
              <w:spacing w:after="0" w:line="240" w:lineRule="auto"/>
              <w:ind w:left="71" w:right="34"/>
              <w:jc w:val="center"/>
              <w:textAlignment w:val="baseline"/>
              <w:rPr>
                <w:rFonts w:ascii="Arial" w:hAnsi="Arial" w:cs="Arial"/>
                <w:sz w:val="18"/>
                <w:szCs w:val="20"/>
                <w:lang w:eastAsia="ar-SA"/>
              </w:rPr>
            </w:pPr>
            <w:r w:rsidRPr="00184C5B">
              <w:rPr>
                <w:rFonts w:ascii="Arial" w:hAnsi="Arial" w:cs="Arial"/>
                <w:sz w:val="18"/>
                <w:szCs w:val="20"/>
                <w:lang w:eastAsia="ar-SA"/>
              </w:rPr>
              <w:t>i bardzo ciężki</w:t>
            </w:r>
          </w:p>
        </w:tc>
        <w:tc>
          <w:tcPr>
            <w:tcW w:w="153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Ruch mniejszy</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ciężkiego</w:t>
            </w:r>
          </w:p>
        </w:tc>
      </w:tr>
      <w:tr w:rsidR="00DB019B" w:rsidRPr="00B23E65" w:rsidTr="00220BAE">
        <w:trPr>
          <w:jc w:val="center"/>
        </w:trPr>
        <w:tc>
          <w:tcPr>
            <w:tcW w:w="29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Górna warstwa o grubości 20 cm</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1,03</w:t>
            </w:r>
          </w:p>
        </w:tc>
        <w:tc>
          <w:tcPr>
            <w:tcW w:w="152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53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rPr>
          <w:jc w:val="center"/>
        </w:trPr>
        <w:tc>
          <w:tcPr>
            <w:tcW w:w="29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głębokości od 20 do 50 cm od powierzchni podłoża</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52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53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0,97</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Wilgotność gruntu podłoża podczas zagęszczania powinna być równa wilgotności optymalnej z tolerancją od -20% do +10%.</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Utrzymanie koryta oraz wyprofilowanego i zagęszczonego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(koryto) po wyprofilowaniu i zagęszczeniu powinno być utrzymywane w dobrym stanie.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wyprofilowane i zagęszczone podłoże uległo nadmiernemu zawilgoceniu, to do układania kolejnej warstwy można przystąpić dopiero po jego naturalnym osuszeniu.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Po osuszeniu podłoża Inżynier oceni jego stan i ewentualnie zaleci wykonanie niezbędnych napraw.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zawilgocenie nastąpiło wskutek zaniedbania Wykonawcy, to naprawę wykona on na własny koszt.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w czasie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6.2.1. </w:t>
      </w:r>
      <w:r w:rsidRPr="00184C5B">
        <w:rPr>
          <w:rFonts w:ascii="Arial" w:hAnsi="Arial" w:cs="Arial"/>
          <w:sz w:val="18"/>
          <w:szCs w:val="20"/>
          <w:lang w:eastAsia="ar-SA"/>
        </w:rPr>
        <w:t>Częstotliwość oraz zakres badań i pomiarów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oraz zakres badań i pomiarów dotyczących cech geometrycznych i zagęszczenia koryta i wyprofilowanego podłoża podaje tablica 2.</w:t>
      </w:r>
    </w:p>
    <w:p w:rsidR="00DB019B" w:rsidRPr="00184C5B" w:rsidRDefault="00DB019B" w:rsidP="00184C5B">
      <w:pPr>
        <w:suppressAutoHyphens/>
        <w:overflowPunct w:val="0"/>
        <w:autoSpaceDE w:val="0"/>
        <w:spacing w:before="120" w:after="120" w:line="240" w:lineRule="auto"/>
        <w:ind w:left="1134" w:hanging="1134"/>
        <w:jc w:val="both"/>
        <w:textAlignment w:val="baseline"/>
        <w:rPr>
          <w:rFonts w:ascii="Arial" w:hAnsi="Arial" w:cs="Arial"/>
          <w:sz w:val="18"/>
          <w:szCs w:val="20"/>
          <w:lang w:eastAsia="ar-SA"/>
        </w:rPr>
      </w:pPr>
      <w:r w:rsidRPr="00184C5B">
        <w:rPr>
          <w:rFonts w:ascii="Arial" w:hAnsi="Arial" w:cs="Arial"/>
          <w:sz w:val="18"/>
          <w:szCs w:val="20"/>
          <w:lang w:eastAsia="ar-SA"/>
        </w:rPr>
        <w:t>Tablica 2. Częstotliwość oraz zakres badań i pomiarów wykonanego koryta i wyprofilowanego podłoża</w:t>
      </w:r>
    </w:p>
    <w:tbl>
      <w:tblPr>
        <w:tblW w:w="0" w:type="auto"/>
        <w:jc w:val="center"/>
        <w:tblLayout w:type="fixed"/>
        <w:tblCellMar>
          <w:left w:w="70" w:type="dxa"/>
          <w:right w:w="70" w:type="dxa"/>
        </w:tblCellMar>
        <w:tblLook w:val="0000"/>
      </w:tblPr>
      <w:tblGrid>
        <w:gridCol w:w="491"/>
        <w:gridCol w:w="2247"/>
        <w:gridCol w:w="4717"/>
      </w:tblGrid>
      <w:tr w:rsidR="00DB019B" w:rsidRPr="00B23E65" w:rsidTr="00220BAE">
        <w:trPr>
          <w:jc w:val="center"/>
        </w:trPr>
        <w:tc>
          <w:tcPr>
            <w:tcW w:w="491"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2247" w:type="dxa"/>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Wyszczególnienie badań</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i pomiarów</w:t>
            </w:r>
          </w:p>
        </w:tc>
        <w:tc>
          <w:tcPr>
            <w:tcW w:w="4717" w:type="dxa"/>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częstotliwość</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badań i pomiarów</w:t>
            </w:r>
          </w:p>
        </w:tc>
      </w:tr>
      <w:tr w:rsidR="00DB019B" w:rsidRPr="00B23E65" w:rsidTr="00220BAE">
        <w:trPr>
          <w:jc w:val="center"/>
        </w:trPr>
        <w:tc>
          <w:tcPr>
            <w:tcW w:w="49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22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koryta</w:t>
            </w:r>
          </w:p>
        </w:tc>
        <w:tc>
          <w:tcPr>
            <w:tcW w:w="471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49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22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 podłużna</w:t>
            </w:r>
          </w:p>
        </w:tc>
        <w:tc>
          <w:tcPr>
            <w:tcW w:w="471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20 m na każdym pasie ruchu</w:t>
            </w:r>
          </w:p>
        </w:tc>
      </w:tr>
      <w:tr w:rsidR="00DB019B" w:rsidRPr="00B23E65" w:rsidTr="00220BAE">
        <w:trPr>
          <w:jc w:val="center"/>
        </w:trPr>
        <w:tc>
          <w:tcPr>
            <w:tcW w:w="49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22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 poprzeczna</w:t>
            </w:r>
          </w:p>
        </w:tc>
        <w:tc>
          <w:tcPr>
            <w:tcW w:w="471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49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22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Spadki poprzeczne </w:t>
            </w:r>
            <w:r w:rsidRPr="00184C5B">
              <w:rPr>
                <w:rFonts w:ascii="Arial" w:hAnsi="Arial" w:cs="Arial"/>
                <w:sz w:val="18"/>
                <w:szCs w:val="20"/>
                <w:vertAlign w:val="superscript"/>
                <w:lang w:eastAsia="ar-SA"/>
              </w:rPr>
              <w:t>*)</w:t>
            </w:r>
          </w:p>
        </w:tc>
        <w:tc>
          <w:tcPr>
            <w:tcW w:w="471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49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22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Rzędne wysokościowe</w:t>
            </w:r>
          </w:p>
        </w:tc>
        <w:tc>
          <w:tcPr>
            <w:tcW w:w="471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25 m w osi jezdni i na jej krawędziach dla autostrad       i dróg ekspresowych, co 100 m dla pozostałych dróg</w:t>
            </w:r>
          </w:p>
        </w:tc>
      </w:tr>
      <w:tr w:rsidR="00DB019B" w:rsidRPr="00B23E65" w:rsidTr="00220BAE">
        <w:trPr>
          <w:jc w:val="center"/>
        </w:trPr>
        <w:tc>
          <w:tcPr>
            <w:tcW w:w="49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22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Ukształtowanie osi w planie </w:t>
            </w:r>
            <w:r w:rsidRPr="00184C5B">
              <w:rPr>
                <w:rFonts w:ascii="Arial" w:hAnsi="Arial" w:cs="Arial"/>
                <w:sz w:val="18"/>
                <w:szCs w:val="20"/>
                <w:vertAlign w:val="superscript"/>
                <w:lang w:eastAsia="ar-SA"/>
              </w:rPr>
              <w:t>*)</w:t>
            </w:r>
          </w:p>
        </w:tc>
        <w:tc>
          <w:tcPr>
            <w:tcW w:w="471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25 m w osi jezdni i na jej krawędziach dla autostrad           i dróg ekspresowych, co 100 m dla pozostałych dróg</w:t>
            </w:r>
          </w:p>
        </w:tc>
      </w:tr>
      <w:tr w:rsidR="00DB019B" w:rsidRPr="00B23E65" w:rsidTr="00220BAE">
        <w:trPr>
          <w:jc w:val="center"/>
        </w:trPr>
        <w:tc>
          <w:tcPr>
            <w:tcW w:w="49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2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wilgotność gruntu podłoża</w:t>
            </w:r>
          </w:p>
        </w:tc>
        <w:tc>
          <w:tcPr>
            <w:tcW w:w="471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20" w:after="6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w 2 punktach na dziennej działce roboczej, lecz nie rzadziej niż raz na 600 m</w:t>
            </w:r>
            <w:r w:rsidRPr="00184C5B">
              <w:rPr>
                <w:rFonts w:ascii="Arial" w:hAnsi="Arial" w:cs="Arial"/>
                <w:sz w:val="18"/>
                <w:szCs w:val="20"/>
                <w:vertAlign w:val="superscript"/>
                <w:lang w:eastAsia="ar-SA"/>
              </w:rPr>
              <w:t>2</w:t>
            </w:r>
          </w:p>
        </w:tc>
      </w:tr>
      <w:tr w:rsidR="00DB019B" w:rsidRPr="00B23E65" w:rsidTr="00220BAE">
        <w:trPr>
          <w:cantSplit/>
          <w:jc w:val="center"/>
        </w:trPr>
        <w:tc>
          <w:tcPr>
            <w:tcW w:w="7455" w:type="dxa"/>
            <w:gridSpan w:val="3"/>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2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Dodatkowe pomiary spadków poprzecznych i ukształtowania osi w planie należy wykonać w punktach głównych łuków poziomych</w:t>
            </w:r>
            <w:r w:rsidRPr="00184C5B">
              <w:rPr>
                <w:rFonts w:ascii="Arial" w:hAnsi="Arial" w:cs="Arial"/>
                <w:sz w:val="18"/>
                <w:szCs w:val="20"/>
                <w:lang w:eastAsia="ar-SA"/>
              </w:rPr>
              <w:tab/>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24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6.2.2. </w:t>
      </w:r>
      <w:r w:rsidRPr="00184C5B">
        <w:rPr>
          <w:rFonts w:ascii="Arial" w:hAnsi="Arial" w:cs="Arial"/>
          <w:sz w:val="18"/>
          <w:szCs w:val="20"/>
          <w:lang w:eastAsia="ar-SA"/>
        </w:rPr>
        <w:t>Szerokość koryta (profilowanego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koryta i profilowanego podłoża nie może różnić się od szerokości projektowanej o więcej niż +10 cm i -5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6.2.3. </w:t>
      </w:r>
      <w:r w:rsidRPr="00184C5B">
        <w:rPr>
          <w:rFonts w:ascii="Arial" w:hAnsi="Arial" w:cs="Arial"/>
          <w:sz w:val="18"/>
          <w:szCs w:val="20"/>
          <w:lang w:eastAsia="ar-SA"/>
        </w:rPr>
        <w:t>Równość koryta (profilowanego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Nierówności podłużne koryta i profilowanego podłoża należy mierzyć 4-metrową łatą zgodnie z normą                 BN-68/8931-04 [4].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poprzeczne należy mierzyć 4-metrową łatą.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nie mogą przekraczać 20 mm.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6.2.4. </w:t>
      </w:r>
      <w:r w:rsidRPr="00184C5B">
        <w:rPr>
          <w:rFonts w:ascii="Arial" w:hAnsi="Arial" w:cs="Arial"/>
          <w:sz w:val="18"/>
          <w:szCs w:val="20"/>
          <w:lang w:eastAsia="ar-SA"/>
        </w:rPr>
        <w:t>Spadki poprzeczne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Spadki poprzeczne koryta i profilowanego podłoża powinny być zgodne z dokumentacją projektową z tolerancją </w:t>
      </w:r>
      <w:r w:rsidRPr="00184C5B">
        <w:rPr>
          <w:rFonts w:ascii="Symbol" w:hAnsi="Symbol"/>
          <w:sz w:val="18"/>
          <w:szCs w:val="20"/>
          <w:lang w:eastAsia="ar-SA"/>
        </w:rPr>
        <w:t></w:t>
      </w:r>
      <w:r w:rsidRPr="00184C5B">
        <w:rPr>
          <w:rFonts w:ascii="Arial" w:hAnsi="Arial" w:cs="Arial"/>
          <w:sz w:val="18"/>
          <w:szCs w:val="20"/>
          <w:lang w:eastAsia="ar-SA"/>
        </w:rPr>
        <w:t xml:space="preserve"> 0,5%.</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6.2.5. </w:t>
      </w:r>
      <w:r w:rsidRPr="00184C5B">
        <w:rPr>
          <w:rFonts w:ascii="Arial" w:hAnsi="Arial" w:cs="Arial"/>
          <w:sz w:val="18"/>
          <w:szCs w:val="20"/>
          <w:lang w:eastAsia="ar-SA"/>
        </w:rPr>
        <w:t>Rzędne wysokościowe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Różnice pomiędzy rzędnymi wysokościowymi koryta lub wyprofilowanego podłoża i rzędnymi projektowanymi nie powinny przekraczać +1 cm, -2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6.2.6. </w:t>
      </w:r>
      <w:r w:rsidRPr="00184C5B">
        <w:rPr>
          <w:rFonts w:ascii="Arial" w:hAnsi="Arial" w:cs="Arial"/>
          <w:sz w:val="18"/>
          <w:szCs w:val="20"/>
          <w:lang w:eastAsia="ar-SA"/>
        </w:rPr>
        <w:t>Ukształtowanie osi w planie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Oś w planie nie może być przesunięta w stosunku do osi projektowanej o więcej niż </w:t>
      </w:r>
      <w:r w:rsidRPr="00184C5B">
        <w:rPr>
          <w:rFonts w:ascii="Symbol" w:hAnsi="Symbol"/>
          <w:sz w:val="18"/>
          <w:szCs w:val="20"/>
          <w:lang w:eastAsia="ar-SA"/>
        </w:rPr>
        <w:t></w:t>
      </w:r>
      <w:r w:rsidRPr="00184C5B">
        <w:rPr>
          <w:rFonts w:ascii="Arial" w:hAnsi="Arial" w:cs="Arial"/>
          <w:sz w:val="18"/>
          <w:szCs w:val="20"/>
          <w:lang w:eastAsia="ar-SA"/>
        </w:rPr>
        <w:t xml:space="preserve"> 3 cm dla autostrad i dróg ekspresowych lub więcej niż </w:t>
      </w:r>
      <w:r w:rsidRPr="00184C5B">
        <w:rPr>
          <w:rFonts w:ascii="Symbol" w:hAnsi="Symbol"/>
          <w:sz w:val="18"/>
          <w:szCs w:val="20"/>
          <w:lang w:eastAsia="ar-SA"/>
        </w:rPr>
        <w:t></w:t>
      </w:r>
      <w:r w:rsidRPr="00184C5B">
        <w:rPr>
          <w:rFonts w:ascii="Arial" w:hAnsi="Arial" w:cs="Arial"/>
          <w:sz w:val="18"/>
          <w:szCs w:val="20"/>
          <w:lang w:eastAsia="ar-SA"/>
        </w:rPr>
        <w:t xml:space="preserve"> 5 cm dla pozostałych dróg.</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6.2.7. </w:t>
      </w:r>
      <w:r w:rsidRPr="00184C5B">
        <w:rPr>
          <w:rFonts w:ascii="Arial" w:hAnsi="Arial" w:cs="Arial"/>
          <w:sz w:val="18"/>
          <w:szCs w:val="20"/>
          <w:lang w:eastAsia="ar-SA"/>
        </w:rPr>
        <w:t>Zagęszczenie koryta (profilowanego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 zagęszczenia koryta i wyprofilowanego podłoża określony wg BN-77/8931-12 [5] nie powinien być mniejszy od podanego w tablicy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Jeśli jako kryterium dobrego zagęszczenia stosuje się porównanie wartości modułów odkształcenia, to wartość stosunku wtórnego do pierwotnego modułu odkształcenia, określonych zgodnie z normą BN-64/8931-02 [3] nie powinna być większa od 2,2.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Wilgotność w czasie zagęszczania należy badać według PN-B-06714-17 [2]. Wilgotność gruntu podłoża powinna być równa wilgotności optymalnej z tolerancją od  -20% do + 10%.</w:t>
      </w:r>
    </w:p>
    <w:p w:rsidR="00DB019B" w:rsidRPr="00184C5B" w:rsidRDefault="00DB019B" w:rsidP="00184C5B">
      <w:pPr>
        <w:keepNext/>
        <w:numPr>
          <w:ilvl w:val="1"/>
          <w:numId w:val="0"/>
        </w:numPr>
        <w:tabs>
          <w:tab w:val="num" w:pos="0"/>
          <w:tab w:val="left" w:pos="426"/>
        </w:tabs>
        <w:suppressAutoHyphens/>
        <w:overflowPunct w:val="0"/>
        <w:autoSpaceDE w:val="0"/>
        <w:spacing w:before="120" w:after="120" w:line="240" w:lineRule="auto"/>
        <w:ind w:left="426"/>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Zasady postępowania z wadliwie wykonanymi odcinkami koryta (profilowanego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wykonanego i odebranego koryta.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dokumentacja projektową, SST i wymaganiami Inżyniera, jeżeli wszystkie pomiary i badania z zachowaniem tolerancji wg punktu 6 dały wyniki pozytywne.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koryta obejmuje: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odspojenie gruntu z przerzutem na pobocze i rozplantowaniem,</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załadunek nadmiaru odspojonego gruntu na środki transportowe i odwiezienie na odkład lub nasyp,</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profilowanie dna koryta lub podłoża,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utrzymanie koryta lub podłoża,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laboratoryjnych, wymaganych w specyfikacji technicznej.</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Normy</w:t>
      </w:r>
    </w:p>
    <w:tbl>
      <w:tblPr>
        <w:tblW w:w="9851" w:type="dxa"/>
        <w:tblLayout w:type="fixed"/>
        <w:tblCellMar>
          <w:left w:w="70" w:type="dxa"/>
          <w:right w:w="70" w:type="dxa"/>
        </w:tblCellMar>
        <w:tblLook w:val="0000"/>
      </w:tblPr>
      <w:tblGrid>
        <w:gridCol w:w="496"/>
        <w:gridCol w:w="1701"/>
        <w:gridCol w:w="7654"/>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PN-B-04481</w:t>
            </w:r>
          </w:p>
        </w:tc>
        <w:tc>
          <w:tcPr>
            <w:tcW w:w="765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Grunty budowlane. Badania próbek gruntu</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PN-/B-06714-17</w:t>
            </w:r>
          </w:p>
        </w:tc>
        <w:tc>
          <w:tcPr>
            <w:tcW w:w="765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wilgotności</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BN-64/8931-02</w:t>
            </w:r>
          </w:p>
        </w:tc>
        <w:tc>
          <w:tcPr>
            <w:tcW w:w="765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Oznaczanie modułu odkształcenia nawierzchni podatnych i podłoża przez obciążenie płytą</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BN-68/8931-04</w:t>
            </w:r>
          </w:p>
        </w:tc>
        <w:tc>
          <w:tcPr>
            <w:tcW w:w="765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Pomiar równości nawierzchni planografem i łatą</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BN-77/8931-12</w:t>
            </w:r>
          </w:p>
        </w:tc>
        <w:tc>
          <w:tcPr>
            <w:tcW w:w="765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Oznaczanie wskaźnika zagęszczenia gruntu</w:t>
            </w:r>
          </w:p>
        </w:tc>
      </w:tr>
    </w:tbl>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Arial" w:hAnsi="Arial" w:cs="Arial"/>
          <w:b/>
          <w:bCs/>
          <w:sz w:val="32"/>
          <w:szCs w:val="20"/>
          <w:lang w:eastAsia="ar-SA"/>
        </w:rPr>
      </w:pPr>
      <w:r w:rsidRPr="00184C5B">
        <w:rPr>
          <w:rFonts w:ascii="Arial" w:hAnsi="Arial" w:cs="Arial"/>
          <w:b/>
          <w:bCs/>
          <w:sz w:val="32"/>
          <w:szCs w:val="20"/>
          <w:lang w:eastAsia="ar-SA"/>
        </w:rPr>
        <w:t>D.04.02.01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WARSTWY ODSĄCZAJĄCE I ODCINAJĄCE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5" o:spid="_x0000_s1034" style="position:absolute;left:0;text-align:left;z-index:251651072;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pdwQmq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Przedmiotem niniejszej szczegółowej specyfikacji technicznej (SST) są wymagania dotyczące wykonania i odbioru robót związanych z wykonaniem warstw odsączających i odcinających w ramach: </w:t>
      </w:r>
    </w:p>
    <w:tbl>
      <w:tblPr>
        <w:tblW w:w="0" w:type="auto"/>
        <w:tblInd w:w="70" w:type="dxa"/>
        <w:tblLayout w:type="fixed"/>
        <w:tblCellMar>
          <w:left w:w="70" w:type="dxa"/>
          <w:right w:w="70" w:type="dxa"/>
        </w:tblCellMar>
        <w:tblLook w:val="0000"/>
      </w:tblPr>
      <w:tblGrid>
        <w:gridCol w:w="9649"/>
      </w:tblGrid>
      <w:tr w:rsidR="00DB019B" w:rsidRPr="00B23E65" w:rsidTr="00220BAE">
        <w:tc>
          <w:tcPr>
            <w:tcW w:w="964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jest stosowana jako dokument przetargowy i kontraktowy przy zlecaniu                      i realizacji robót wymienionych w 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Ustalenia zawarte w niniejszej specyfikacji dotyczą zasad prowadzenia robót związanych z wykonaniem warstw odsączających i odcinających, stanowiących część podbudowy pomocniczej, w przypadku gdy podłoże stanowi grunt wysadzinowy lub wątpliwy, nieulepszony spoiwem lub lepiszczem. </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Określenia podstawowe są zgodne z obowiązującymi, odpowiednimi polskimi normami i z określeniami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Rodzaje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Materiałami stosowanymi przy wykonywaniu warstw odsączających są:</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piaski,</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 i mieszanka,</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geowłókniny,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odcinających - oprócz wyżej wymienionych:</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miał (kamienny).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Wymagania dla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do wykonania warstw odsączających i odcinających powinny spełniać następujące warunki: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szczelności, określony zależnością:</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Times New Roman" w:eastAsia="Times New Roman" w:hAnsi="Times New Roman"/>
          <w:position w:val="-21"/>
          <w:sz w:val="20"/>
          <w:szCs w:val="20"/>
          <w:lang w:eastAsia="ar-SA"/>
        </w:rPr>
        <w:object w:dxaOrig="740" w:dyaOrig="600">
          <v:shape id="_x0000_i1028" type="#_x0000_t75" style="width:36.75pt;height:30pt" o:ole="" filled="t">
            <v:fill color2="black"/>
            <v:imagedata r:id="rId7" o:title=""/>
          </v:shape>
          <o:OLEObject Type="Embed" ProgID="Equation.3" ShapeID="_x0000_i1028" DrawAspect="Content" ObjectID="_1428473939" r:id="rId8"/>
        </w:obje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gdzie: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sz w:val="18"/>
          <w:szCs w:val="20"/>
          <w:vertAlign w:val="subscript"/>
          <w:lang w:eastAsia="ar-SA"/>
        </w:rPr>
        <w:t>15</w:t>
      </w:r>
      <w:r w:rsidRPr="00184C5B">
        <w:rPr>
          <w:rFonts w:ascii="Arial" w:hAnsi="Arial" w:cs="Arial"/>
          <w:sz w:val="18"/>
          <w:szCs w:val="20"/>
          <w:lang w:eastAsia="ar-SA"/>
        </w:rPr>
        <w:t xml:space="preserve"> - wymiar sita, przez które przechodzi 15% ziarn warstwy odcinającej lub odsączającej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sz w:val="18"/>
          <w:szCs w:val="20"/>
          <w:vertAlign w:val="subscript"/>
          <w:lang w:eastAsia="ar-SA"/>
        </w:rPr>
        <w:t xml:space="preserve">85 </w:t>
      </w:r>
      <w:r w:rsidRPr="00184C5B">
        <w:rPr>
          <w:rFonts w:ascii="Arial" w:hAnsi="Arial" w:cs="Arial"/>
          <w:sz w:val="18"/>
          <w:szCs w:val="20"/>
          <w:lang w:eastAsia="ar-SA"/>
        </w:rPr>
        <w:t xml:space="preserve"> - wymiar sita, przez które przechodzi 85% ziarn gruntu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Dla materiałów stosowanych przy wykonywaniu warstw odsączających warunek szczelności musi być spełniony, gdy warstwa ta nie jest układana na warstwie odcinającej.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zagęszczalności, określony zależnością:</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Times New Roman" w:eastAsia="Times New Roman" w:hAnsi="Times New Roman"/>
          <w:position w:val="-25"/>
          <w:sz w:val="20"/>
          <w:szCs w:val="20"/>
          <w:lang w:eastAsia="ar-SA"/>
        </w:rPr>
        <w:object w:dxaOrig="1100" w:dyaOrig="680">
          <v:shape id="_x0000_i1029" type="#_x0000_t75" style="width:54.75pt;height:33.75pt" o:ole="" filled="t">
            <v:fill color2="black"/>
            <v:imagedata r:id="rId9" o:title=""/>
          </v:shape>
          <o:OLEObject Type="Embed" ProgID="Equation.3" ShapeID="_x0000_i1029" DrawAspect="Content" ObjectID="_1428473940" r:id="rId10"/>
        </w:obje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gdzie: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i/>
          <w:sz w:val="18"/>
          <w:szCs w:val="20"/>
          <w:lang w:eastAsia="ar-SA"/>
        </w:rPr>
        <w:t>U</w:t>
      </w:r>
      <w:r w:rsidRPr="00184C5B">
        <w:rPr>
          <w:rFonts w:ascii="Arial" w:hAnsi="Arial" w:cs="Arial"/>
          <w:sz w:val="18"/>
          <w:szCs w:val="20"/>
          <w:lang w:eastAsia="ar-SA"/>
        </w:rPr>
        <w:t xml:space="preserve"> - wskaźnik różnoziarnistości,</w:t>
      </w:r>
    </w:p>
    <w:p w:rsidR="00DB019B" w:rsidRPr="00184C5B" w:rsidRDefault="00DB019B" w:rsidP="00184C5B">
      <w:pPr>
        <w:suppressAutoHyphens/>
        <w:overflowPunct w:val="0"/>
        <w:autoSpaceDE w:val="0"/>
        <w:spacing w:after="0" w:line="240" w:lineRule="auto"/>
        <w:ind w:left="851" w:hanging="851"/>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sz w:val="18"/>
          <w:szCs w:val="20"/>
          <w:vertAlign w:val="subscript"/>
          <w:lang w:eastAsia="ar-SA"/>
        </w:rPr>
        <w:t>60</w:t>
      </w:r>
      <w:r w:rsidRPr="00184C5B">
        <w:rPr>
          <w:rFonts w:ascii="Arial" w:hAnsi="Arial" w:cs="Arial"/>
          <w:sz w:val="18"/>
          <w:szCs w:val="20"/>
          <w:lang w:eastAsia="ar-SA"/>
        </w:rPr>
        <w:t xml:space="preserve"> - wymiar sita, przez które przechodzi 60% kruszywa tworzącego warstwę odcinającą,</w:t>
      </w:r>
    </w:p>
    <w:p w:rsidR="00DB019B" w:rsidRPr="00184C5B" w:rsidRDefault="00DB019B" w:rsidP="00184C5B">
      <w:pPr>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sz w:val="18"/>
          <w:szCs w:val="20"/>
          <w:vertAlign w:val="subscript"/>
          <w:lang w:eastAsia="ar-SA"/>
        </w:rPr>
        <w:t>10</w:t>
      </w:r>
      <w:r w:rsidRPr="00184C5B">
        <w:rPr>
          <w:rFonts w:ascii="Arial" w:hAnsi="Arial" w:cs="Arial"/>
          <w:sz w:val="18"/>
          <w:szCs w:val="20"/>
          <w:lang w:eastAsia="ar-SA"/>
        </w:rPr>
        <w:t xml:space="preserve"> - wymiar sita, przez które przechodzi 10% kruszywa tworzącego warstwę odcinającą. </w:t>
      </w:r>
    </w:p>
    <w:p w:rsidR="00DB019B" w:rsidRPr="00184C5B" w:rsidRDefault="00DB019B" w:rsidP="00184C5B">
      <w:pPr>
        <w:tabs>
          <w:tab w:val="left" w:pos="0"/>
        </w:tabs>
        <w:suppressAutoHyphens/>
        <w:overflowPunct w:val="0"/>
        <w:autoSpaceDE w:val="0"/>
        <w:spacing w:after="0" w:line="240" w:lineRule="auto"/>
        <w:ind w:hanging="426"/>
        <w:jc w:val="both"/>
        <w:textAlignment w:val="baseline"/>
        <w:rPr>
          <w:rFonts w:ascii="Arial" w:hAnsi="Arial" w:cs="Arial"/>
          <w:sz w:val="18"/>
          <w:szCs w:val="20"/>
          <w:lang w:eastAsia="ar-SA"/>
        </w:rPr>
      </w:pPr>
      <w:r w:rsidRPr="00184C5B">
        <w:rPr>
          <w:rFonts w:ascii="Arial" w:hAnsi="Arial" w:cs="Arial"/>
          <w:sz w:val="18"/>
          <w:szCs w:val="20"/>
          <w:lang w:eastAsia="ar-SA"/>
        </w:rPr>
        <w:tab/>
        <w:t>Piasek stosowany do wykonywania warstw odsączających i odcinających powinien spełniać wymagania normy                     PN-B-11113 [5] dla gatunku 1 i 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 i mieszanka stosowane do wykonywania warstw odsączających i odcinających powinny spełniać wymagania normy PN-B-11111 [3], dla klasy I i II.</w:t>
      </w:r>
    </w:p>
    <w:p w:rsidR="00DB019B" w:rsidRPr="00184C5B" w:rsidRDefault="00DB019B" w:rsidP="00184C5B">
      <w:pPr>
        <w:keepNext/>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Miał kamienny do warstw odsączających i odcinających powinien spełniać wymagania normy PN-B-11112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Wymagania dla geowłókniny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Geowłókniny przewidziane do użycia jako warstwy odcinające i odsączające powinny posiadać aprobatę techniczną  wydaną przez uprawnioną jednostkę.</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Składowanie materiałów</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2.5.1. </w:t>
      </w:r>
      <w:r w:rsidRPr="00184C5B">
        <w:rPr>
          <w:rFonts w:ascii="Arial" w:hAnsi="Arial" w:cs="Arial"/>
          <w:sz w:val="18"/>
          <w:szCs w:val="20"/>
          <w:lang w:eastAsia="ar-SA"/>
        </w:rPr>
        <w:t>Składowanie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2.5.2. </w:t>
      </w:r>
      <w:r w:rsidRPr="00184C5B">
        <w:rPr>
          <w:rFonts w:ascii="Arial" w:hAnsi="Arial" w:cs="Arial"/>
          <w:sz w:val="18"/>
          <w:szCs w:val="20"/>
          <w:lang w:eastAsia="ar-SA"/>
        </w:rPr>
        <w:t>Składowanie geowłóknin</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Geowłókniny przeznaczone na warstwy odsączającą lub odcinającą należy przechowywać w opakowaniach wg pkt 4.3                      w pomieszczeniach czystych, suchych i wentylowanych.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wykonania warstwy odcinającej lub odsączającej powinien wykazać się możliwością korzystania z następującego sprzętu:</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równiarek,</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walców statycznych,</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płyt wibracyjnych lub ubijaków mechanicznych.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można przewozić dowolnymi środkami transportu w warunkach zabezpieczających je przed zanieczyszczeniem, zmieszaniem z innymi materiałami, nadmiernym wysuszeniem i zawilgoceniem.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4.3. Transport geowłóknin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Geowłókniny mogą być transportowane dowolnymi środkami transportu pod warunkiem:</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opakowania bel (rolek) folią, brezentem lub tkaniną techniczną,</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zabezpieczenia opakowanych bel przez przemieszczaniem się w czasie przewozu,</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ochrony geowłóknin przez zawilgoceniem i nadmiernym ogrzaniem,</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niedopuszczenie do kontaktu bel z chemikaliami, tłuszczami oraz przedmiotami mogącymi przebić lub rozciąć geowłókniny.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Każda bela powinna być oznakowana w sposób umożliwiający jednoznaczne stwierdzenie, że jest to materiał do wykonania warstwy odsączającej lub odcinającej.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Przygotowanie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gruntowe powinno spełniać wymagania określone w SST D-02.00.00 „Roboty ziemne” oraz D-04.01.01 „Koryto wraz z profilowaniem i zagęszczaniem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Warstwy odcinająca i odsączająca powinny być wytyczone w sposób umożliwiający wykonanie ich zgodnie                           z dokumentacją projektową, z tolerancjami określonymi w niniejszych specyfikacjach.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Paliki lub szpilki powinny być ustawione w osi drogi i w rzędach równoległych do osi drogi, lub w inny sposób zaakceptowany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Rozmieszczenie palików lub szpilek powinno umożliwiać naciągnięcie sznurków lub linek do wytyczenia robót                       w odstępach nie większych niż co 10 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Wbudowanie i zagęszczanie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dokumentacja projektowa lub SST przewiduje wykonanie warstwy odsączającej lub odcinającej o grubości powyżej 20 cm, to wbudowanie kruszywa należy wykonać dwuwarstwowo. Rozpoczęcie układania każdej następnej warstwy może nastąpić po odbiorze przez Inżyniera warstwy poprzedniej.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miejscach, w których widoczna jest segregacja kruszywa należy przed zagęszczeniem wymienić kruszywo na materiał o odpowiednich właściwościach.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Natychmiast po końcowym wyprofilowaniu warstwy odsączającej lub odcinającej należy przystąpić do jej zagęszczania.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lub zagłębienia powstałe w czasie zagęszczania powinny być wyrównywane na bieżąco przez spulchnienie warstwy kruszywa i dodanie lub usunięcie materiału, aż do otrzymania równej powierzchni.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miejscach niedostępnych dla walców warstwa odcinająca i odsączająca powinna być zagęszczana płytami wibracyjnymi lub ubijakami mechanicznymi.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Zagęszczanie należy kontynuować do osiągnięcia wskaźnika zagęszczenia nie mniejszego od 1,0 według normalnej próby Proctora, przeprowadzonej według PN-B-04481 [1]. Wskaźnik zagęszczenia należy określać zgodnie z BN-77/8931-12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gdy gruboziarnisty materiał wbudowany w warstwę odsączającą lub odcinającą, uniemożliwia przeprowadzenie badania zagęszczenia według normalnej próby Proctora, kontrolę zagęszczenia należy oprzeć na metodzie obciążeń płytowych. Należy określić pierwotny i wtórny moduł odkształcenia warstwy według BN-64/8931-02 [6]. Stosunek wtórnego i pierwotnego modułu odkształcenia nie powinien przekraczać 2,2.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Odcinek próbny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w SST przewidziano konieczność wykonania odcinka próbnego, to co najmniej na 3 dni przed rozpoczęciem robót Wykonawca powinien wykonać odcinek próbny w celu:</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stwierdzenia, czy sprzęt budowlany do rozkładania i zagęszczania jest właściwy,</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określenia grubości warstwy materiału w stanie luźnym koniecznej do uzyskania wymaganej grubości po zagęszczeniu,</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liczby przejść sprzętu zagęszczającego, potrzebnej do uzyskania wymaganego wskaźnika zagęszczenia.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odcinku próbnym Wykonawca powinien użyć takich materiałów oraz sprzętu, jakie będą stosowane do wykonywania warstwy odcinającej i odsączającej na budowie.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Odcinek próbny powinien być zlokalizowany w miejscu wskazanym przez Inżyniera.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Rozkładanie geowłóknin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Warstwę geowłókniny należy rozkładać na wyprofilowanej powierzchni podłoża, pozbawionej ostrych elementów, które mogą spowodować uszkodzenie warstwy (na przykład kamienie, korzenie drzew i krzewów). W czasie rozkładania warstwy z geowłókniny należy spełnić wymagania określone w SST lub producenta dotyczące szerokości na jaką powinny zachodzić na siebie sąsiednie pasma geowłókniny lub zasad ich łączenia oraz ewentualnego przymocowania warstwy do podłoża gruntowego.</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Zabezpieczenie powierzchni geowłóknin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 powierzchni warstwy odcinającej lub odsączającej, wykonanej z geowłóknin nie może odbywać się ruch jakichkolwiek pojazdów.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Leżącą wyżej warstwę nawierzchni należy wykonywać rozkładając materiał „od czoła”, to znaczy tak, że pojazdy dowożące materiał i wykonujące czynności technologiczne poruszają się po już ułożonym materiale.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5.7. Utrzymanie warstwy odsączającej i odcinającej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odsączająca i odcinająca po wykonaniu, a przed ułożeniem następnej warstwy powinny być utrzymywane                  w dobrym stanie. Nie dopuszcza się ruchu budowlanego po wykonanej warstwie odcinającej lub odsączającej                       z geowłóknin.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warstwy z kruszywa dopuszcza się ruch pojazdów koniecznych dla wykonania wyżej leżącej warstwy nawierzchni. Koszt napraw wynikłych z niewłaściwego utrzymania warstwy obciąża Wykonawcę robót.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powinien wykonać badania kruszyw przeznaczonych do wykonania robót               i przedstawić wyniki tych badań Inżynierowi. Badania te powinny obejmować wszystkie właściwości kruszywa określone w p. 2.3.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Geowłókniny przeznaczone do wykonania warstwy odcinającej i odsączającej powinny posiadać aprobatę techniczną, zgodnie z pkt 2.4.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Częstotliwość oraz zakres badań i pomiarów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oraz zakres badań i pomiarów dotyczących cech geometrycznych i zagęszczenia warstwy odsączającej                  i odcinającej podaje tablica 1.</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 Częstotliwość oraz zakres badań i pomiarów warstwy odsączającej i odcinającej</w:t>
      </w:r>
    </w:p>
    <w:tbl>
      <w:tblPr>
        <w:tblW w:w="0" w:type="auto"/>
        <w:jc w:val="center"/>
        <w:tblLayout w:type="fixed"/>
        <w:tblCellMar>
          <w:left w:w="70" w:type="dxa"/>
          <w:right w:w="70" w:type="dxa"/>
        </w:tblCellMar>
        <w:tblLook w:val="0000"/>
      </w:tblPr>
      <w:tblGrid>
        <w:gridCol w:w="496"/>
        <w:gridCol w:w="2223"/>
        <w:gridCol w:w="4806"/>
      </w:tblGrid>
      <w:tr w:rsidR="00DB019B" w:rsidRPr="00B23E65" w:rsidTr="00220BAE">
        <w:trPr>
          <w:jc w:val="center"/>
        </w:trPr>
        <w:tc>
          <w:tcPr>
            <w:tcW w:w="496"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2223" w:type="dxa"/>
          </w:tcPr>
          <w:p w:rsidR="00DB019B" w:rsidRPr="00184C5B" w:rsidRDefault="00DB019B" w:rsidP="00184C5B">
            <w:pPr>
              <w:suppressAutoHyphens/>
              <w:overflowPunct w:val="0"/>
              <w:autoSpaceDE w:val="0"/>
              <w:snapToGrid w:val="0"/>
              <w:spacing w:before="60" w:after="0" w:line="240" w:lineRule="auto"/>
              <w:ind w:left="215" w:right="312"/>
              <w:jc w:val="center"/>
              <w:textAlignment w:val="baseline"/>
              <w:rPr>
                <w:rFonts w:ascii="Arial" w:hAnsi="Arial" w:cs="Arial"/>
                <w:sz w:val="18"/>
                <w:szCs w:val="20"/>
                <w:lang w:eastAsia="ar-SA"/>
              </w:rPr>
            </w:pPr>
            <w:r w:rsidRPr="00184C5B">
              <w:rPr>
                <w:rFonts w:ascii="Arial" w:hAnsi="Arial" w:cs="Arial"/>
                <w:sz w:val="18"/>
                <w:szCs w:val="20"/>
                <w:lang w:eastAsia="ar-SA"/>
              </w:rPr>
              <w:t>Wyszczególnienie badań i pomiarów</w:t>
            </w:r>
          </w:p>
        </w:tc>
        <w:tc>
          <w:tcPr>
            <w:tcW w:w="4806" w:type="dxa"/>
          </w:tcPr>
          <w:p w:rsidR="00DB019B" w:rsidRPr="00184C5B" w:rsidRDefault="00DB019B" w:rsidP="00184C5B">
            <w:pPr>
              <w:suppressAutoHyphens/>
              <w:overflowPunct w:val="0"/>
              <w:autoSpaceDE w:val="0"/>
              <w:snapToGrid w:val="0"/>
              <w:spacing w:before="60" w:after="0" w:line="240" w:lineRule="auto"/>
              <w:ind w:left="822" w:right="851"/>
              <w:jc w:val="center"/>
              <w:textAlignment w:val="baseline"/>
              <w:rPr>
                <w:rFonts w:ascii="Arial" w:hAnsi="Arial" w:cs="Arial"/>
                <w:sz w:val="18"/>
                <w:szCs w:val="20"/>
                <w:lang w:eastAsia="ar-SA"/>
              </w:rPr>
            </w:pPr>
            <w:r w:rsidRPr="00184C5B">
              <w:rPr>
                <w:rFonts w:ascii="Arial" w:hAnsi="Arial" w:cs="Arial"/>
                <w:sz w:val="18"/>
                <w:szCs w:val="20"/>
                <w:lang w:eastAsia="ar-SA"/>
              </w:rPr>
              <w:t>Minimalna częstotliwość badań            i pomiarów</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warstwy</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 podłużna</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20 m na każdym pasie ruchu</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 poprzeczna</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Spadki poprzeczne </w:t>
            </w:r>
            <w:r w:rsidRPr="00184C5B">
              <w:rPr>
                <w:rFonts w:ascii="Arial" w:hAnsi="Arial" w:cs="Arial"/>
                <w:sz w:val="18"/>
                <w:szCs w:val="20"/>
                <w:vertAlign w:val="superscript"/>
                <w:lang w:eastAsia="ar-SA"/>
              </w:rPr>
              <w:t>*)</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Rzędne wysokościowe</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25 m w osi jezdni i na jej krawędziach dla autostrad            i dróg ekspresowych, co 100 m dla pozostałych dróg</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Ukształtowanie osi                w planie </w:t>
            </w:r>
            <w:r w:rsidRPr="00184C5B">
              <w:rPr>
                <w:rFonts w:ascii="Arial" w:hAnsi="Arial" w:cs="Arial"/>
                <w:sz w:val="18"/>
                <w:szCs w:val="20"/>
                <w:vertAlign w:val="superscript"/>
                <w:lang w:eastAsia="ar-SA"/>
              </w:rPr>
              <w:t>*)</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25 m w osi jezdni i na jej krawędziach dla autostrad                    i dróg ekspresowych, co 100 m dla pozostałych dróg</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warstwy</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Podczas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w 3 punktach na każdej działce roboczej, lecz nie rzadziej niż raz na 400 m</w:t>
            </w:r>
            <w:r w:rsidRPr="00184C5B">
              <w:rPr>
                <w:rFonts w:ascii="Arial" w:hAnsi="Arial" w:cs="Arial"/>
                <w:sz w:val="18"/>
                <w:szCs w:val="20"/>
                <w:vertAlign w:val="superscript"/>
                <w:lang w:eastAsia="ar-SA"/>
              </w:rPr>
              <w:t>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odbiorem:</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w 3 punktach, lecz nie rzadziej niż raz na 2000 m</w:t>
            </w:r>
            <w:r w:rsidRPr="00184C5B">
              <w:rPr>
                <w:rFonts w:ascii="Arial" w:hAnsi="Arial" w:cs="Arial"/>
                <w:sz w:val="18"/>
                <w:szCs w:val="20"/>
                <w:vertAlign w:val="superscript"/>
                <w:lang w:eastAsia="ar-SA"/>
              </w:rPr>
              <w:t>2</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222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wilgotność kruszywa</w:t>
            </w:r>
          </w:p>
        </w:tc>
        <w:tc>
          <w:tcPr>
            <w:tcW w:w="480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w 2 punktach na dziennej działce roboczej, lecz nie rzadziej niż raz na 600 m</w:t>
            </w:r>
            <w:r w:rsidRPr="00184C5B">
              <w:rPr>
                <w:rFonts w:ascii="Arial" w:hAnsi="Arial" w:cs="Arial"/>
                <w:sz w:val="18"/>
                <w:szCs w:val="20"/>
                <w:vertAlign w:val="superscript"/>
                <w:lang w:eastAsia="ar-SA"/>
              </w:rPr>
              <w:t>2</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Dodatkowe pomiary spadków poprzecznych i ukształtowania osi w planie należy wykonać w punktach głównych łuków poziomych.</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Szerokość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warstwy nie może się różnić od szerokości projektowanej o więcej niż +10 cm, -5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6.3.3. </w:t>
      </w:r>
      <w:r w:rsidRPr="00184C5B">
        <w:rPr>
          <w:rFonts w:ascii="Arial" w:hAnsi="Arial" w:cs="Arial"/>
          <w:sz w:val="18"/>
          <w:szCs w:val="20"/>
          <w:lang w:eastAsia="ar-SA"/>
        </w:rPr>
        <w:t>Równość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podłużne warstwy odcinającej i odsączającej należy mierzyć 4 metrową łatą, zgodnie z normą                                 BN-68/8931-04 [7]. Nierówności poprzeczne warstwy odcinającej i odsączającej należy mierzyć 4 metrową łatą.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nie mogą przekraczać 20 mm.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6.3.4. </w:t>
      </w:r>
      <w:r w:rsidRPr="00184C5B">
        <w:rPr>
          <w:rFonts w:ascii="Arial" w:hAnsi="Arial" w:cs="Arial"/>
          <w:sz w:val="18"/>
          <w:szCs w:val="20"/>
          <w:lang w:eastAsia="ar-SA"/>
        </w:rPr>
        <w:t>Spadki poprzeczne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Spadki poprzeczne warstwy odcinającej i odsączającej na prostych i łukach powinny być zgodne z dokumentacją projektową z tolerancją </w:t>
      </w:r>
      <w:r w:rsidRPr="00184C5B">
        <w:rPr>
          <w:rFonts w:ascii="Symbol" w:hAnsi="Symbol"/>
          <w:sz w:val="18"/>
          <w:szCs w:val="20"/>
          <w:lang w:eastAsia="ar-SA"/>
        </w:rPr>
        <w:t></w:t>
      </w:r>
      <w:r w:rsidRPr="00184C5B">
        <w:rPr>
          <w:rFonts w:ascii="Arial" w:hAnsi="Arial" w:cs="Arial"/>
          <w:sz w:val="18"/>
          <w:szCs w:val="20"/>
          <w:lang w:eastAsia="ar-SA"/>
        </w:rPr>
        <w:t xml:space="preserve"> 0,5%.</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6.3.5. </w:t>
      </w:r>
      <w:r w:rsidRPr="00184C5B">
        <w:rPr>
          <w:rFonts w:ascii="Arial" w:hAnsi="Arial" w:cs="Arial"/>
          <w:sz w:val="18"/>
          <w:szCs w:val="20"/>
          <w:lang w:eastAsia="ar-SA"/>
        </w:rPr>
        <w:t>Rzędne wysokościowe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Różnice pomiędzy rzędnymi wysokościowymi warstwy i rzędnymi projektowanymi nie powinny przekraczać +1 cm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 -2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6.3.6. </w:t>
      </w:r>
      <w:r w:rsidRPr="00184C5B">
        <w:rPr>
          <w:rFonts w:ascii="Arial" w:hAnsi="Arial" w:cs="Arial"/>
          <w:sz w:val="18"/>
          <w:szCs w:val="20"/>
          <w:lang w:eastAsia="ar-SA"/>
        </w:rPr>
        <w:t>Ukształtowanie osi w planie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Oś w planie nie może być przesunięta w stosunku do osi projektowanej o więcej niż </w:t>
      </w:r>
      <w:r w:rsidRPr="00184C5B">
        <w:rPr>
          <w:rFonts w:ascii="Symbol" w:hAnsi="Symbol"/>
          <w:sz w:val="18"/>
          <w:szCs w:val="20"/>
          <w:lang w:eastAsia="ar-SA"/>
        </w:rPr>
        <w:t></w:t>
      </w:r>
      <w:r w:rsidRPr="00184C5B">
        <w:rPr>
          <w:rFonts w:ascii="Arial" w:hAnsi="Arial" w:cs="Arial"/>
          <w:sz w:val="18"/>
          <w:szCs w:val="20"/>
          <w:lang w:eastAsia="ar-SA"/>
        </w:rPr>
        <w:t xml:space="preserve"> 3 cm dla autostrad i dróg ekspresowych lub o więcej niż </w:t>
      </w:r>
      <w:r w:rsidRPr="00184C5B">
        <w:rPr>
          <w:rFonts w:ascii="Symbol" w:hAnsi="Symbol"/>
          <w:sz w:val="18"/>
          <w:szCs w:val="20"/>
          <w:lang w:eastAsia="ar-SA"/>
        </w:rPr>
        <w:t></w:t>
      </w:r>
      <w:r w:rsidRPr="00184C5B">
        <w:rPr>
          <w:rFonts w:ascii="Arial" w:hAnsi="Arial" w:cs="Arial"/>
          <w:sz w:val="18"/>
          <w:szCs w:val="20"/>
          <w:lang w:eastAsia="ar-SA"/>
        </w:rPr>
        <w:t xml:space="preserve"> 5 cm dla pozostałych dróg.</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6.3.7. </w:t>
      </w:r>
      <w:r w:rsidRPr="00184C5B">
        <w:rPr>
          <w:rFonts w:ascii="Arial" w:hAnsi="Arial" w:cs="Arial"/>
          <w:sz w:val="18"/>
          <w:szCs w:val="20"/>
          <w:lang w:eastAsia="ar-SA"/>
        </w:rPr>
        <w:t>Grubość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warstwy powinna być zgodna z określoną w dokumentacji projektowej z tolerancją +1 cm, -2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warstwa, ze względów technologicznych, została wykonana w dwóch warstwach, należy mierzyć łączną grubość tych warstw.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wszystkich powierzchniach wadliwych pod względem grubości Wykonawca wykona naprawę warstwy przez spulchnienie warstwy na głębokość co najmniej 10 cm, uzupełnienie nowym materiałem o odpowiednich właściwościach, wyrównanie i ponowne zagęszczenie.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te Wykonawca wykona na własny koszt. Po wykonaniu tych robót nastąpi ponowny pomiar i ocena grubości warstwy, według wyżej podanych zasad na koszt Wykonawcy.</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6.3.8. </w:t>
      </w:r>
      <w:r w:rsidRPr="00184C5B">
        <w:rPr>
          <w:rFonts w:ascii="Arial" w:hAnsi="Arial" w:cs="Arial"/>
          <w:sz w:val="18"/>
          <w:szCs w:val="20"/>
          <w:lang w:eastAsia="ar-SA"/>
        </w:rPr>
        <w:t>Zagęszczenie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 zagęszczenia warstwy odcinającej i odsączającej, określony wg BN-77/8931-12 [8] nie powinien być mniejszy od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jako kryterium dobrego zagęszczenia warstwy stosuje się porównanie wartości modułów odkształcenia, to wartość stosunku wtórnego do pierwotnego modułu odkształcenia, określonych zgodnie z normą BN-64/8931-02 [6], nie powinna być większa od 2,2. Wilgotność kruszywa w czasie zagęszczenia należy badać według PN-B-06714-17 [2]. Wilgotność kruszywa powinna być równa wilgotności optymalnej z tolerancją od -20% do +10%.</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6.3.9. </w:t>
      </w:r>
      <w:r w:rsidRPr="00184C5B">
        <w:rPr>
          <w:rFonts w:ascii="Arial" w:hAnsi="Arial" w:cs="Arial"/>
          <w:sz w:val="18"/>
          <w:szCs w:val="20"/>
          <w:lang w:eastAsia="ar-SA"/>
        </w:rPr>
        <w:t>Badania dotyczące warstwy odsączającej i odcinającej z geowłóknin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czasie układania warstwy odcinającej i odsączającej z geowłóknin należy kontrolować:</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zgodność oznaczenia poszczególnych bel (rolek) geowłóknin z określonym w dokumentacji projektowej,</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 warstwy,</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wielkość zakładu przyległych pasm i sposób ich łączenia,</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zamocowanie warstwy do podłoża gruntowego, o ile przewidziano to w dokumentacji projektowej.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Ponadto należy sprawdzić, czy nie nastąpiło mechaniczne uszkodzenie geowłókniny (rozerwanie, przebicie).               Pasma geowłókniny użyte do wykonania warstwy odcinającej i odsączającej nie powinny mieć takich uszkodzeń.</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Zasady postępowania z odcinkami wadliwie wykonanymi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warstwy odcinającej  i odsączającej.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warstwy odsączającej i/lub odcinającej z kruszywa obejmuje:</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dostarczenie i rozłożenie na uprzednio przygotowanym podłożu warstwy materiału o grubości i jakości określonej </w:t>
      </w:r>
    </w:p>
    <w:p w:rsidR="00DB019B" w:rsidRPr="00184C5B" w:rsidRDefault="00DB019B" w:rsidP="00184C5B">
      <w:pPr>
        <w:suppressAutoHyphens/>
        <w:overflowPunct w:val="0"/>
        <w:autoSpaceDE w:val="0"/>
        <w:spacing w:after="0" w:line="240" w:lineRule="auto"/>
        <w:ind w:firstLine="283"/>
        <w:jc w:val="both"/>
        <w:textAlignment w:val="baseline"/>
        <w:rPr>
          <w:rFonts w:ascii="Arial" w:hAnsi="Arial" w:cs="Arial"/>
          <w:sz w:val="18"/>
          <w:szCs w:val="20"/>
          <w:lang w:eastAsia="ar-SA"/>
        </w:rPr>
      </w:pPr>
      <w:r w:rsidRPr="00184C5B">
        <w:rPr>
          <w:rFonts w:ascii="Arial" w:hAnsi="Arial" w:cs="Arial"/>
          <w:sz w:val="18"/>
          <w:szCs w:val="20"/>
          <w:lang w:eastAsia="ar-SA"/>
        </w:rPr>
        <w:t>w dokumentacji projektowej i specyfikacji technicznej,</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wyrównanie ułożonej warstwy do wymaganego profilu,</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wyprofilowanej warstwy,</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laboratoryjnych wymaganych w specyfikacji technicznej,</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utrzymanie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warstwy odsączającej i/lub odcinającej z geowłóknin obejmuje:</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i rozłożenie na uprzednio przygotowanym podłożu warstwy geowłóknin,</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pomiary kontrolne wymagane w specyfikacji technicznej,</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utrzymanie warstwy.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496"/>
        <w:gridCol w:w="1984"/>
        <w:gridCol w:w="7088"/>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PN-B-04481</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Grunty budowlane. Badania próbek gruntu</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PN-B-06714-17</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wilgotności</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PN-B-11111</w:t>
            </w:r>
          </w:p>
        </w:tc>
        <w:tc>
          <w:tcPr>
            <w:tcW w:w="7088"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Kruszywa mineralne. Kruszywo naturalne do nawierzchni drogowych .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Żwir i mieszanka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PN-B-11112</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Kruszywo łamane do nawierzchni drogowych</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PN-B-11113</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Kruszywo naturalne do nawierzchni drogowych. Piasek</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BN-64/8931-02</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Drogi samochodowe. Oznaczanie modułu odkształcenia nawierzchni podatnych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 podłoża przez obciążenie płytą</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BN-68/8931-04</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Pomiar równości nawierzchni planografem i łatą</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BN-77/8931-12</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Oznaczanie wskaźnika zagęszczenia gruntu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dokumenty</w:t>
      </w:r>
    </w:p>
    <w:p w:rsidR="00DB019B" w:rsidRPr="00184C5B" w:rsidRDefault="00DB019B" w:rsidP="00184C5B">
      <w:pPr>
        <w:numPr>
          <w:ilvl w:val="0"/>
          <w:numId w:val="2"/>
        </w:numPr>
        <w:tabs>
          <w:tab w:val="left" w:pos="227"/>
        </w:tabs>
        <w:suppressAutoHyphens/>
        <w:overflowPunct w:val="0"/>
        <w:autoSpaceDE w:val="0"/>
        <w:spacing w:after="0" w:line="240" w:lineRule="auto"/>
        <w:ind w:left="227" w:hanging="227"/>
        <w:jc w:val="both"/>
        <w:textAlignment w:val="baseline"/>
        <w:rPr>
          <w:rFonts w:ascii="Arial" w:hAnsi="Arial" w:cs="Arial"/>
          <w:sz w:val="18"/>
          <w:szCs w:val="20"/>
          <w:lang w:eastAsia="ar-SA"/>
        </w:rPr>
      </w:pPr>
      <w:r w:rsidRPr="00184C5B">
        <w:rPr>
          <w:rFonts w:ascii="Arial" w:hAnsi="Arial" w:cs="Arial"/>
          <w:sz w:val="18"/>
          <w:szCs w:val="20"/>
          <w:lang w:eastAsia="ar-SA"/>
        </w:rPr>
        <w:t>Wytyczne budowy nasypów komunikacyjnych na słabym podłożu z zastosowaniem   geotekstyliów, IBDiM, Warszawa 1986.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D.04.03.01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OCZYSZCZENIE I SKROPIENIE WARSTW KONSTRUKCYJNYCH</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4" o:spid="_x0000_s1035" style="position:absolute;left:0;text-align:left;z-index:251652096;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Luqw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DR8tLuqwIAAIMFAAAOAAAAAAAAAAAA&#10;AAAAAC4CAABkcnMvZTJvRG9jLnhtbFBLAQItABQABgAIAAAAIQCdscKB3AAAAAcBAAAPAAAAAAAA&#10;AAAAAAAAAAUFAABkcnMvZG93bnJldi54bWxQSwUGAAAAAAQABADzAAAADgY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robót związanych z oczyszczeniem i skropieniem warstw konstrukcyjnych nawierzchni w ramach:</w:t>
      </w:r>
    </w:p>
    <w:tbl>
      <w:tblPr>
        <w:tblW w:w="0" w:type="auto"/>
        <w:tblInd w:w="70" w:type="dxa"/>
        <w:tblLayout w:type="fixed"/>
        <w:tblCellMar>
          <w:left w:w="70" w:type="dxa"/>
          <w:right w:w="70" w:type="dxa"/>
        </w:tblCellMar>
        <w:tblLook w:val="0000"/>
      </w:tblPr>
      <w:tblGrid>
        <w:gridCol w:w="9649"/>
      </w:tblGrid>
      <w:tr w:rsidR="00DB019B" w:rsidRPr="00B23E65" w:rsidTr="00220BAE">
        <w:tc>
          <w:tcPr>
            <w:tcW w:w="964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Ustalenia zawarte w niniejszej specyfikacji dotyczą zasad prowadzenia robót związanych z oczyszczeniem i skropieniem warstw konstrukcyjnych przed ułożeniem następnej warstwy nawierzchni. </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Określenia podstawowe są zgodne z obowiązującymi, odpowiednimi polskimi normami i z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Rodzaje materiałów do wykonania skropienia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Materiałami stosowanymi przy skropieniu warstw konstrukcyjnych nawierzchni są: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do skropienia podbudowy nieasfaltowej:</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kationowe emulsje średniorozpadowe wg WT.EmA-1994 [5],</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upłynnione asfalty średnioodparowalne wg PN-C-96173 [3];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do skropienia podbudów asfaltowych i warstw z mieszanek mineralno-asfaltowych:</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kationowe emulsje szybkorozpadowe wg WT.EmA-1994 [5],</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upłynnione asfalty szybkoodparowywalne wg PN-C-96173 [3],</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drogowe D 200 lub D 300 wg PN-C-96170 [2], za zgodą Inżyniera.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Wymagania dla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Wymagania dla kationowej emulsji asfaltowej podano w EmA-94 [5].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Wymagania dla asfaltów drogowych podano w PN-C-96170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Zużycie lepiszczy do skropienia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Orientacyjne zużycie lepiszczy do skropienia warstw konstrukcyjnych nawierzchni podano w tablicy 1.</w:t>
      </w:r>
    </w:p>
    <w:p w:rsidR="00DB019B" w:rsidRPr="00184C5B" w:rsidRDefault="00DB019B" w:rsidP="00184C5B">
      <w:pPr>
        <w:suppressAutoHyphens/>
        <w:overflowPunct w:val="0"/>
        <w:autoSpaceDE w:val="0"/>
        <w:spacing w:before="120" w:after="120" w:line="240" w:lineRule="auto"/>
        <w:ind w:left="1134" w:hanging="1134"/>
        <w:jc w:val="both"/>
        <w:textAlignment w:val="baseline"/>
        <w:rPr>
          <w:rFonts w:ascii="Arial" w:hAnsi="Arial" w:cs="Arial"/>
          <w:sz w:val="18"/>
          <w:szCs w:val="20"/>
          <w:lang w:eastAsia="ar-SA"/>
        </w:rPr>
      </w:pPr>
      <w:r w:rsidRPr="00184C5B">
        <w:rPr>
          <w:rFonts w:ascii="Arial" w:hAnsi="Arial" w:cs="Arial"/>
          <w:sz w:val="18"/>
          <w:szCs w:val="20"/>
          <w:lang w:eastAsia="ar-SA"/>
        </w:rPr>
        <w:t>Tablica 1. Orientacyjne zużycie lepiszczy do skropienia warstw konstrukcyjnych nawierzchni</w:t>
      </w:r>
    </w:p>
    <w:tbl>
      <w:tblPr>
        <w:tblW w:w="0" w:type="auto"/>
        <w:jc w:val="center"/>
        <w:tblLayout w:type="fixed"/>
        <w:tblCellMar>
          <w:left w:w="70" w:type="dxa"/>
          <w:right w:w="70" w:type="dxa"/>
        </w:tblCellMar>
        <w:tblLook w:val="0000"/>
      </w:tblPr>
      <w:tblGrid>
        <w:gridCol w:w="496"/>
        <w:gridCol w:w="4252"/>
        <w:gridCol w:w="2777"/>
      </w:tblGrid>
      <w:tr w:rsidR="00DB019B" w:rsidRPr="00B23E65" w:rsidTr="00220BAE">
        <w:trPr>
          <w:jc w:val="center"/>
        </w:trPr>
        <w:tc>
          <w:tcPr>
            <w:tcW w:w="496"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4252"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lepiszcza</w:t>
            </w:r>
          </w:p>
        </w:tc>
        <w:tc>
          <w:tcPr>
            <w:tcW w:w="2777"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Zużycie (kg/m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425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Emulsja asfaltowa kationowa</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drogowy D 200, D 300</w:t>
            </w:r>
          </w:p>
        </w:tc>
        <w:tc>
          <w:tcPr>
            <w:tcW w:w="277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0,4  do  1,2</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0,4  do  0,6</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Dokładne zużycie lepiszczy powinno być ustalone w zależności od rodzaju warstwy i stanu jej powierzchni                             i zaakceptowane przez Inżyniera.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Składowanie lepiszczy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Warunki przechowywania nie mogą powodować utraty cech lepiszcza i obniżenia jego jakości.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przechowywaniu emulsji asfaltowej należy przestrzegać zasad ustalonych przez producenta.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oczyszczania warstw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oczyszczania warstw nawierzchni, powinien wykazać się możliwością korzystania                    z następującego sprzętu:</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szczotek mechanicznych,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sprężarek,</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zbiorników z wodą,</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szczotek ręcznych.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3.3. Sprzęt do skrapiania warstw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skrapiania warstw nawierzchni należy używać skrapiarkę lepiszcza. Skrapiarka powinna być wyposażona           w urządzenia pomiarowo-kontrolne pozwalające na sprawdzanie i regulowanie następujących parametrów:</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temperatury rozkładanego lepiszcza,</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ciśnienia lepiszcza w kolektorze,</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obrotów pompy dozującej lepiszcze,</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prędkości poruszania się skrapiarki,</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wysokości i długości kolektora do rozkładania lepiszcza,</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dozatora lepiszcza.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Zbiornik na lepiszcze skrapiarki powinien być izolowany termicznie tak, aby było możliwe zachowanie stałej temperatury lepiszcza. Wykonawca powinien posiadać aktualne świadectwo cechowania skrapiarki.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Skrapiarka powinna zapewnić rozkładanie lepiszcza z tolerancją </w:t>
      </w:r>
      <w:r w:rsidRPr="00184C5B">
        <w:rPr>
          <w:rFonts w:ascii="Symbol" w:hAnsi="Symbol"/>
          <w:sz w:val="18"/>
          <w:szCs w:val="20"/>
          <w:lang w:eastAsia="ar-SA"/>
        </w:rPr>
        <w:t></w:t>
      </w:r>
      <w:r w:rsidRPr="00184C5B">
        <w:rPr>
          <w:rFonts w:ascii="Arial" w:hAnsi="Arial" w:cs="Arial"/>
          <w:sz w:val="18"/>
          <w:szCs w:val="20"/>
          <w:lang w:eastAsia="ar-SA"/>
        </w:rPr>
        <w:t xml:space="preserve"> 10% od ilości założonej.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lepiszczy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mogą być transportowane w cysternach kolejowych lub samochodowych, posiadających izolację termiczną, zaopatrzonych w urządzenia grzewcze, zawory spustowe i zabezpieczonych przed dostępem wody.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184C5B">
        <w:rPr>
          <w:rFonts w:ascii="Arial" w:hAnsi="Arial" w:cs="Arial"/>
          <w:sz w:val="18"/>
          <w:szCs w:val="20"/>
          <w:vertAlign w:val="superscript"/>
          <w:lang w:eastAsia="ar-SA"/>
        </w:rPr>
        <w:t>3</w:t>
      </w:r>
      <w:r w:rsidRPr="00184C5B">
        <w:rPr>
          <w:rFonts w:ascii="Arial" w:hAnsi="Arial" w:cs="Arial"/>
          <w:sz w:val="18"/>
          <w:szCs w:val="20"/>
          <w:lang w:eastAsia="ar-SA"/>
        </w:rPr>
        <w:t>, a każda przegroda powinna mieć wykroje w dnie umożliwiające przepływ emulsji. Cysterny, pojemniki i zbiorniki przeznaczone do transportu lub składowania emulsji powinny być czyste i nie powinny zawierać resztek innych lepiszczy.</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Oczyszczenie warstw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Skropienie warstw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przed skropieniem powinna być oczyszczona.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do czyszczenia warstwy była używana woda, to skropienie lepiszczem może nastąpić dopiero po wyschnięciu warstwy, z wyjątkiem zastosowania emulsji, przy których nawierzchnia może być wilgotna.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Skropienie warstwy może rozpocząć się po akceptacji przez Inżyniera jej oczyszczenia.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nawierzchni powinna być skrapiana lepiszczem przy użyciu skrapiarek, a w miejscach trudno dostępnych ręcznie (za pomocą węża z dyszą rozpryskową).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Temperatury lepiszczy powinny mieścić się w przedziałach podanych w tablicy 2.</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2. Temperatury lepiszczy przy skrapianiu</w:t>
      </w:r>
    </w:p>
    <w:tbl>
      <w:tblPr>
        <w:tblW w:w="0" w:type="auto"/>
        <w:jc w:val="center"/>
        <w:tblLayout w:type="fixed"/>
        <w:tblCellMar>
          <w:left w:w="70" w:type="dxa"/>
          <w:right w:w="70" w:type="dxa"/>
        </w:tblCellMar>
        <w:tblLook w:val="0000"/>
      </w:tblPr>
      <w:tblGrid>
        <w:gridCol w:w="496"/>
        <w:gridCol w:w="3507"/>
        <w:gridCol w:w="3522"/>
      </w:tblGrid>
      <w:tr w:rsidR="00DB019B" w:rsidRPr="00B23E65" w:rsidTr="00220BAE">
        <w:trPr>
          <w:jc w:val="center"/>
        </w:trPr>
        <w:tc>
          <w:tcPr>
            <w:tcW w:w="496"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3507"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lepiszcza</w:t>
            </w:r>
          </w:p>
        </w:tc>
        <w:tc>
          <w:tcPr>
            <w:tcW w:w="3522"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Temperatury (</w:t>
            </w:r>
            <w:r w:rsidRPr="00184C5B">
              <w:rPr>
                <w:rFonts w:ascii="Arial" w:hAnsi="Arial" w:cs="Arial"/>
                <w:sz w:val="18"/>
                <w:szCs w:val="20"/>
                <w:vertAlign w:val="superscript"/>
                <w:lang w:eastAsia="ar-SA"/>
              </w:rPr>
              <w:t>o</w:t>
            </w:r>
            <w:r w:rsidRPr="00184C5B">
              <w:rPr>
                <w:rFonts w:ascii="Arial" w:hAnsi="Arial" w:cs="Arial"/>
                <w:sz w:val="18"/>
                <w:szCs w:val="20"/>
                <w:lang w:eastAsia="ar-SA"/>
              </w:rPr>
              <w:t>C)</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35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Emulsja asfaltowa kationowa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Asfalt drogowy D 200</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Asfalt drogowy D 300</w:t>
            </w:r>
          </w:p>
        </w:tc>
        <w:tc>
          <w:tcPr>
            <w:tcW w:w="352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val="de-DE" w:eastAsia="ar-SA"/>
              </w:rPr>
              <w:t xml:space="preserve">   </w:t>
            </w:r>
            <w:r w:rsidRPr="00184C5B">
              <w:rPr>
                <w:rFonts w:ascii="Arial" w:hAnsi="Arial" w:cs="Arial"/>
                <w:sz w:val="18"/>
                <w:szCs w:val="20"/>
                <w:lang w:eastAsia="ar-SA"/>
              </w:rPr>
              <w:t>od 20</w:t>
            </w:r>
            <w:r w:rsidRPr="00184C5B">
              <w:rPr>
                <w:rFonts w:ascii="Arial" w:hAnsi="Arial" w:cs="Arial"/>
                <w:b/>
                <w:sz w:val="18"/>
                <w:szCs w:val="20"/>
                <w:lang w:eastAsia="ar-SA"/>
              </w:rPr>
              <w:t xml:space="preserve"> </w:t>
            </w:r>
            <w:r w:rsidRPr="00184C5B">
              <w:rPr>
                <w:rFonts w:ascii="Arial" w:hAnsi="Arial" w:cs="Arial"/>
                <w:sz w:val="18"/>
                <w:szCs w:val="20"/>
                <w:lang w:eastAsia="ar-SA"/>
              </w:rPr>
              <w:t>do</w:t>
            </w:r>
            <w:r w:rsidRPr="00184C5B">
              <w:rPr>
                <w:rFonts w:ascii="Arial" w:hAnsi="Arial" w:cs="Arial"/>
                <w:b/>
                <w:sz w:val="18"/>
                <w:szCs w:val="20"/>
                <w:lang w:eastAsia="ar-SA"/>
              </w:rPr>
              <w:t xml:space="preserve"> </w:t>
            </w:r>
            <w:r w:rsidRPr="00184C5B">
              <w:rPr>
                <w:rFonts w:ascii="Arial" w:hAnsi="Arial" w:cs="Arial"/>
                <w:sz w:val="18"/>
                <w:szCs w:val="20"/>
                <w:lang w:eastAsia="ar-SA"/>
              </w:rPr>
              <w:t xml:space="preserve">40 </w:t>
            </w:r>
            <w:r w:rsidRPr="00184C5B">
              <w:rPr>
                <w:rFonts w:ascii="Arial" w:hAnsi="Arial" w:cs="Arial"/>
                <w:sz w:val="18"/>
                <w:szCs w:val="20"/>
                <w:vertAlign w:val="superscript"/>
                <w:lang w:eastAsia="ar-SA"/>
              </w:rPr>
              <w:t>*)</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140 do 150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130 do 140</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W razie potrzeby emulsję należy ogrzać do temperatury zapewniającej wymaganą lepkość.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Przed ułożeniem warstwy z mieszanki mineralno-bitumicznej Wykonawca powinien zabezpieczyć skropioną warstwę nawierzchni przed uszkodzeniem dopuszczając tylko niezbędny ruch budowlany. </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Badania lepiszczy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Ocena lepiszczy powinna być oparta na atestach producenta z tym, że Wykonawca powinien kontrolować dla każdej dostawy właściwości lepiszczy podane w tablicy 3.</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Właściwości lepiszczy kontrolowane w czasie robót</w:t>
      </w:r>
    </w:p>
    <w:tbl>
      <w:tblPr>
        <w:tblW w:w="0" w:type="auto"/>
        <w:jc w:val="center"/>
        <w:tblLayout w:type="fixed"/>
        <w:tblCellMar>
          <w:left w:w="70" w:type="dxa"/>
          <w:right w:w="70" w:type="dxa"/>
        </w:tblCellMar>
        <w:tblLook w:val="0000"/>
      </w:tblPr>
      <w:tblGrid>
        <w:gridCol w:w="637"/>
        <w:gridCol w:w="2977"/>
        <w:gridCol w:w="1947"/>
        <w:gridCol w:w="1962"/>
      </w:tblGrid>
      <w:tr w:rsidR="00DB019B" w:rsidRPr="00B23E65" w:rsidTr="00220BAE">
        <w:trPr>
          <w:jc w:val="center"/>
        </w:trPr>
        <w:tc>
          <w:tcPr>
            <w:tcW w:w="637"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2977"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lepiszcza</w:t>
            </w:r>
          </w:p>
        </w:tc>
        <w:tc>
          <w:tcPr>
            <w:tcW w:w="194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Kontrolowane właściwości</w:t>
            </w:r>
          </w:p>
        </w:tc>
        <w:tc>
          <w:tcPr>
            <w:tcW w:w="196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Badanie</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według normy</w:t>
            </w:r>
          </w:p>
        </w:tc>
      </w:tr>
      <w:tr w:rsidR="00DB019B" w:rsidRPr="00B23E65" w:rsidTr="00220BAE">
        <w:trPr>
          <w:jc w:val="center"/>
        </w:trPr>
        <w:tc>
          <w:tcPr>
            <w:tcW w:w="63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297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Emulsja asfaltowa kationowa</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drogowy</w:t>
            </w:r>
          </w:p>
        </w:tc>
        <w:tc>
          <w:tcPr>
            <w:tcW w:w="194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lepkość</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penetracja</w:t>
            </w:r>
          </w:p>
        </w:tc>
        <w:tc>
          <w:tcPr>
            <w:tcW w:w="196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EmA-94 [5]</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PN-C-04134 [1]</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Sprawdzenie jednorodności skropienia i zużycia lepiszcza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Należy przeprowadzić kontrolę ilości rozkładanego lepiszcza według metody podanej w opracowaniu „Powierzchniowe utrwalenia. Oznaczanie ilości rozkładanego lepiszcza i kruszywa” [4].</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oczyszczonej powierzchni,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powierzchni skropionej.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oczyszczenia  warstw konstrukcyjnych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mechaniczne oczyszczenie każdej niżej położonej warstwy konstrukcyjnej nawierzchni z ewentualnym polewaniem wodą lub użyciem sprężonego powietrza, </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ręczne odspojenie stwardniałych zanieczyszczeń.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skropienia warstw konstrukcyjnych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lepiszcza i napełnienie nim skrapiarek,</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podgrzanie lepiszcza  do wymaganej temperatury,</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skropienie powierzchni warstwy lepiszczem,</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laboratoryjnych wymaganych w specyfikacji technicznej.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496"/>
        <w:gridCol w:w="1984"/>
        <w:gridCol w:w="5883"/>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PN-C-04134</w:t>
            </w:r>
          </w:p>
        </w:tc>
        <w:tc>
          <w:tcPr>
            <w:tcW w:w="588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Przetwory naftowe. Pomiar penetracji asfaltów</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PN-C-96170</w:t>
            </w:r>
          </w:p>
        </w:tc>
        <w:tc>
          <w:tcPr>
            <w:tcW w:w="588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Przetwory naftowe. Asfalty drogowe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PN-C-96173</w:t>
            </w:r>
          </w:p>
        </w:tc>
        <w:tc>
          <w:tcPr>
            <w:tcW w:w="588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Przetwory naftowe. Asfalty upłynnione AUN do nawierzchni drogowych</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dokumenty</w:t>
      </w:r>
    </w:p>
    <w:p w:rsidR="00DB019B" w:rsidRPr="00184C5B" w:rsidRDefault="00DB019B" w:rsidP="00184C5B">
      <w:pPr>
        <w:numPr>
          <w:ilvl w:val="0"/>
          <w:numId w:val="2"/>
        </w:numPr>
        <w:tabs>
          <w:tab w:val="left" w:pos="170"/>
        </w:tabs>
        <w:suppressAutoHyphens/>
        <w:overflowPunct w:val="0"/>
        <w:autoSpaceDE w:val="0"/>
        <w:spacing w:after="0" w:line="240" w:lineRule="auto"/>
        <w:ind w:left="170" w:hanging="340"/>
        <w:jc w:val="both"/>
        <w:textAlignment w:val="baseline"/>
        <w:rPr>
          <w:rFonts w:ascii="Arial" w:hAnsi="Arial" w:cs="Arial"/>
          <w:sz w:val="18"/>
          <w:szCs w:val="20"/>
          <w:lang w:eastAsia="ar-SA"/>
        </w:rPr>
      </w:pPr>
      <w:r w:rsidRPr="00184C5B">
        <w:rPr>
          <w:rFonts w:ascii="Arial" w:hAnsi="Arial" w:cs="Arial"/>
          <w:sz w:val="18"/>
          <w:szCs w:val="20"/>
          <w:lang w:eastAsia="ar-SA"/>
        </w:rPr>
        <w:t>„Powierzchniowe utrwalenia. Oznaczanie ilości rozkładanego lepiszcza i kruszywa”. Zalecone przez GDDP do stosowania pismem GDDP-5.3a-551/5/92 z dnia  1992-02-03.</w:t>
      </w:r>
    </w:p>
    <w:p w:rsidR="00DB019B" w:rsidRPr="00184C5B" w:rsidRDefault="00DB019B" w:rsidP="00184C5B">
      <w:pPr>
        <w:numPr>
          <w:ilvl w:val="0"/>
          <w:numId w:val="2"/>
        </w:numPr>
        <w:tabs>
          <w:tab w:val="left" w:pos="170"/>
        </w:tabs>
        <w:suppressAutoHyphens/>
        <w:overflowPunct w:val="0"/>
        <w:autoSpaceDE w:val="0"/>
        <w:spacing w:after="0" w:line="240" w:lineRule="auto"/>
        <w:ind w:left="170" w:hanging="340"/>
        <w:jc w:val="both"/>
        <w:textAlignment w:val="baseline"/>
        <w:rPr>
          <w:rFonts w:ascii="Arial" w:hAnsi="Arial" w:cs="Arial"/>
          <w:sz w:val="18"/>
          <w:szCs w:val="20"/>
          <w:lang w:eastAsia="ar-SA"/>
        </w:rPr>
      </w:pPr>
      <w:r w:rsidRPr="00184C5B">
        <w:rPr>
          <w:rFonts w:ascii="Arial" w:hAnsi="Arial" w:cs="Arial"/>
          <w:sz w:val="18"/>
          <w:szCs w:val="20"/>
          <w:lang w:eastAsia="ar-SA"/>
        </w:rPr>
        <w:t>Warunki Techniczne. Drogowe kationowe emulsje asfaltowe EmA-94. IBDiM - 1994 r.</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outlineLvl w:val="3"/>
        <w:rPr>
          <w:rFonts w:ascii="Times New Roman" w:hAnsi="Times New Roman"/>
          <w:b/>
          <w:bCs/>
          <w:sz w:val="28"/>
          <w:szCs w:val="20"/>
          <w:lang w:eastAsia="ar-SA"/>
        </w:rPr>
      </w:pPr>
      <w:r w:rsidRPr="00184C5B">
        <w:rPr>
          <w:rFonts w:ascii="Times New Roman" w:hAnsi="Times New Roman"/>
          <w:b/>
          <w:bCs/>
          <w:sz w:val="28"/>
          <w:szCs w:val="20"/>
          <w:lang w:eastAsia="ar-SA"/>
        </w:rPr>
        <w:t>D.04.04.00</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PODBUDOWA Z KRUSZYW. WYMAGANIA OGÓLNE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3" o:spid="_x0000_s1036" style="position:absolute;left:0;text-align:left;z-index:251654144;visibility:visible;mso-position-horizontal-relative:pag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7rA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3D/te6wCAACDBQAADgAAAAAAAAAA&#10;AAAAAAAuAgAAZHJzL2Uyb0RvYy54bWxQSwECLQAUAAYACAAAACEAnbHCgdwAAAAHAQAADwAAAAAA&#10;AAAAAAAAAAAGBQAAZHJzL2Rvd25yZXYueG1sUEsFBgAAAAAEAAQA8wAAAA8GAAAAAA==&#10;" strokeweight=".26mm">
            <v:stroke joinstyle="miter"/>
            <w10:wrap anchorx="page"/>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Przedmiotem niniejszej szczegółowej specyfikacji technicznej (SST) są wymagania ogólne dotyczące wykonania i odbioru robót związanych z wykonywaniem podbudowy z kruszyw stabilizowanych mechanicznie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Ustalenia zawarte w niniejszej specyfikacji dotyczą zasad prowadzenia robót związanych z wykonywaniem podbudów z kruszyw stabilizowanych mechanicznie wg PN-S-06102 [21]  i obejmują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D-04.04.01 Podbudowa z kruszywa naturalnego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D-04.04.02 Podbudowa z kruszywa łamanego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D-04.04.03 Podbudowa z żużla wielkopiecowego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Podbudowę z kruszyw stabilizowanych mechanicznie wykonuje się, zgodnie z ustaleniami podanymi                     w dokumentacji projektowej, jako podbudowę pomocniczą i podbudowę zasadniczą wg Katalogu typowych konstrukcji nawierzchni podatnych i półsztywnych [31].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Stabilizacja mechaniczna - proces technologiczny, polegający na odpowiednim zagęszczeniu w optymalnej wilgotności kruszywa o właściwie dobranym uziarnieniu.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Pozostałe</w:t>
      </w:r>
      <w:r w:rsidRPr="00184C5B">
        <w:rPr>
          <w:rFonts w:ascii="Arial" w:hAnsi="Arial" w:cs="Arial"/>
          <w:b/>
          <w:sz w:val="18"/>
          <w:szCs w:val="20"/>
          <w:lang w:eastAsia="ar-SA"/>
        </w:rPr>
        <w:t xml:space="preserve"> </w:t>
      </w:r>
      <w:r w:rsidRPr="00184C5B">
        <w:rPr>
          <w:rFonts w:ascii="Arial" w:hAnsi="Arial" w:cs="Arial"/>
          <w:sz w:val="18"/>
          <w:szCs w:val="20"/>
          <w:lang w:eastAsia="ar-SA"/>
        </w:rPr>
        <w:t>określenia podstawowe są zgodne z obowiązującymi, odpowiednimi polskimi normami oraz                             z definicjami podanymi w SST D-M-00.00.00 „Wymagania ogólne” pkt 1.4 oraz w SST dotyczących poszczególnych rodzajów podbudów z kruszyw stabilizowanych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D-04.04.01 Podbudowa z kruszywa naturalnego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D-04.04.02 Podbudowa z kruszywa łamanego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D-04.04.03 Podbudowa z żużla wielkopiecowego stabilizowanego mechanicznie.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Rodzaje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stosowane do wykonania podbudów z kruszyw stabilizowanych mechanicznie podano w SST dotyczących poszczególnych rodzajów podbudów: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D-04.04.01 Podbudowa z kruszywa naturalnego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D-04.04.02 Podbudowa z kruszywa łamanego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D-04.04.03 Podbudowa z żużla wielkopiecowego stabilizowanego mechanicznie.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Wymagania dla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2.3.1. </w:t>
      </w:r>
      <w:r w:rsidRPr="00184C5B">
        <w:rPr>
          <w:rFonts w:ascii="Arial" w:hAnsi="Arial" w:cs="Arial"/>
          <w:sz w:val="18"/>
          <w:szCs w:val="20"/>
          <w:lang w:eastAsia="ar-SA"/>
        </w:rPr>
        <w:t>Uziarnienie kruszywa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Krzywa uziarnienia kruszywa, określona według PN-B-06714-15 [3] powinna leżeć między krzywymi granicznymi pól dobrego uziarnienia podanymi na rysunku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Pr>
          <w:noProof/>
          <w:lang w:eastAsia="pl-PL"/>
        </w:rPr>
        <w:pict>
          <v:shapetype id="_x0000_t202" coordsize="21600,21600" o:spt="202" path="m,l,21600r21600,l21600,xe">
            <v:stroke joinstyle="miter"/>
            <v:path gradientshapeok="t" o:connecttype="rect"/>
          </v:shapetype>
          <v:shape id="Pole tekstowe 42" o:spid="_x0000_s1037" type="#_x0000_t202" style="position:absolute;left:0;text-align:left;margin-left:120.45pt;margin-top:37.8pt;width:371.3pt;height:245.75pt;z-index:251653120;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" stroked="f">
            <v:fill opacity="0"/>
            <v:textbox inset="0,0,0,0">
              <w:txbxContent>
                <w:p w:rsidR="00DB019B" w:rsidRDefault="00DB019B" w:rsidP="00184C5B">
                  <w:r w:rsidRPr="0005068C">
                    <w:rPr>
                      <w:rFonts w:ascii="Arial" w:hAnsi="Arial" w:cs="Arial"/>
                      <w:noProof/>
                      <w:sz w:val="18"/>
                      <w:lang w:eastAsia="pl-PL"/>
                    </w:rPr>
                    <w:pict>
                      <v:shape id="Obraz 41" o:spid="_x0000_i1031" type="#_x0000_t75" style="width:368.25pt;height:243.75pt;visibility:visible" filled="t">
                        <v:fill opacity="0"/>
                        <v:imagedata r:id="rId11" o:title=""/>
                      </v:shape>
                    </w:pict>
                  </w:r>
                </w:p>
              </w:txbxContent>
            </v:textbox>
            <w10:wrap type="square" side="largest" anchorx="page"/>
          </v:shape>
        </w:pict>
      </w:r>
      <w:r w:rsidRPr="00184C5B">
        <w:rPr>
          <w:rFonts w:ascii="Arial" w:hAnsi="Arial" w:cs="Arial"/>
          <w:sz w:val="18"/>
          <w:szCs w:val="20"/>
          <w:lang w:eastAsia="ar-SA"/>
        </w:rPr>
        <w:t xml:space="preserve">Rysunek 1. Pole dobrego uziarnienia kruszyw przeznaczonych na podbudowy wykonywane metodą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stabilizacji mechanicznej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1-2  kruszywo na podbudowę zasadniczą (górną warstwę) lub podbudowę jednowarstwową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1-3  kruszywo na podbudowę pomocniczą (dolną warstwę)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2.3.2. </w:t>
      </w:r>
      <w:r w:rsidRPr="00184C5B">
        <w:rPr>
          <w:rFonts w:ascii="Arial" w:hAnsi="Arial" w:cs="Arial"/>
          <w:sz w:val="18"/>
          <w:szCs w:val="20"/>
          <w:lang w:eastAsia="ar-SA"/>
        </w:rPr>
        <w:t>Właściwości kruszywa</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powinny spełniać wymagania określone w tablicy 1.</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sz w:val="18"/>
          <w:szCs w:val="20"/>
          <w:lang w:eastAsia="ar-SA"/>
        </w:rPr>
        <w:t xml:space="preserve">Tablica 1. </w:t>
      </w:r>
      <w:r w:rsidRPr="00184C5B">
        <w:rPr>
          <w:rFonts w:ascii="Arial" w:hAnsi="Arial" w:cs="Arial"/>
          <w:i/>
          <w:iCs/>
          <w:sz w:val="18"/>
          <w:szCs w:val="20"/>
          <w:lang w:eastAsia="ar-SA"/>
        </w:rPr>
        <w:t>cz.1</w:t>
      </w:r>
    </w:p>
    <w:tbl>
      <w:tblPr>
        <w:tblW w:w="0" w:type="auto"/>
        <w:tblInd w:w="-7" w:type="dxa"/>
        <w:tblLayout w:type="fixed"/>
        <w:tblCellMar>
          <w:left w:w="70" w:type="dxa"/>
          <w:right w:w="70" w:type="dxa"/>
        </w:tblCellMar>
        <w:tblLook w:val="0000"/>
      </w:tblPr>
      <w:tblGrid>
        <w:gridCol w:w="496"/>
        <w:gridCol w:w="2268"/>
        <w:gridCol w:w="887"/>
        <w:gridCol w:w="1097"/>
        <w:gridCol w:w="843"/>
        <w:gridCol w:w="1122"/>
        <w:gridCol w:w="1012"/>
        <w:gridCol w:w="992"/>
        <w:gridCol w:w="1149"/>
      </w:tblGrid>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268"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5953" w:type="dxa"/>
            <w:gridSpan w:val="6"/>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Wymagania</w:t>
            </w:r>
          </w:p>
        </w:tc>
        <w:tc>
          <w:tcPr>
            <w:tcW w:w="1149" w:type="dxa"/>
            <w:tcBorders>
              <w:top w:val="single" w:sz="4" w:space="0" w:color="000000"/>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2268"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Wyszczególnienie</w:t>
            </w:r>
          </w:p>
        </w:tc>
        <w:tc>
          <w:tcPr>
            <w:tcW w:w="1984"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Kruszywa naturalne</w:t>
            </w:r>
          </w:p>
        </w:tc>
        <w:tc>
          <w:tcPr>
            <w:tcW w:w="1965"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Kruszywa łamane</w:t>
            </w:r>
          </w:p>
        </w:tc>
        <w:tc>
          <w:tcPr>
            <w:tcW w:w="2004"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Żużel</w:t>
            </w:r>
          </w:p>
        </w:tc>
        <w:tc>
          <w:tcPr>
            <w:tcW w:w="1149"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Badania</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268"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w:t>
            </w:r>
          </w:p>
        </w:tc>
        <w:tc>
          <w:tcPr>
            <w:tcW w:w="5953" w:type="dxa"/>
            <w:gridSpan w:val="6"/>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Podbudowa</w:t>
            </w:r>
          </w:p>
        </w:tc>
        <w:tc>
          <w:tcPr>
            <w:tcW w:w="1149"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według</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88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zasad-nicza</w:t>
            </w:r>
          </w:p>
        </w:tc>
        <w:tc>
          <w:tcPr>
            <w:tcW w:w="109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pomoc-nicza</w:t>
            </w:r>
          </w:p>
        </w:tc>
        <w:tc>
          <w:tcPr>
            <w:tcW w:w="843"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zasad-nicza</w:t>
            </w:r>
          </w:p>
        </w:tc>
        <w:tc>
          <w:tcPr>
            <w:tcW w:w="112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pomoc-nicza</w:t>
            </w:r>
          </w:p>
        </w:tc>
        <w:tc>
          <w:tcPr>
            <w:tcW w:w="101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zasad-nicza</w:t>
            </w:r>
          </w:p>
        </w:tc>
        <w:tc>
          <w:tcPr>
            <w:tcW w:w="99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pomoc-nicza</w:t>
            </w:r>
          </w:p>
        </w:tc>
        <w:tc>
          <w:tcPr>
            <w:tcW w:w="114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Zawartość ziarn mniejszych niż 0,075 mm, % (m/m)</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2 do 10</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2         do 12</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2 do 10</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2         do 12</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2 do 10</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2         do 12</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PN-B-06714-15 [3]</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Zawartość nadziarna,                 % (m/m), nie więcej niż</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PN-B-06714-15 [3]</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Zawartość ziarn nieforemnych</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%(m/m), nie więcej niż</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PN-B-06714-16 [4]</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Zawartość zanieczyszczeń organicznych, %(m/m), nie więcej niż</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PN-B-04481 [1]</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Wskaźnik piaskowy po pięciokrotnym zagęszczeniu metodą               I lub II wg PN-B-04481, %</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30 do 70</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30  do 70</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30 do 70</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30 do 70</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BN-64/8931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-01 [26]</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Ścieralność w bębnie Los Angeles</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ścieralność całkowita po pełnej liczbie obrotów, nie więcej niż</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ścieralność częściowa po 1/5 pełnej liczby obrotów, nie więcej niż</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PN-B-06714-42 [12]</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sz w:val="18"/>
          <w:szCs w:val="20"/>
          <w:lang w:eastAsia="ar-SA"/>
        </w:rPr>
        <w:t xml:space="preserve">Tablica 1. </w:t>
      </w:r>
      <w:r w:rsidRPr="00184C5B">
        <w:rPr>
          <w:rFonts w:ascii="Arial" w:hAnsi="Arial" w:cs="Arial"/>
          <w:i/>
          <w:iCs/>
          <w:sz w:val="18"/>
          <w:szCs w:val="20"/>
          <w:lang w:eastAsia="ar-SA"/>
        </w:rPr>
        <w:t>cz.2</w:t>
      </w:r>
    </w:p>
    <w:tbl>
      <w:tblPr>
        <w:tblW w:w="0" w:type="auto"/>
        <w:tblInd w:w="-7" w:type="dxa"/>
        <w:tblLayout w:type="fixed"/>
        <w:tblCellMar>
          <w:left w:w="70" w:type="dxa"/>
          <w:right w:w="70" w:type="dxa"/>
        </w:tblCellMar>
        <w:tblLook w:val="0000"/>
      </w:tblPr>
      <w:tblGrid>
        <w:gridCol w:w="496"/>
        <w:gridCol w:w="2268"/>
        <w:gridCol w:w="887"/>
        <w:gridCol w:w="1097"/>
        <w:gridCol w:w="843"/>
        <w:gridCol w:w="1122"/>
        <w:gridCol w:w="1012"/>
        <w:gridCol w:w="992"/>
        <w:gridCol w:w="1149"/>
      </w:tblGrid>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268"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5953" w:type="dxa"/>
            <w:gridSpan w:val="6"/>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Wymagania</w:t>
            </w:r>
          </w:p>
        </w:tc>
        <w:tc>
          <w:tcPr>
            <w:tcW w:w="1149" w:type="dxa"/>
            <w:tcBorders>
              <w:top w:val="single" w:sz="4" w:space="0" w:color="000000"/>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2268"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Wyszczególnienie</w:t>
            </w:r>
          </w:p>
        </w:tc>
        <w:tc>
          <w:tcPr>
            <w:tcW w:w="1984"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Kruszywa naturalne</w:t>
            </w:r>
          </w:p>
        </w:tc>
        <w:tc>
          <w:tcPr>
            <w:tcW w:w="1965"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Kruszywa łamane</w:t>
            </w:r>
          </w:p>
        </w:tc>
        <w:tc>
          <w:tcPr>
            <w:tcW w:w="2004"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Żużel</w:t>
            </w:r>
          </w:p>
        </w:tc>
        <w:tc>
          <w:tcPr>
            <w:tcW w:w="1149"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Badania</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268"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w:t>
            </w:r>
          </w:p>
        </w:tc>
        <w:tc>
          <w:tcPr>
            <w:tcW w:w="5953" w:type="dxa"/>
            <w:gridSpan w:val="6"/>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Podbudowa</w:t>
            </w:r>
          </w:p>
        </w:tc>
        <w:tc>
          <w:tcPr>
            <w:tcW w:w="1149"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według</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88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zasad-nicza</w:t>
            </w:r>
          </w:p>
        </w:tc>
        <w:tc>
          <w:tcPr>
            <w:tcW w:w="109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pomoc-nicza</w:t>
            </w:r>
          </w:p>
        </w:tc>
        <w:tc>
          <w:tcPr>
            <w:tcW w:w="843"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zasad-nicza</w:t>
            </w:r>
          </w:p>
        </w:tc>
        <w:tc>
          <w:tcPr>
            <w:tcW w:w="112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pomoc-nicza</w:t>
            </w:r>
          </w:p>
        </w:tc>
        <w:tc>
          <w:tcPr>
            <w:tcW w:w="101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zasad-nicza</w:t>
            </w:r>
          </w:p>
        </w:tc>
        <w:tc>
          <w:tcPr>
            <w:tcW w:w="99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pomoc-nicza</w:t>
            </w:r>
          </w:p>
        </w:tc>
        <w:tc>
          <w:tcPr>
            <w:tcW w:w="114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c>
          <w:tcPr>
            <w:tcW w:w="49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268"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Nasiąkliwość, %(m/m), nie więcej niż</w:t>
            </w:r>
          </w:p>
        </w:tc>
        <w:tc>
          <w:tcPr>
            <w:tcW w:w="88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c>
          <w:tcPr>
            <w:tcW w:w="109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84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12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01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99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14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PN-B-06714-18 [6]</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Mrozoodporność, ubytek masy po 25 cyklach zamrażania, %(m/m), nie więcej niż</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PN-B-06714-19 [7]</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textAlignment w:val="baseline"/>
              <w:rPr>
                <w:rFonts w:ascii="Arial" w:hAnsi="Arial" w:cs="Arial"/>
                <w:sz w:val="18"/>
                <w:szCs w:val="20"/>
                <w:lang w:eastAsia="ar-SA"/>
              </w:rPr>
            </w:pPr>
            <w:r w:rsidRPr="00184C5B">
              <w:rPr>
                <w:rFonts w:ascii="Arial" w:hAnsi="Arial" w:cs="Arial"/>
                <w:sz w:val="18"/>
                <w:szCs w:val="20"/>
                <w:lang w:eastAsia="ar-SA"/>
              </w:rPr>
              <w:t>Rozpad krzemianowy i żelazawy łącznie, % (m/m), nie więcej niż</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PN-B-06714-37 [10]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PN-B-06714-39 [11]</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Zawartość związków siarki w przeliczeniu na SO</w:t>
            </w:r>
            <w:r w:rsidRPr="00184C5B">
              <w:rPr>
                <w:rFonts w:ascii="Arial" w:hAnsi="Arial" w:cs="Arial"/>
                <w:sz w:val="18"/>
                <w:szCs w:val="20"/>
                <w:vertAlign w:val="subscript"/>
                <w:lang w:eastAsia="ar-SA"/>
              </w:rPr>
              <w:t>3</w:t>
            </w:r>
            <w:r w:rsidRPr="00184C5B">
              <w:rPr>
                <w:rFonts w:ascii="Arial" w:hAnsi="Arial" w:cs="Arial"/>
                <w:sz w:val="18"/>
                <w:szCs w:val="20"/>
                <w:lang w:eastAsia="ar-SA"/>
              </w:rPr>
              <w:t>, %(m/m), nie więcej niż</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PN-B-06714-28 [9]</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w:t>
            </w:r>
          </w:p>
        </w:tc>
        <w:tc>
          <w:tcPr>
            <w:tcW w:w="2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Wskaźnik nośności w</w:t>
            </w:r>
            <w:r w:rsidRPr="00184C5B">
              <w:rPr>
                <w:rFonts w:ascii="Arial" w:hAnsi="Arial" w:cs="Arial"/>
                <w:sz w:val="18"/>
                <w:szCs w:val="20"/>
                <w:vertAlign w:val="subscript"/>
                <w:lang w:eastAsia="ar-SA"/>
              </w:rPr>
              <w:t>noś</w:t>
            </w:r>
            <w:r w:rsidRPr="00184C5B">
              <w:rPr>
                <w:rFonts w:ascii="Arial" w:hAnsi="Arial" w:cs="Arial"/>
                <w:sz w:val="18"/>
                <w:szCs w:val="20"/>
                <w:lang w:eastAsia="ar-SA"/>
              </w:rPr>
              <w:t xml:space="preserve"> mieszanki kruszywa, %, nie mniejszy niż:</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a) przy zagęszczeniu I</w:t>
            </w:r>
            <w:r w:rsidRPr="00184C5B">
              <w:rPr>
                <w:rFonts w:ascii="Arial" w:hAnsi="Arial" w:cs="Arial"/>
                <w:sz w:val="18"/>
                <w:szCs w:val="20"/>
                <w:vertAlign w:val="subscript"/>
                <w:lang w:eastAsia="ar-SA"/>
              </w:rPr>
              <w:t>S</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1,00</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b) przy zagęszczeniu I</w:t>
            </w:r>
            <w:r w:rsidRPr="00184C5B">
              <w:rPr>
                <w:rFonts w:ascii="Arial" w:hAnsi="Arial" w:cs="Arial"/>
                <w:sz w:val="18"/>
                <w:szCs w:val="20"/>
                <w:vertAlign w:val="subscript"/>
                <w:lang w:eastAsia="ar-SA"/>
              </w:rPr>
              <w:t>S</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1,03</w:t>
            </w:r>
          </w:p>
        </w:tc>
        <w:tc>
          <w:tcPr>
            <w:tcW w:w="88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c>
          <w:tcPr>
            <w:tcW w:w="109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c>
          <w:tcPr>
            <w:tcW w:w="112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01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1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PN-S06102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[21]</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2.3.3. </w:t>
      </w:r>
      <w:r w:rsidRPr="00184C5B">
        <w:rPr>
          <w:rFonts w:ascii="Arial" w:hAnsi="Arial" w:cs="Arial"/>
          <w:sz w:val="18"/>
          <w:szCs w:val="20"/>
          <w:lang w:eastAsia="ar-SA"/>
        </w:rPr>
        <w:t>Materiał na warstwę odsączającą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warstwę odsączającą stosuje się:</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 i mieszankę wg PN-B-11111 [14],</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wg PN-B-11113 [16].</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2.3.4. </w:t>
      </w:r>
      <w:r w:rsidRPr="00184C5B">
        <w:rPr>
          <w:rFonts w:ascii="Arial" w:hAnsi="Arial" w:cs="Arial"/>
          <w:sz w:val="18"/>
          <w:szCs w:val="20"/>
          <w:lang w:eastAsia="ar-SA"/>
        </w:rPr>
        <w:t>Materiał na warstwę odcinającą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warstwę odcinającą stosuje się:</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wg PN-B-11113 [16],</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miał wg PN-B-11112 [15],</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geowłókninę o masie powierzchniowej powyżej 200 g/m wg aprobaty technicznej.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2.3.5. </w:t>
      </w:r>
      <w:r w:rsidRPr="00184C5B">
        <w:rPr>
          <w:rFonts w:ascii="Arial" w:hAnsi="Arial" w:cs="Arial"/>
          <w:sz w:val="18"/>
          <w:szCs w:val="20"/>
          <w:lang w:eastAsia="ar-SA"/>
        </w:rPr>
        <w:t>Materiały do ulepszania właściwości kruszyw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ulepszania właściwości kruszyw stosuje się:</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portlandzki wg PN-B-19701 [17],</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wapno wg PN-B-30020 [19],</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popioły lotne wg PN-S-96035 [23],</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żużel granulowany wg PN-B-23006 [18].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 się stosowanie innych spoiw pod warunkiem uzyskania równorzędnych efektów ulepszania kruszywa i po zaakceptowaniu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Rodzaj i ilość dodatku ulepszającego należy przyjmować zgodnie z PN-S-06102 [21].</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2.3.6. </w:t>
      </w:r>
      <w:r w:rsidRPr="00184C5B">
        <w:rPr>
          <w:rFonts w:ascii="Arial" w:hAnsi="Arial" w:cs="Arial"/>
          <w:sz w:val="18"/>
          <w:szCs w:val="20"/>
          <w:lang w:eastAsia="ar-SA"/>
        </w:rPr>
        <w:t>Woda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Należy stosować wodę wg PN-B-32250 [20].</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wykonania podbudowy z kruszyw stabilizowanych mechanicznie  powinien wykazać się możliwością korzystania z następującego sprzętu:</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mieszarek do wytwarzania mieszanki, wyposażonych w urządzenia dozujące wodę. Mieszarki powinny zapewnić wytworzenie jednorodnej mieszanki o wilgotności optymalnej,</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równiarek albo układarek do rozkładania mieszanki,</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walców ogumionych i stalowych wibracyjnych lub statycznych do zagęszczania. W miejscach trudno dostępnych powinny być stosowane zagęszczarki płytowe, ubijaki mechaniczne lub małe walce wibracyjne.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można przewozić dowolnymi środkami transportu w warunkach zabezpieczających je przed zanieczyszczeniem, zmieszaniem z innymi materiałami, nadmiernym wysuszeniem i zawilgoceniem.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cementu powinien odbywać się zgodnie z BN-88/6731-08 [24].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pozostałych materiałów powinien odbywać się zgodnie z wymaganiami norm przedmiotowych.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Przygotowanie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pod podbudowę powinno spełniać wymagania określone w SST D-04.01.01 „Koryto wraz z profilowaniem                 i zagęszczeniem podłoża” i SST D-02.00.00 „Roboty ziemne”.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Podbudowa powinna być ułożona na podłożu zapewniającym nieprzenikanie drobnych cząstek gruntu do podbudowy. Warunek nieprzenikania należy sprawdzić wzorem:</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Times New Roman" w:eastAsia="Times New Roman" w:hAnsi="Times New Roman"/>
          <w:position w:val="-32"/>
          <w:sz w:val="20"/>
          <w:szCs w:val="20"/>
          <w:lang w:eastAsia="ar-SA"/>
        </w:rPr>
        <w:object w:dxaOrig="480" w:dyaOrig="820">
          <v:shape id="_x0000_i1032" type="#_x0000_t75" style="width:24pt;height:40.5pt" o:ole="" filled="t">
            <v:fill color2="black"/>
            <v:imagedata r:id="rId12" o:title=""/>
          </v:shape>
          <o:OLEObject Type="Embed" ProgID="Equation.3" ShapeID="_x0000_i1032" DrawAspect="Content" ObjectID="_1428473941" r:id="rId13"/>
        </w:objec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5</w:t>
      </w:r>
      <w:r w:rsidRPr="00184C5B">
        <w:rPr>
          <w:rFonts w:ascii="Arial" w:hAnsi="Arial" w:cs="Arial"/>
          <w:sz w:val="18"/>
          <w:szCs w:val="20"/>
          <w:lang w:eastAsia="ar-SA"/>
        </w:rPr>
        <w:tab/>
      </w:r>
      <w:r w:rsidRPr="00184C5B">
        <w:rPr>
          <w:rFonts w:ascii="Arial" w:hAnsi="Arial" w:cs="Arial"/>
          <w:sz w:val="18"/>
          <w:szCs w:val="20"/>
          <w:lang w:eastAsia="ar-SA"/>
        </w:rPr>
        <w:tab/>
        <w:t>(1)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którym:</w:t>
      </w:r>
    </w:p>
    <w:p w:rsidR="00DB019B" w:rsidRPr="00184C5B" w:rsidRDefault="00DB019B" w:rsidP="00184C5B">
      <w:pPr>
        <w:tabs>
          <w:tab w:val="left" w:pos="426"/>
        </w:tabs>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sz w:val="18"/>
          <w:szCs w:val="20"/>
          <w:vertAlign w:val="subscript"/>
          <w:lang w:eastAsia="ar-SA"/>
        </w:rPr>
        <w:t>15</w:t>
      </w:r>
      <w:r w:rsidRPr="00184C5B">
        <w:rPr>
          <w:rFonts w:ascii="Arial" w:hAnsi="Arial" w:cs="Arial"/>
          <w:sz w:val="18"/>
          <w:szCs w:val="20"/>
          <w:lang w:eastAsia="ar-SA"/>
        </w:rPr>
        <w:t xml:space="preserve"> -</w:t>
      </w:r>
      <w:r w:rsidRPr="00184C5B">
        <w:rPr>
          <w:rFonts w:ascii="Arial" w:hAnsi="Arial" w:cs="Arial"/>
          <w:sz w:val="18"/>
          <w:szCs w:val="20"/>
          <w:lang w:eastAsia="ar-SA"/>
        </w:rPr>
        <w:tab/>
        <w:t>wymiar boku oczka sita, przez które przechodzi 15% ziarn warstwy podbudowy lub warstwy odsączającej,                 w milimetrach,</w:t>
      </w:r>
    </w:p>
    <w:p w:rsidR="00DB019B" w:rsidRPr="00184C5B" w:rsidRDefault="00DB019B" w:rsidP="00184C5B">
      <w:pPr>
        <w:tabs>
          <w:tab w:val="left" w:pos="426"/>
        </w:tabs>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sz w:val="18"/>
          <w:szCs w:val="20"/>
          <w:vertAlign w:val="subscript"/>
          <w:lang w:eastAsia="ar-SA"/>
        </w:rPr>
        <w:t>85</w:t>
      </w:r>
      <w:r w:rsidRPr="00184C5B">
        <w:rPr>
          <w:rFonts w:ascii="Arial" w:hAnsi="Arial" w:cs="Arial"/>
          <w:sz w:val="18"/>
          <w:szCs w:val="20"/>
          <w:lang w:eastAsia="ar-SA"/>
        </w:rPr>
        <w:t xml:space="preserve"> -</w:t>
      </w:r>
      <w:r w:rsidRPr="00184C5B">
        <w:rPr>
          <w:rFonts w:ascii="Arial" w:hAnsi="Arial" w:cs="Arial"/>
          <w:sz w:val="18"/>
          <w:szCs w:val="20"/>
          <w:lang w:eastAsia="ar-SA"/>
        </w:rPr>
        <w:tab/>
        <w:t>wymiar boku oczka sita, przez które przechodzi 85% ziarn gruntu podłoża,  w milimetrach.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warunek (1) nie może być spełniony, należy na podłożu ułożyć warstwę odcinającą lub odpowiednio dobraną geowłókninę. Ochronne właściwości geowłókniny, przeciw przenikaniu drobnych cząstek gruntu, wyznacza się                    z warunku:</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Times New Roman" w:eastAsia="Times New Roman" w:hAnsi="Times New Roman"/>
          <w:position w:val="-32"/>
          <w:sz w:val="20"/>
          <w:szCs w:val="20"/>
          <w:lang w:eastAsia="ar-SA"/>
        </w:rPr>
        <w:object w:dxaOrig="460" w:dyaOrig="820">
          <v:shape id="_x0000_i1033" type="#_x0000_t75" style="width:23.25pt;height:40.5pt" o:ole="" filled="t">
            <v:fill color2="black"/>
            <v:imagedata r:id="rId14" o:title=""/>
          </v:shape>
          <o:OLEObject Type="Embed" ProgID="Equation.3" ShapeID="_x0000_i1033" DrawAspect="Content" ObjectID="_1428473942" r:id="rId15"/>
        </w:objec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1,2</w:t>
      </w:r>
      <w:r w:rsidRPr="00184C5B">
        <w:rPr>
          <w:rFonts w:ascii="Arial" w:hAnsi="Arial" w:cs="Arial"/>
          <w:sz w:val="18"/>
          <w:szCs w:val="20"/>
          <w:lang w:eastAsia="ar-SA"/>
        </w:rPr>
        <w:tab/>
      </w:r>
      <w:r w:rsidRPr="00184C5B">
        <w:rPr>
          <w:rFonts w:ascii="Arial" w:hAnsi="Arial" w:cs="Arial"/>
          <w:sz w:val="18"/>
          <w:szCs w:val="20"/>
          <w:lang w:eastAsia="ar-SA"/>
        </w:rPr>
        <w:tab/>
        <w:t>(2)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którym:</w:t>
      </w:r>
    </w:p>
    <w:p w:rsidR="00DB019B" w:rsidRPr="00184C5B" w:rsidRDefault="00DB019B" w:rsidP="00184C5B">
      <w:pPr>
        <w:tabs>
          <w:tab w:val="left" w:pos="426"/>
        </w:tabs>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i/>
          <w:sz w:val="18"/>
          <w:szCs w:val="20"/>
          <w:lang w:eastAsia="ar-SA"/>
        </w:rPr>
        <w:t>d</w:t>
      </w:r>
      <w:r w:rsidRPr="00184C5B">
        <w:rPr>
          <w:rFonts w:ascii="Arial" w:hAnsi="Arial" w:cs="Arial"/>
          <w:sz w:val="18"/>
          <w:szCs w:val="20"/>
          <w:vertAlign w:val="subscript"/>
          <w:lang w:eastAsia="ar-SA"/>
        </w:rPr>
        <w:t>50</w:t>
      </w:r>
      <w:r w:rsidRPr="00184C5B">
        <w:rPr>
          <w:rFonts w:ascii="Arial" w:hAnsi="Arial" w:cs="Arial"/>
          <w:sz w:val="18"/>
          <w:szCs w:val="20"/>
          <w:lang w:eastAsia="ar-SA"/>
        </w:rPr>
        <w:t xml:space="preserve"> -</w:t>
      </w:r>
      <w:r w:rsidRPr="00184C5B">
        <w:rPr>
          <w:rFonts w:ascii="Arial" w:hAnsi="Arial" w:cs="Arial"/>
          <w:sz w:val="18"/>
          <w:szCs w:val="20"/>
          <w:lang w:eastAsia="ar-SA"/>
        </w:rPr>
        <w:tab/>
        <w:t>wymiar boku oczka sita, przez które przechodzi 50 % ziarn gruntu podłoża, w milimetrach,</w:t>
      </w:r>
    </w:p>
    <w:p w:rsidR="00DB019B" w:rsidRPr="00184C5B" w:rsidRDefault="00DB019B" w:rsidP="00184C5B">
      <w:pPr>
        <w:tabs>
          <w:tab w:val="left" w:pos="426"/>
        </w:tabs>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i/>
          <w:sz w:val="18"/>
          <w:szCs w:val="20"/>
          <w:lang w:eastAsia="ar-SA"/>
        </w:rPr>
        <w:t>O</w:t>
      </w:r>
      <w:r w:rsidRPr="00184C5B">
        <w:rPr>
          <w:rFonts w:ascii="Arial" w:hAnsi="Arial" w:cs="Arial"/>
          <w:sz w:val="18"/>
          <w:szCs w:val="20"/>
          <w:vertAlign w:val="subscript"/>
          <w:lang w:eastAsia="ar-SA"/>
        </w:rPr>
        <w:t>90</w:t>
      </w:r>
      <w:r w:rsidRPr="00184C5B">
        <w:rPr>
          <w:rFonts w:ascii="Arial" w:hAnsi="Arial" w:cs="Arial"/>
          <w:sz w:val="18"/>
          <w:szCs w:val="20"/>
          <w:lang w:eastAsia="ar-SA"/>
        </w:rPr>
        <w:t xml:space="preserve"> -</w:t>
      </w:r>
      <w:r w:rsidRPr="00184C5B">
        <w:rPr>
          <w:rFonts w:ascii="Arial" w:hAnsi="Arial" w:cs="Arial"/>
          <w:sz w:val="18"/>
          <w:szCs w:val="20"/>
          <w:lang w:eastAsia="ar-SA"/>
        </w:rPr>
        <w:tab/>
        <w:t>umowna średnica porów geowłókniny odpowiadająca wymiarom frakcji gruntu zatrzymująca się na geowłókninie w ilości 90% (m/m); wartość parametru 0</w:t>
      </w:r>
      <w:r w:rsidRPr="00184C5B">
        <w:rPr>
          <w:rFonts w:ascii="Arial" w:hAnsi="Arial" w:cs="Arial"/>
          <w:sz w:val="18"/>
          <w:szCs w:val="20"/>
          <w:vertAlign w:val="subscript"/>
          <w:lang w:eastAsia="ar-SA"/>
        </w:rPr>
        <w:t>90</w:t>
      </w:r>
      <w:r w:rsidRPr="00184C5B">
        <w:rPr>
          <w:rFonts w:ascii="Arial" w:hAnsi="Arial" w:cs="Arial"/>
          <w:sz w:val="18"/>
          <w:szCs w:val="20"/>
          <w:lang w:eastAsia="ar-SA"/>
        </w:rPr>
        <w:t xml:space="preserve"> powinna być podawana przez producenta geowłókniny.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Paliki lub szpilki do prawidłowego ukształtowania podbudowy powinny być wcześniej przygotowane.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Paliki lub szpilki powinny być ustawione w osi drogi i w rzędach równoległych do osi drogi, lub w inny sposób zaakceptowany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Rozmieszczenie palików lub szpilek powinno umożliwiać naciągnięcie sznurków lub linek do wytyczenia robót                    w odstępach nie większych niż co 10 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Wytwarzanie mieszanki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Wbudowywanie i zagęszczanie mieszanki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 zagęszczenia podbudowy wg BN-77/8931-12 [29] powinien odpowiadać przyjętemu poziomowi wskaźnika nośności podbudowy wg tablicy 1, lp.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Odcinek próbny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w SST przewidziano konieczność wykonania odcinka próbnego, to co najmniej na 3 dni przed rozpoczęciem robót, Wykonawca powinien wykonać odcinek próbny w celu:</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stwierdzenia czy sprzęt budowlany do mieszania, rozkładania i zagęszczania kruszywa   jest właściwy,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określenia grubości warstwy materiału w stanie luźnym,  koniecznej do uzyskania wymaganej grubości warstwy po zagęszczeniu,</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określenia liczby przejść sprzętu zagęszczającego, potrzebnej do uzyskania wymaganego wskaźnika zagęszczenia.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odcinku próbnym  Wykonawca powinien użyć takich materiałów oraz sprzętu do mieszania, rozkładania                        i zagęszczania, jakie będą stosowane do wykonywania podbudowy.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Powierzchnia odcinka próbnego powinna wynosić od 400 do 800 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Odcinek próbny powinien być zlokalizowany w miejscu wskazanym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może przystąpić do wykonywania podbudowy po zaakceptowaniu odcinka próbnego przez Inżyniera.</w:t>
      </w:r>
      <w:r w:rsidRPr="00184C5B">
        <w:rPr>
          <w:rFonts w:ascii="Arial" w:hAnsi="Arial" w:cs="Arial"/>
          <w:sz w:val="18"/>
          <w:szCs w:val="20"/>
          <w:lang w:eastAsia="ar-SA"/>
        </w:rPr>
        <w:tab/>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5.6. Utrzymanie podbudowy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SST.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Częstotliwość oraz zakres badań i pomiarów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oraz zakres badań  podano w tablicy 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2. Częstotliwość ora zakres  badań przy budowie podbudowy z kruszyw stabilizowanych mechanicznie</w:t>
      </w:r>
    </w:p>
    <w:tbl>
      <w:tblPr>
        <w:tblW w:w="0" w:type="auto"/>
        <w:jc w:val="center"/>
        <w:tblLayout w:type="fixed"/>
        <w:tblCellMar>
          <w:left w:w="70" w:type="dxa"/>
          <w:right w:w="70" w:type="dxa"/>
        </w:tblCellMar>
        <w:tblLook w:val="0000"/>
      </w:tblPr>
      <w:tblGrid>
        <w:gridCol w:w="496"/>
        <w:gridCol w:w="4394"/>
        <w:gridCol w:w="1309"/>
        <w:gridCol w:w="1326"/>
      </w:tblGrid>
      <w:tr w:rsidR="00DB019B" w:rsidRPr="00B23E65" w:rsidTr="00220BAE">
        <w:trPr>
          <w:jc w:val="center"/>
        </w:trPr>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4394"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635"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Częstotliwość badań</w:t>
            </w:r>
          </w:p>
        </w:tc>
      </w:tr>
      <w:tr w:rsidR="00DB019B" w:rsidRPr="00B23E65" w:rsidTr="00220BAE">
        <w:trPr>
          <w:jc w:val="center"/>
        </w:trPr>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439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Wyszczególnienie badań</w:t>
            </w:r>
          </w:p>
        </w:tc>
        <w:tc>
          <w:tcPr>
            <w:tcW w:w="1309"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liczba badań na dziennej działce roboczej</w:t>
            </w:r>
          </w:p>
        </w:tc>
        <w:tc>
          <w:tcPr>
            <w:tcW w:w="13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Maksymalna powierzchnia podbudowy przy-padająca na jedno badanie (m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439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Uziarnienie mieszanki </w:t>
            </w:r>
          </w:p>
        </w:tc>
        <w:tc>
          <w:tcPr>
            <w:tcW w:w="1309"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p>
        </w:tc>
        <w:tc>
          <w:tcPr>
            <w:tcW w:w="1326"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rPr>
          <w:jc w:val="center"/>
        </w:trPr>
        <w:tc>
          <w:tcPr>
            <w:tcW w:w="496"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4394"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Wilgotność mieszanki </w:t>
            </w:r>
          </w:p>
        </w:tc>
        <w:tc>
          <w:tcPr>
            <w:tcW w:w="1309" w:type="dxa"/>
            <w:tcBorders>
              <w:left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32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600</w:t>
            </w:r>
          </w:p>
        </w:tc>
      </w:tr>
      <w:tr w:rsidR="00DB019B" w:rsidRPr="00B23E65" w:rsidTr="00220BAE">
        <w:trPr>
          <w:jc w:val="center"/>
        </w:trPr>
        <w:tc>
          <w:tcPr>
            <w:tcW w:w="49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439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warstwy</w:t>
            </w:r>
          </w:p>
        </w:tc>
        <w:tc>
          <w:tcPr>
            <w:tcW w:w="130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10 próbek</w:t>
            </w:r>
          </w:p>
        </w:tc>
        <w:tc>
          <w:tcPr>
            <w:tcW w:w="1326" w:type="dxa"/>
            <w:tcBorders>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textAlignment w:val="baseline"/>
              <w:rPr>
                <w:rFonts w:ascii="Arial" w:hAnsi="Arial" w:cs="Arial"/>
                <w:sz w:val="18"/>
                <w:szCs w:val="20"/>
                <w:vertAlign w:val="superscript"/>
                <w:lang w:eastAsia="ar-SA"/>
              </w:rPr>
            </w:pPr>
            <w:r w:rsidRPr="00184C5B">
              <w:rPr>
                <w:rFonts w:ascii="Arial" w:hAnsi="Arial" w:cs="Arial"/>
                <w:sz w:val="18"/>
                <w:szCs w:val="20"/>
                <w:lang w:eastAsia="ar-SA"/>
              </w:rPr>
              <w:t>na 10000 m</w:t>
            </w:r>
            <w:r w:rsidRPr="00184C5B">
              <w:rPr>
                <w:rFonts w:ascii="Arial" w:hAnsi="Arial" w:cs="Arial"/>
                <w:sz w:val="18"/>
                <w:szCs w:val="20"/>
                <w:vertAlign w:val="superscript"/>
                <w:lang w:eastAsia="ar-SA"/>
              </w:rPr>
              <w:t>2</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439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Badanie właściwości kruszywa wg tab. 1, pkt 2.3.2</w:t>
            </w:r>
          </w:p>
        </w:tc>
        <w:tc>
          <w:tcPr>
            <w:tcW w:w="2635"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dla każdej partii kruszywa i przy każdej zmianie kruszywa</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Uziarnienie mieszanki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Uziarnienie mieszanki powinno być zgodne z wymaganiami podanymi w pkt 2.3. Próbki należy pobierać w sposób losowy, z rozłożonej warstwy, przed jej zagęszczeniem. Wyniki badań powinny być na bieżąco przekazywane Inżynierowi.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6.3.3. </w:t>
      </w:r>
      <w:r w:rsidRPr="00184C5B">
        <w:rPr>
          <w:rFonts w:ascii="Arial" w:hAnsi="Arial" w:cs="Arial"/>
          <w:sz w:val="18"/>
          <w:szCs w:val="20"/>
          <w:lang w:eastAsia="ar-SA"/>
        </w:rPr>
        <w:t xml:space="preserve">Wilgotność mieszanki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Wilgotność mieszanki powinna odpowiadać wilgotności optymalnej, określonej według próby Proctora, zgodnie z PN-B-04481 [1] (metoda II), z tolerancją +10% -20%.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Wilgotność należy określić według PN-B-06714-17 [5].</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6.3.4. </w:t>
      </w:r>
      <w:r w:rsidRPr="00184C5B">
        <w:rPr>
          <w:rFonts w:ascii="Arial" w:hAnsi="Arial" w:cs="Arial"/>
          <w:sz w:val="18"/>
          <w:szCs w:val="20"/>
          <w:lang w:eastAsia="ar-SA"/>
        </w:rPr>
        <w:t>Zagęszczenie podbudowy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Zagęszczenie każdej warstwy powinno odbywać się aż do osiągnięcia wymaganego wskaźnika zagęszczenia.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lub według zaleceń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Zagęszczenie podbudowy stabilizowanej mechanicznie należy uznać za prawidłowe, gdy stosunek wtórnego modułu </w:t>
      </w:r>
      <w:r w:rsidRPr="00184C5B">
        <w:rPr>
          <w:rFonts w:ascii="Arial" w:hAnsi="Arial" w:cs="Arial"/>
          <w:i/>
          <w:sz w:val="18"/>
          <w:szCs w:val="20"/>
          <w:lang w:eastAsia="ar-SA"/>
        </w:rPr>
        <w:t>E</w:t>
      </w:r>
      <w:r w:rsidRPr="00184C5B">
        <w:rPr>
          <w:rFonts w:ascii="Arial" w:hAnsi="Arial" w:cs="Arial"/>
          <w:sz w:val="18"/>
          <w:szCs w:val="20"/>
          <w:vertAlign w:val="subscript"/>
          <w:lang w:eastAsia="ar-SA"/>
        </w:rPr>
        <w:t>2</w:t>
      </w:r>
      <w:r w:rsidRPr="00184C5B">
        <w:rPr>
          <w:rFonts w:ascii="Arial" w:hAnsi="Arial" w:cs="Arial"/>
          <w:sz w:val="18"/>
          <w:szCs w:val="20"/>
          <w:lang w:eastAsia="ar-SA"/>
        </w:rPr>
        <w:t xml:space="preserve"> do pierwotnego modułu odkształcenia </w:t>
      </w:r>
      <w:r w:rsidRPr="00184C5B">
        <w:rPr>
          <w:rFonts w:ascii="Arial" w:hAnsi="Arial" w:cs="Arial"/>
          <w:i/>
          <w:sz w:val="18"/>
          <w:szCs w:val="20"/>
          <w:lang w:eastAsia="ar-SA"/>
        </w:rPr>
        <w:t>E</w:t>
      </w:r>
      <w:r w:rsidRPr="00184C5B">
        <w:rPr>
          <w:rFonts w:ascii="Arial" w:hAnsi="Arial" w:cs="Arial"/>
          <w:sz w:val="18"/>
          <w:szCs w:val="20"/>
          <w:vertAlign w:val="subscript"/>
          <w:lang w:eastAsia="ar-SA"/>
        </w:rPr>
        <w:t>1</w:t>
      </w:r>
      <w:r w:rsidRPr="00184C5B">
        <w:rPr>
          <w:rFonts w:ascii="Arial" w:hAnsi="Arial" w:cs="Arial"/>
          <w:sz w:val="18"/>
          <w:szCs w:val="20"/>
          <w:lang w:eastAsia="ar-SA"/>
        </w:rPr>
        <w:t xml:space="preserve"> jest nie większy od 2,2 dla każdej warstwy konstrukcyjnej podbudowy.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r>
      <w:r w:rsidRPr="00184C5B">
        <w:rPr>
          <w:rFonts w:ascii="Arial" w:hAnsi="Arial" w:cs="Arial"/>
          <w:sz w:val="18"/>
          <w:szCs w:val="20"/>
          <w:lang w:eastAsia="ar-SA"/>
        </w:rPr>
        <w:tab/>
      </w:r>
      <w:r w:rsidRPr="00184C5B">
        <w:rPr>
          <w:rFonts w:ascii="Arial" w:hAnsi="Arial" w:cs="Arial"/>
          <w:sz w:val="18"/>
          <w:szCs w:val="20"/>
          <w:lang w:eastAsia="ar-SA"/>
        </w:rPr>
        <w:tab/>
      </w:r>
      <w:r w:rsidRPr="00184C5B">
        <w:rPr>
          <w:rFonts w:ascii="Arial" w:hAnsi="Arial" w:cs="Arial"/>
          <w:sz w:val="18"/>
          <w:szCs w:val="20"/>
          <w:lang w:eastAsia="ar-SA"/>
        </w:rPr>
        <w:tab/>
      </w:r>
      <w:r w:rsidRPr="00184C5B">
        <w:rPr>
          <w:rFonts w:ascii="Times New Roman" w:eastAsia="Times New Roman" w:hAnsi="Times New Roman"/>
          <w:position w:val="-25"/>
          <w:sz w:val="20"/>
          <w:szCs w:val="20"/>
          <w:lang w:eastAsia="ar-SA"/>
        </w:rPr>
        <w:object w:dxaOrig="340" w:dyaOrig="680">
          <v:shape id="_x0000_i1034" type="#_x0000_t75" style="width:17.25pt;height:33.75pt" o:ole="" filled="t">
            <v:fill color2="black"/>
            <v:imagedata r:id="rId16" o:title=""/>
          </v:shape>
          <o:OLEObject Type="Embed" ProgID="Equation.3" ShapeID="_x0000_i1034" DrawAspect="Content" ObjectID="_1428473943" r:id="rId17"/>
        </w:objec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2,2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6.3.5. </w:t>
      </w:r>
      <w:r w:rsidRPr="00184C5B">
        <w:rPr>
          <w:rFonts w:ascii="Arial" w:hAnsi="Arial" w:cs="Arial"/>
          <w:sz w:val="18"/>
          <w:szCs w:val="20"/>
          <w:lang w:eastAsia="ar-SA"/>
        </w:rPr>
        <w:t>Właściwości kruszywa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kruszywa powinny obejmować ocenę wszystkich właściwości określonych w pkt 2.3.2.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Próbki do badań pełnych powinny być pobierane przez Wykonawcę w sposób losowy w obecności Inżyniera.</w:t>
      </w:r>
    </w:p>
    <w:p w:rsidR="00DB019B" w:rsidRPr="00184C5B" w:rsidRDefault="00DB019B" w:rsidP="00184C5B">
      <w:pPr>
        <w:keepNext/>
        <w:numPr>
          <w:ilvl w:val="1"/>
          <w:numId w:val="0"/>
        </w:numPr>
        <w:tabs>
          <w:tab w:val="left" w:pos="0"/>
        </w:tabs>
        <w:suppressAutoHyphens/>
        <w:overflowPunct w:val="0"/>
        <w:autoSpaceDE w:val="0"/>
        <w:spacing w:before="120" w:after="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6.4. Wymagania dotyczące cech geometrycznych podbudowy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6.4.1. </w:t>
      </w:r>
      <w:r w:rsidRPr="00184C5B">
        <w:rPr>
          <w:rFonts w:ascii="Arial" w:hAnsi="Arial" w:cs="Arial"/>
          <w:sz w:val="18"/>
          <w:szCs w:val="20"/>
          <w:lang w:eastAsia="ar-SA"/>
        </w:rPr>
        <w:t>Częstotliwość oraz zakres pomiarów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oraz zakres pomiarów dotyczących cech geometrycznych podbudowy  podano w  tablicy 3.</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Częstotliwość oraz zakres pomiarów wykonanej podbudowy z kruszywa stabilizowanego mechanicznie</w:t>
      </w:r>
    </w:p>
    <w:tbl>
      <w:tblPr>
        <w:tblW w:w="0" w:type="auto"/>
        <w:jc w:val="center"/>
        <w:tblLayout w:type="fixed"/>
        <w:tblCellMar>
          <w:left w:w="70" w:type="dxa"/>
          <w:right w:w="70" w:type="dxa"/>
        </w:tblCellMar>
        <w:tblLook w:val="0000"/>
      </w:tblPr>
      <w:tblGrid>
        <w:gridCol w:w="637"/>
        <w:gridCol w:w="3467"/>
        <w:gridCol w:w="3494"/>
      </w:tblGrid>
      <w:tr w:rsidR="00DB019B" w:rsidRPr="00B23E65" w:rsidTr="00220BAE">
        <w:trPr>
          <w:jc w:val="center"/>
        </w:trPr>
        <w:tc>
          <w:tcPr>
            <w:tcW w:w="637" w:type="dxa"/>
          </w:tcPr>
          <w:p w:rsidR="00DB019B" w:rsidRPr="00184C5B" w:rsidRDefault="00DB019B" w:rsidP="00184C5B">
            <w:pPr>
              <w:suppressAutoHyphens/>
              <w:overflowPunct w:val="0"/>
              <w:autoSpaceDE w:val="0"/>
              <w:snapToGrid w:val="0"/>
              <w:spacing w:before="60" w:after="60" w:line="240" w:lineRule="auto"/>
              <w:ind w:right="-11"/>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3467" w:type="dxa"/>
          </w:tcPr>
          <w:p w:rsidR="00DB019B" w:rsidRPr="00184C5B" w:rsidRDefault="00DB019B" w:rsidP="00184C5B">
            <w:pPr>
              <w:suppressAutoHyphens/>
              <w:overflowPunct w:val="0"/>
              <w:autoSpaceDE w:val="0"/>
              <w:snapToGrid w:val="0"/>
              <w:spacing w:before="60" w:after="60" w:line="240" w:lineRule="auto"/>
              <w:ind w:right="-11"/>
              <w:jc w:val="center"/>
              <w:textAlignment w:val="baseline"/>
              <w:rPr>
                <w:rFonts w:ascii="Arial" w:hAnsi="Arial" w:cs="Arial"/>
                <w:sz w:val="18"/>
                <w:szCs w:val="20"/>
                <w:lang w:eastAsia="ar-SA"/>
              </w:rPr>
            </w:pPr>
            <w:r w:rsidRPr="00184C5B">
              <w:rPr>
                <w:rFonts w:ascii="Arial" w:hAnsi="Arial" w:cs="Arial"/>
                <w:sz w:val="18"/>
                <w:szCs w:val="20"/>
                <w:lang w:eastAsia="ar-SA"/>
              </w:rPr>
              <w:t>Wyszczególnienie badań i pomiarów</w:t>
            </w:r>
          </w:p>
        </w:tc>
        <w:tc>
          <w:tcPr>
            <w:tcW w:w="3494" w:type="dxa"/>
          </w:tcPr>
          <w:p w:rsidR="00DB019B" w:rsidRPr="00184C5B" w:rsidRDefault="00DB019B" w:rsidP="00184C5B">
            <w:pPr>
              <w:suppressAutoHyphens/>
              <w:overflowPunct w:val="0"/>
              <w:autoSpaceDE w:val="0"/>
              <w:snapToGrid w:val="0"/>
              <w:spacing w:before="60" w:after="60" w:line="240" w:lineRule="auto"/>
              <w:ind w:right="-11"/>
              <w:jc w:val="center"/>
              <w:textAlignment w:val="baseline"/>
              <w:rPr>
                <w:rFonts w:ascii="Arial" w:hAnsi="Arial" w:cs="Arial"/>
                <w:sz w:val="18"/>
                <w:szCs w:val="20"/>
                <w:lang w:eastAsia="ar-SA"/>
              </w:rPr>
            </w:pPr>
            <w:r w:rsidRPr="00184C5B">
              <w:rPr>
                <w:rFonts w:ascii="Arial" w:hAnsi="Arial" w:cs="Arial"/>
                <w:sz w:val="18"/>
                <w:szCs w:val="20"/>
                <w:lang w:eastAsia="ar-SA"/>
              </w:rPr>
              <w:t>Minimalna częstotliwość pomiarów</w:t>
            </w:r>
          </w:p>
        </w:tc>
      </w:tr>
      <w:tr w:rsidR="00DB019B" w:rsidRPr="00B23E65" w:rsidTr="00220BAE">
        <w:trPr>
          <w:jc w:val="center"/>
        </w:trPr>
        <w:tc>
          <w:tcPr>
            <w:tcW w:w="63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34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both"/>
              <w:textAlignment w:val="baseline"/>
              <w:rPr>
                <w:rFonts w:ascii="Arial" w:hAnsi="Arial" w:cs="Arial"/>
                <w:sz w:val="18"/>
                <w:szCs w:val="20"/>
                <w:lang w:eastAsia="ar-SA"/>
              </w:rPr>
            </w:pPr>
            <w:r w:rsidRPr="00184C5B">
              <w:rPr>
                <w:rFonts w:ascii="Arial" w:hAnsi="Arial" w:cs="Arial"/>
                <w:sz w:val="18"/>
                <w:szCs w:val="20"/>
                <w:lang w:eastAsia="ar-SA"/>
              </w:rPr>
              <w:t xml:space="preserve">Szerokość podbudowy </w:t>
            </w:r>
          </w:p>
        </w:tc>
        <w:tc>
          <w:tcPr>
            <w:tcW w:w="34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63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60" w:line="240" w:lineRule="auto"/>
              <w:ind w:right="-11"/>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34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6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Równość podłużna</w:t>
            </w:r>
          </w:p>
        </w:tc>
        <w:tc>
          <w:tcPr>
            <w:tcW w:w="34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w sposób ciągły planografem albo co        20 m łatą na każdym pasie ruchu</w:t>
            </w:r>
          </w:p>
        </w:tc>
      </w:tr>
      <w:tr w:rsidR="00DB019B" w:rsidRPr="00B23E65" w:rsidTr="00220BAE">
        <w:trPr>
          <w:jc w:val="center"/>
        </w:trPr>
        <w:tc>
          <w:tcPr>
            <w:tcW w:w="63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34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both"/>
              <w:textAlignment w:val="baseline"/>
              <w:rPr>
                <w:rFonts w:ascii="Arial" w:hAnsi="Arial" w:cs="Arial"/>
                <w:sz w:val="18"/>
                <w:szCs w:val="20"/>
                <w:lang w:eastAsia="ar-SA"/>
              </w:rPr>
            </w:pPr>
            <w:r w:rsidRPr="00184C5B">
              <w:rPr>
                <w:rFonts w:ascii="Arial" w:hAnsi="Arial" w:cs="Arial"/>
                <w:sz w:val="18"/>
                <w:szCs w:val="20"/>
                <w:lang w:eastAsia="ar-SA"/>
              </w:rPr>
              <w:t>Równość poprzeczna</w:t>
            </w:r>
          </w:p>
        </w:tc>
        <w:tc>
          <w:tcPr>
            <w:tcW w:w="34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637"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3467"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Spadki poprzeczne*</w:t>
            </w:r>
            <w:r w:rsidRPr="00184C5B">
              <w:rPr>
                <w:rFonts w:ascii="Arial" w:hAnsi="Arial" w:cs="Arial"/>
                <w:sz w:val="18"/>
                <w:szCs w:val="20"/>
                <w:vertAlign w:val="superscript"/>
                <w:lang w:eastAsia="ar-SA"/>
              </w:rPr>
              <w:t>)</w:t>
            </w:r>
          </w:p>
        </w:tc>
        <w:tc>
          <w:tcPr>
            <w:tcW w:w="3494"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both"/>
              <w:textAlignment w:val="baseline"/>
              <w:rPr>
                <w:rFonts w:ascii="Arial" w:hAnsi="Arial" w:cs="Arial"/>
                <w:sz w:val="18"/>
                <w:szCs w:val="20"/>
                <w:lang w:eastAsia="ar-SA"/>
              </w:rPr>
            </w:pPr>
            <w:r w:rsidRPr="00184C5B">
              <w:rPr>
                <w:rFonts w:ascii="Arial" w:hAnsi="Arial" w:cs="Arial"/>
                <w:sz w:val="18"/>
                <w:szCs w:val="20"/>
                <w:lang w:eastAsia="ar-SA"/>
              </w:rPr>
              <w:t>10 razy na 1 km</w:t>
            </w:r>
          </w:p>
        </w:tc>
      </w:tr>
      <w:tr w:rsidR="00DB019B" w:rsidRPr="00B23E65" w:rsidTr="00220BAE">
        <w:trPr>
          <w:jc w:val="center"/>
        </w:trPr>
        <w:tc>
          <w:tcPr>
            <w:tcW w:w="63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1"/>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346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Rzędne wysokościowe</w:t>
            </w:r>
          </w:p>
        </w:tc>
        <w:tc>
          <w:tcPr>
            <w:tcW w:w="3494"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co 100 m</w:t>
            </w:r>
          </w:p>
        </w:tc>
      </w:tr>
      <w:tr w:rsidR="00DB019B" w:rsidRPr="00B23E65" w:rsidTr="00220BAE">
        <w:trPr>
          <w:jc w:val="center"/>
        </w:trPr>
        <w:tc>
          <w:tcPr>
            <w:tcW w:w="63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34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4"/>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Ukształtowanie osi w planie*</w:t>
            </w:r>
            <w:r w:rsidRPr="00184C5B">
              <w:rPr>
                <w:rFonts w:ascii="Arial" w:hAnsi="Arial" w:cs="Arial"/>
                <w:sz w:val="18"/>
                <w:szCs w:val="20"/>
                <w:vertAlign w:val="superscript"/>
                <w:lang w:eastAsia="ar-SA"/>
              </w:rPr>
              <w:t>)</w:t>
            </w:r>
          </w:p>
        </w:tc>
        <w:tc>
          <w:tcPr>
            <w:tcW w:w="34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ind w:right="-11"/>
              <w:textAlignment w:val="baseline"/>
              <w:rPr>
                <w:rFonts w:ascii="Arial" w:hAnsi="Arial" w:cs="Arial"/>
                <w:sz w:val="18"/>
                <w:szCs w:val="20"/>
                <w:lang w:eastAsia="ar-SA"/>
              </w:rPr>
            </w:pPr>
            <w:r w:rsidRPr="00184C5B">
              <w:rPr>
                <w:rFonts w:ascii="Arial" w:hAnsi="Arial" w:cs="Arial"/>
                <w:sz w:val="18"/>
                <w:szCs w:val="20"/>
                <w:lang w:eastAsia="ar-SA"/>
              </w:rPr>
              <w:t>co 100 m</w:t>
            </w:r>
          </w:p>
        </w:tc>
      </w:tr>
      <w:tr w:rsidR="00DB019B" w:rsidRPr="00B23E65" w:rsidTr="00220BAE">
        <w:trPr>
          <w:jc w:val="center"/>
        </w:trPr>
        <w:tc>
          <w:tcPr>
            <w:tcW w:w="63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1"/>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34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xml:space="preserve">Grubość podbudowy </w:t>
            </w:r>
          </w:p>
        </w:tc>
        <w:tc>
          <w:tcPr>
            <w:tcW w:w="34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Podczas budowy:</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w 3 punktach na każdej działce roboczej, lecz nie rzadziej niż raz na 400 m</w:t>
            </w:r>
            <w:r w:rsidRPr="00184C5B">
              <w:rPr>
                <w:rFonts w:ascii="Arial" w:hAnsi="Arial" w:cs="Arial"/>
                <w:sz w:val="18"/>
                <w:szCs w:val="20"/>
                <w:vertAlign w:val="superscript"/>
                <w:lang w:eastAsia="ar-SA"/>
              </w:rPr>
              <w:t>2</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Przed odbiorem:</w:t>
            </w:r>
          </w:p>
          <w:p w:rsidR="00DB019B" w:rsidRPr="00184C5B" w:rsidRDefault="00DB019B" w:rsidP="00184C5B">
            <w:pPr>
              <w:suppressAutoHyphens/>
              <w:overflowPunct w:val="0"/>
              <w:autoSpaceDE w:val="0"/>
              <w:spacing w:after="60" w:line="240" w:lineRule="auto"/>
              <w:ind w:right="-11"/>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w 3 punktach, lecz nie rzadziej niż raz na 2000 m</w:t>
            </w:r>
            <w:r w:rsidRPr="00184C5B">
              <w:rPr>
                <w:rFonts w:ascii="Arial" w:hAnsi="Arial" w:cs="Arial"/>
                <w:sz w:val="18"/>
                <w:szCs w:val="20"/>
                <w:vertAlign w:val="superscript"/>
                <w:lang w:eastAsia="ar-SA"/>
              </w:rPr>
              <w:t>2</w:t>
            </w:r>
          </w:p>
        </w:tc>
      </w:tr>
      <w:tr w:rsidR="00DB019B" w:rsidRPr="00B23E65" w:rsidTr="00220BAE">
        <w:trPr>
          <w:jc w:val="center"/>
        </w:trPr>
        <w:tc>
          <w:tcPr>
            <w:tcW w:w="63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ind w:right="-11"/>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34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Nośność podbudowy:</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moduł odkształcenia</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ugięcie sprężyste</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p>
        </w:tc>
        <w:tc>
          <w:tcPr>
            <w:tcW w:w="34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ind w:right="-11"/>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co najmniej w dwóch przekrojach na każde 1000 m</w:t>
            </w:r>
          </w:p>
          <w:p w:rsidR="00DB019B" w:rsidRPr="00184C5B" w:rsidRDefault="00DB019B" w:rsidP="00184C5B">
            <w:pPr>
              <w:suppressAutoHyphens/>
              <w:overflowPunct w:val="0"/>
              <w:autoSpaceDE w:val="0"/>
              <w:spacing w:after="6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co najmniej w 20 punktach na każde 1000 m</w:t>
            </w:r>
          </w:p>
        </w:tc>
      </w:tr>
    </w:tbl>
    <w:p w:rsidR="00DB019B" w:rsidRPr="00184C5B" w:rsidRDefault="00DB019B" w:rsidP="00184C5B">
      <w:pPr>
        <w:suppressAutoHyphens/>
        <w:overflowPunct w:val="0"/>
        <w:autoSpaceDE w:val="0"/>
        <w:spacing w:before="120" w:after="0" w:line="240" w:lineRule="auto"/>
        <w:ind w:left="284" w:right="-11" w:hanging="284"/>
        <w:jc w:val="both"/>
        <w:textAlignment w:val="baseline"/>
        <w:rPr>
          <w:rFonts w:ascii="Arial" w:hAnsi="Arial" w:cs="Arial"/>
          <w:sz w:val="18"/>
          <w:szCs w:val="20"/>
          <w:lang w:eastAsia="ar-SA"/>
        </w:rPr>
      </w:pPr>
      <w:r w:rsidRPr="00184C5B">
        <w:rPr>
          <w:rFonts w:ascii="Arial" w:hAnsi="Arial" w:cs="Arial"/>
          <w:sz w:val="18"/>
          <w:szCs w:val="20"/>
          <w:lang w:eastAsia="ar-SA"/>
        </w:rPr>
        <w:t>*) Dodatkowe pomiary spadków poprzecznych i ukształtowania osi w planie należy wykonać w punktach głównych łuków poziomych.</w:t>
      </w:r>
    </w:p>
    <w:p w:rsidR="00DB019B" w:rsidRPr="00184C5B" w:rsidRDefault="00DB019B" w:rsidP="00184C5B">
      <w:pPr>
        <w:keepNext/>
        <w:suppressAutoHyphens/>
        <w:overflowPunct w:val="0"/>
        <w:autoSpaceDE w:val="0"/>
        <w:spacing w:before="120" w:after="120" w:line="240" w:lineRule="auto"/>
        <w:ind w:right="-11"/>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6.4.2. </w:t>
      </w:r>
      <w:r w:rsidRPr="00184C5B">
        <w:rPr>
          <w:rFonts w:ascii="Arial" w:hAnsi="Arial" w:cs="Arial"/>
          <w:sz w:val="18"/>
          <w:szCs w:val="20"/>
          <w:lang w:eastAsia="ar-SA"/>
        </w:rPr>
        <w:t xml:space="preserve">Szerokość podbudowy </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Szerokość podbudowy nie może różnić się od szerokości projektowanej o więcej niż +10 cm, -5 cm.</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Na jezdniach bez krawężników szerokość podbudowy powinna być większa od szerokości warstwy wyżej leżącej o co najmniej 25 cm lub o wartość wskazaną w dokumentacji projektowej.</w:t>
      </w:r>
    </w:p>
    <w:p w:rsidR="00DB019B" w:rsidRPr="00184C5B" w:rsidRDefault="00DB019B" w:rsidP="00184C5B">
      <w:pPr>
        <w:suppressAutoHyphens/>
        <w:overflowPunct w:val="0"/>
        <w:autoSpaceDE w:val="0"/>
        <w:spacing w:before="120" w:after="120" w:line="240" w:lineRule="auto"/>
        <w:ind w:right="-11"/>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6.4.3. </w:t>
      </w:r>
      <w:r w:rsidRPr="00184C5B">
        <w:rPr>
          <w:rFonts w:ascii="Arial" w:hAnsi="Arial" w:cs="Arial"/>
          <w:sz w:val="18"/>
          <w:szCs w:val="20"/>
          <w:lang w:eastAsia="ar-SA"/>
        </w:rPr>
        <w:t xml:space="preserve">Równość podbudowy </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xml:space="preserve">Nierówności podłużne podbudowy należy mierzyć 4-metrową łatą lub planografem, zgodnie z BN-68/8931-04 [28]. </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xml:space="preserve">Nierówności poprzeczne podbudowy należy mierzyć 4-metrową łatą. </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Nierówności podbudowy  nie mogą przekraczać:</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10 mm dla podbudowy zasadniczej,</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20 mm dla podbudowy pomocniczej.</w:t>
      </w:r>
    </w:p>
    <w:p w:rsidR="00DB019B" w:rsidRPr="00184C5B" w:rsidRDefault="00DB019B" w:rsidP="00184C5B">
      <w:pPr>
        <w:suppressAutoHyphens/>
        <w:overflowPunct w:val="0"/>
        <w:autoSpaceDE w:val="0"/>
        <w:spacing w:before="120" w:after="120" w:line="240" w:lineRule="auto"/>
        <w:ind w:right="-11"/>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6.4.4. </w:t>
      </w:r>
      <w:r w:rsidRPr="00184C5B">
        <w:rPr>
          <w:rFonts w:ascii="Arial" w:hAnsi="Arial" w:cs="Arial"/>
          <w:sz w:val="18"/>
          <w:szCs w:val="20"/>
          <w:lang w:eastAsia="ar-SA"/>
        </w:rPr>
        <w:t xml:space="preserve">Spadki poprzeczne podbudowy </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Spadki poprzeczne podbudowy na prostych i łukach powinny być zgodne z dokumentacją projektową,                     z tolerancją </w:t>
      </w:r>
      <w:r w:rsidRPr="00184C5B">
        <w:rPr>
          <w:rFonts w:ascii="Symbol" w:hAnsi="Symbol"/>
          <w:sz w:val="18"/>
          <w:szCs w:val="20"/>
          <w:lang w:eastAsia="ar-SA"/>
        </w:rPr>
        <w:t></w:t>
      </w:r>
      <w:r w:rsidRPr="00184C5B">
        <w:rPr>
          <w:rFonts w:ascii="Arial" w:hAnsi="Arial" w:cs="Arial"/>
          <w:sz w:val="18"/>
          <w:szCs w:val="20"/>
          <w:lang w:eastAsia="ar-SA"/>
        </w:rPr>
        <w:t xml:space="preserve"> 0,5 %.</w:t>
      </w:r>
    </w:p>
    <w:p w:rsidR="00DB019B" w:rsidRPr="00184C5B" w:rsidRDefault="00DB019B" w:rsidP="00184C5B">
      <w:pPr>
        <w:suppressAutoHyphens/>
        <w:overflowPunct w:val="0"/>
        <w:autoSpaceDE w:val="0"/>
        <w:spacing w:before="120" w:after="120" w:line="240" w:lineRule="auto"/>
        <w:ind w:right="-11"/>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6.4.5. </w:t>
      </w:r>
      <w:r w:rsidRPr="00184C5B">
        <w:rPr>
          <w:rFonts w:ascii="Arial" w:hAnsi="Arial" w:cs="Arial"/>
          <w:sz w:val="18"/>
          <w:szCs w:val="20"/>
          <w:lang w:eastAsia="ar-SA"/>
        </w:rPr>
        <w:t xml:space="preserve">Rzędne wysokościowe podbudowy </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ab/>
        <w:t>Różnice pomiędzy rzędnymi wysokościowymi podbudowy i rzędnymi projektowanymi nie powinny przekraczać + 1 cm, -2 cm.</w:t>
      </w:r>
    </w:p>
    <w:p w:rsidR="00DB019B" w:rsidRPr="00184C5B" w:rsidRDefault="00DB019B" w:rsidP="00184C5B">
      <w:pPr>
        <w:suppressAutoHyphens/>
        <w:overflowPunct w:val="0"/>
        <w:autoSpaceDE w:val="0"/>
        <w:spacing w:before="120" w:after="120" w:line="240" w:lineRule="auto"/>
        <w:ind w:right="-11"/>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6.4.6. </w:t>
      </w:r>
      <w:r w:rsidRPr="00184C5B">
        <w:rPr>
          <w:rFonts w:ascii="Arial" w:hAnsi="Arial" w:cs="Arial"/>
          <w:sz w:val="18"/>
          <w:szCs w:val="20"/>
          <w:lang w:eastAsia="ar-SA"/>
        </w:rPr>
        <w:t>Ukształtowanie osi podbudowy i ulepszonego podłoża</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xml:space="preserve">Oś podbudowy w planie nie może być przesunięta w stosunku do osi projektowanej o więcej niż </w:t>
      </w:r>
      <w:r w:rsidRPr="00184C5B">
        <w:rPr>
          <w:rFonts w:ascii="Symbol" w:hAnsi="Symbol"/>
          <w:sz w:val="18"/>
          <w:szCs w:val="20"/>
          <w:lang w:eastAsia="ar-SA"/>
        </w:rPr>
        <w:t></w:t>
      </w:r>
      <w:r w:rsidRPr="00184C5B">
        <w:rPr>
          <w:rFonts w:ascii="Arial" w:hAnsi="Arial" w:cs="Arial"/>
          <w:sz w:val="18"/>
          <w:szCs w:val="20"/>
          <w:lang w:eastAsia="ar-SA"/>
        </w:rPr>
        <w:t xml:space="preserve"> 5 cm.</w:t>
      </w:r>
    </w:p>
    <w:p w:rsidR="00DB019B" w:rsidRPr="00184C5B" w:rsidRDefault="00DB019B" w:rsidP="00184C5B">
      <w:pPr>
        <w:suppressAutoHyphens/>
        <w:overflowPunct w:val="0"/>
        <w:autoSpaceDE w:val="0"/>
        <w:spacing w:before="120" w:after="120" w:line="240" w:lineRule="auto"/>
        <w:ind w:right="-11"/>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6.4.7. </w:t>
      </w:r>
      <w:r w:rsidRPr="00184C5B">
        <w:rPr>
          <w:rFonts w:ascii="Arial" w:hAnsi="Arial" w:cs="Arial"/>
          <w:sz w:val="18"/>
          <w:szCs w:val="20"/>
          <w:lang w:eastAsia="ar-SA"/>
        </w:rPr>
        <w:t>Grubość podbudowy i ulepszonego podłoża</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Grubość podbudowy nie może się  różnić od grubości projektowanej o więcej niż:</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 xml:space="preserve">- dla podbudowy zasadniczej  </w:t>
      </w:r>
      <w:r w:rsidRPr="00184C5B">
        <w:rPr>
          <w:rFonts w:ascii="Symbol" w:hAnsi="Symbol"/>
          <w:sz w:val="18"/>
          <w:szCs w:val="20"/>
          <w:lang w:eastAsia="ar-SA"/>
        </w:rPr>
        <w:t></w:t>
      </w:r>
      <w:r w:rsidRPr="00184C5B">
        <w:rPr>
          <w:rFonts w:ascii="Arial" w:hAnsi="Arial" w:cs="Arial"/>
          <w:sz w:val="18"/>
          <w:szCs w:val="20"/>
          <w:lang w:eastAsia="ar-SA"/>
        </w:rPr>
        <w:t xml:space="preserve"> 10%,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dla podbudowy pomocniczej +10%, -15%.</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6.4.8. </w:t>
      </w:r>
      <w:r w:rsidRPr="00184C5B">
        <w:rPr>
          <w:rFonts w:ascii="Arial" w:hAnsi="Arial" w:cs="Arial"/>
          <w:sz w:val="18"/>
          <w:szCs w:val="20"/>
          <w:lang w:eastAsia="ar-SA"/>
        </w:rPr>
        <w:t>Nośność podbudowy</w:t>
      </w:r>
    </w:p>
    <w:p w:rsidR="00DB019B" w:rsidRPr="00184C5B" w:rsidRDefault="00DB019B" w:rsidP="00184C5B">
      <w:pPr>
        <w:numPr>
          <w:ilvl w:val="0"/>
          <w:numId w:val="4"/>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moduł odkształcenia wg BN-64/8931-02 [27] powinien być zgodny z podanym w tablicy 4,</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ugięcie sprężyste wg BN-70/8931-06 [29] powinno być zgodne z podanym w tablicy 4.</w:t>
      </w:r>
    </w:p>
    <w:p w:rsidR="00DB019B" w:rsidRPr="00184C5B" w:rsidRDefault="00DB019B" w:rsidP="00184C5B">
      <w:pPr>
        <w:suppressAutoHyphens/>
        <w:overflowPunct w:val="0"/>
        <w:autoSpaceDE w:val="0"/>
        <w:spacing w:before="24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4. Cechy podbudowy</w:t>
      </w:r>
    </w:p>
    <w:tbl>
      <w:tblPr>
        <w:tblW w:w="0" w:type="auto"/>
        <w:jc w:val="center"/>
        <w:tblLayout w:type="fixed"/>
        <w:tblCellMar>
          <w:left w:w="70" w:type="dxa"/>
          <w:right w:w="70" w:type="dxa"/>
        </w:tblCellMar>
        <w:tblLook w:val="0000"/>
      </w:tblPr>
      <w:tblGrid>
        <w:gridCol w:w="1204"/>
        <w:gridCol w:w="1276"/>
        <w:gridCol w:w="1257"/>
        <w:gridCol w:w="1295"/>
        <w:gridCol w:w="19"/>
        <w:gridCol w:w="1228"/>
        <w:gridCol w:w="1246"/>
      </w:tblGrid>
      <w:tr w:rsidR="00DB019B" w:rsidRPr="00B23E65" w:rsidTr="00220BAE">
        <w:trPr>
          <w:jc w:val="center"/>
        </w:trPr>
        <w:tc>
          <w:tcPr>
            <w:tcW w:w="1204"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6321" w:type="dxa"/>
            <w:gridSpan w:val="6"/>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Wymagane cechy podbudowy</w:t>
            </w:r>
          </w:p>
        </w:tc>
      </w:tr>
      <w:tr w:rsidR="00DB019B" w:rsidRPr="00B23E65" w:rsidTr="00220BAE">
        <w:trPr>
          <w:jc w:val="center"/>
        </w:trPr>
        <w:tc>
          <w:tcPr>
            <w:tcW w:w="1204"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Podbudowa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 kruszywa o wskaźniku w</w:t>
            </w:r>
            <w:r w:rsidRPr="00184C5B">
              <w:rPr>
                <w:rFonts w:ascii="Arial" w:hAnsi="Arial" w:cs="Arial"/>
                <w:sz w:val="18"/>
                <w:szCs w:val="20"/>
                <w:vertAlign w:val="subscript"/>
                <w:lang w:eastAsia="ar-SA"/>
              </w:rPr>
              <w:t>noś</w:t>
            </w:r>
            <w:r w:rsidRPr="00184C5B">
              <w:rPr>
                <w:rFonts w:ascii="Arial" w:hAnsi="Arial" w:cs="Arial"/>
                <w:sz w:val="18"/>
                <w:szCs w:val="20"/>
                <w:lang w:eastAsia="ar-SA"/>
              </w:rPr>
              <w:t xml:space="preserve"> nie mniejszym </w:t>
            </w:r>
          </w:p>
        </w:tc>
        <w:tc>
          <w:tcPr>
            <w:tcW w:w="127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Wskaźnik zagęszczenia I</w:t>
            </w:r>
            <w:r w:rsidRPr="00184C5B">
              <w:rPr>
                <w:rFonts w:ascii="Arial" w:hAnsi="Arial" w:cs="Arial"/>
                <w:sz w:val="18"/>
                <w:szCs w:val="20"/>
                <w:vertAlign w:val="subscript"/>
                <w:lang w:eastAsia="ar-SA"/>
              </w:rPr>
              <w:t>S</w:t>
            </w:r>
            <w:r w:rsidRPr="00184C5B">
              <w:rPr>
                <w:rFonts w:ascii="Arial" w:hAnsi="Arial" w:cs="Arial"/>
                <w:sz w:val="18"/>
                <w:szCs w:val="20"/>
                <w:lang w:eastAsia="ar-SA"/>
              </w:rPr>
              <w:t xml:space="preserve">   nie</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mniejszy niż </w:t>
            </w:r>
          </w:p>
        </w:tc>
        <w:tc>
          <w:tcPr>
            <w:tcW w:w="2552"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Maksymalne ugięcie sprężyste pod kołem, mm</w:t>
            </w:r>
          </w:p>
        </w:tc>
        <w:tc>
          <w:tcPr>
            <w:tcW w:w="2493" w:type="dxa"/>
            <w:gridSpan w:val="3"/>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Minimalny moduł odkształ-cenia mierzony płytą o średnicy 30 cm, MPa</w:t>
            </w:r>
          </w:p>
        </w:tc>
      </w:tr>
      <w:tr w:rsidR="00DB019B" w:rsidRPr="00B23E65" w:rsidTr="00220BAE">
        <w:trPr>
          <w:jc w:val="center"/>
        </w:trPr>
        <w:tc>
          <w:tcPr>
            <w:tcW w:w="120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niż,   %</w:t>
            </w:r>
          </w:p>
        </w:tc>
        <w:tc>
          <w:tcPr>
            <w:tcW w:w="127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1257" w:type="dxa"/>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 kN</w:t>
            </w:r>
          </w:p>
        </w:tc>
        <w:tc>
          <w:tcPr>
            <w:tcW w:w="1314" w:type="dxa"/>
            <w:gridSpan w:val="2"/>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 kN</w:t>
            </w:r>
          </w:p>
        </w:tc>
        <w:tc>
          <w:tcPr>
            <w:tcW w:w="1228"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od pierwszego obciążenia E</w:t>
            </w:r>
            <w:r w:rsidRPr="00184C5B">
              <w:rPr>
                <w:rFonts w:ascii="Arial" w:hAnsi="Arial" w:cs="Arial"/>
                <w:sz w:val="18"/>
                <w:szCs w:val="20"/>
                <w:vertAlign w:val="subscript"/>
                <w:lang w:eastAsia="ar-SA"/>
              </w:rPr>
              <w:t>1</w:t>
            </w:r>
          </w:p>
        </w:tc>
        <w:tc>
          <w:tcPr>
            <w:tcW w:w="124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od drugiego obciążenia E</w:t>
            </w:r>
            <w:r w:rsidRPr="00184C5B">
              <w:rPr>
                <w:rFonts w:ascii="Arial" w:hAnsi="Arial" w:cs="Arial"/>
                <w:sz w:val="18"/>
                <w:szCs w:val="20"/>
                <w:vertAlign w:val="subscript"/>
                <w:lang w:eastAsia="ar-SA"/>
              </w:rPr>
              <w:t>2</w:t>
            </w:r>
          </w:p>
        </w:tc>
      </w:tr>
      <w:tr w:rsidR="00DB019B" w:rsidRPr="00B23E65" w:rsidTr="00220BAE">
        <w:trPr>
          <w:jc w:val="center"/>
        </w:trPr>
        <w:tc>
          <w:tcPr>
            <w:tcW w:w="12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1,03</w:t>
            </w:r>
          </w:p>
        </w:tc>
        <w:tc>
          <w:tcPr>
            <w:tcW w:w="125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1,10</w:t>
            </w:r>
          </w:p>
        </w:tc>
        <w:tc>
          <w:tcPr>
            <w:tcW w:w="1314"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c>
          <w:tcPr>
            <w:tcW w:w="12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24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180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6.5. Zasady postępowania z wadliwie wykonanymi odcinkami podbudowy </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6.5.1. </w:t>
      </w:r>
      <w:r w:rsidRPr="00184C5B">
        <w:rPr>
          <w:rFonts w:ascii="Arial" w:hAnsi="Arial" w:cs="Arial"/>
          <w:sz w:val="18"/>
          <w:szCs w:val="20"/>
          <w:lang w:eastAsia="ar-SA"/>
        </w:rPr>
        <w:t xml:space="preserve">Niewłaściwe cechy geometryczne podbudowy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6.5.2. </w:t>
      </w:r>
      <w:r w:rsidRPr="00184C5B">
        <w:rPr>
          <w:rFonts w:ascii="Arial" w:hAnsi="Arial" w:cs="Arial"/>
          <w:sz w:val="18"/>
          <w:szCs w:val="20"/>
          <w:lang w:eastAsia="ar-SA"/>
        </w:rPr>
        <w:t xml:space="preserve">Niewłaściwa grubość podbudowy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te Wykonawca wykona na własny koszt. Po wykonaniu tych robót nastąpi ponowny pomiar i ocena grubości warstwy, według wyżej podanych zasad, na koszt Wykonawcy.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6.5.3. </w:t>
      </w:r>
      <w:r w:rsidRPr="00184C5B">
        <w:rPr>
          <w:rFonts w:ascii="Arial" w:hAnsi="Arial" w:cs="Arial"/>
          <w:sz w:val="18"/>
          <w:szCs w:val="20"/>
          <w:lang w:eastAsia="ar-SA"/>
        </w:rPr>
        <w:t xml:space="preserve">Niewłaściwa nośność podbudowy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nośność podbudowy będzie mniejsza od wymaganej, to Wykonawca wykona wszelkie roboty niezbędne do zapewnienia wymaganej nośności, zalecone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Koszty tych dodatkowych robót poniesie Wykonawca podbudowy tylko wtedy, gdy zaniżenie nośności podbudowy wynikło z niewłaściwego wykonania robót przez Wykonawcę podbudowy.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podbudowy  z kruszywa stabilizowanego mechanicznie.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zgodne z dokumentacją projektową, SST i wymaganiami Inżyniera, jeżeli wszystkie pomiary              i badania z zachowaniem tolerancji wg pkt 6 dały wyniki pozytywne.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ind w:right="-11"/>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Zakres czynności objętych ceną jednostkową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podbudowy z kruszywa stabilizowanego mechanicznie, podano             w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D-04.04.01 Podbudowa z kruszywa naturalnego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D-04.04.02 Podbudowa z kruszywa łamanego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D-04.04.03 Podbudowa z żużla wielkopiecowego stabilizowanego mechanicznie.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637"/>
        <w:gridCol w:w="1701"/>
        <w:gridCol w:w="7371"/>
        <w:gridCol w:w="160"/>
      </w:tblGrid>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1.</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PN-B-04481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Grunty budowlane. Badania próbek gruntu</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PN-B-06714-12</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zawartości zanieczyszczeń obcych</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PN-B-06714-15</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składu ziarnowego</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PN-B-06714-16</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kształtu ziarn</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PN-B-06714-17</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wilgotności</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6.</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PN-B-06714-18</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nasiąkliwości</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7.</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PN-B-06714-19</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mrozoodporności metodą bezpośrednią</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8.</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PN-B-06714-26</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zawartości zanieczyszczeń organicznych</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9.</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PN-B-06714-28</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zawartości siarki metodą bromową</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PN-B-06714-37</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rozpadu krzemianowego</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PN-B-06714-39</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rozpadu żelazawego</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PN-B-06714-42</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Badania. Oznaczanie ścieralności w bębnie Los Angeles</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PN-B-06731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Żużel wielkopiecowy kawałkowy. Kruszywo budowlane i drogowe. Badania techniczne</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Kruszywa naturalne do nawierzchni drogowych. Żwir i mieszanka</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PN-B-11112</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Kruszywa łamane do nawierzchni drogowych</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PN-B-11113</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Kruszywa naturalne do nawierzchni drogowych. Piasek</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17.</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PN-B-19701</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Cement powszechnego użytku. Skład, wymagania i ocena zgodności</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18.</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PN-B-23006</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do betonu lekkiego</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19.</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PN-B-30020</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Wapno</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PN-B-32250</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budowlane. Woda do betonu i zapraw</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21.</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PN-S-06102</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Podbudowy z kruszyw stabilizowanych mechanicznie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PN-S-96023</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Konstrukcje drogowe. Podbudowa i nawierzchnia z tłucznia kamiennego</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PN-S-96035</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Popioły lotne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BN-88/6731-08</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Transport i przechowywanie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BN-84/6774-02</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mineralne. Kruszywo kamienne łamane do nawierzchni drogowych</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26.</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BN-64/8931-01</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Oznaczanie wskaźnika piaskowego</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27.</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BN-64/8931-02</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Oznaczanie modułu odkształcenia nawierzchni podatnych i podłoża przez obciążenie płytą</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28.</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BN-68/8931-04</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Pomiar równości nawierzchni planografem i łatą</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29.</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BN-70/8931-06</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Pomiar ugięć podatnych ugięciomierzem belkowym</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BN-77/8931-12</w:t>
            </w:r>
          </w:p>
        </w:tc>
        <w:tc>
          <w:tcPr>
            <w:tcW w:w="7441"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Oznaczanie wskaźnika zagęszczenia gruntu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dokumenty</w:t>
      </w:r>
    </w:p>
    <w:p w:rsidR="00DB019B" w:rsidRPr="00184C5B" w:rsidRDefault="00DB019B" w:rsidP="00184C5B">
      <w:pPr>
        <w:numPr>
          <w:ilvl w:val="0"/>
          <w:numId w:val="3"/>
        </w:numPr>
        <w:tabs>
          <w:tab w:val="left" w:pos="454"/>
        </w:tabs>
        <w:suppressAutoHyphens/>
        <w:overflowPunct w:val="0"/>
        <w:autoSpaceDE w:val="0"/>
        <w:spacing w:after="0" w:line="240" w:lineRule="auto"/>
        <w:ind w:left="454" w:hanging="454"/>
        <w:jc w:val="both"/>
        <w:textAlignment w:val="baseline"/>
        <w:rPr>
          <w:rFonts w:ascii="Arial" w:hAnsi="Arial" w:cs="Arial"/>
          <w:sz w:val="18"/>
          <w:szCs w:val="20"/>
          <w:lang w:eastAsia="ar-SA"/>
        </w:rPr>
      </w:pPr>
      <w:r w:rsidRPr="00184C5B">
        <w:rPr>
          <w:rFonts w:ascii="Arial" w:hAnsi="Arial" w:cs="Arial"/>
          <w:sz w:val="18"/>
          <w:szCs w:val="20"/>
          <w:lang w:eastAsia="ar-SA"/>
        </w:rPr>
        <w:t>Katalog typowych konstrukcji nawierzchni podatnych i półsztywnych, IBDiM - Warszawa 1997.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outlineLvl w:val="3"/>
        <w:rPr>
          <w:rFonts w:ascii="Times New Roman" w:hAnsi="Times New Roman"/>
          <w:b/>
          <w:bCs/>
          <w:sz w:val="28"/>
          <w:szCs w:val="20"/>
          <w:lang w:eastAsia="ar-SA"/>
        </w:rPr>
      </w:pPr>
      <w:r w:rsidRPr="00184C5B">
        <w:rPr>
          <w:rFonts w:ascii="Times New Roman" w:hAnsi="Times New Roman"/>
          <w:b/>
          <w:bCs/>
          <w:sz w:val="28"/>
          <w:szCs w:val="20"/>
          <w:lang w:eastAsia="ar-SA"/>
        </w:rPr>
        <w:t>D.04.04.02</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 xml:space="preserve">PODBUDOWA Z KRUSZYWA ŁAMANEGO </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STABILIZOWANEGO MECHANICZNIE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40" o:spid="_x0000_s1038" style="position:absolute;left:0;text-align:left;z-index:251655168;visibility:visible;mso-position-horizontal-relative:pag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BATavmqwIAAIMFAAAOAAAAAAAAAAAA&#10;AAAAAC4CAABkcnMvZTJvRG9jLnhtbFBLAQItABQABgAIAAAAIQCdscKB3AAAAAcBAAAPAAAAAAAA&#10;AAAAAAAAAAUFAABkcnMvZG93bnJldi54bWxQSwUGAAAAAAQABADzAAAADgYAAAAA&#10;" strokeweight=".26mm">
            <v:stroke joinstyle="miter"/>
            <w10:wrap anchorx="page"/>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Przedmiotem niniejszej szczegółowej specyfikacji technicznej (SST) są wymagania ogólne dotyczące wykonania i odbioru robót związanych z wykonywaniem podbudowy z kruszywa łamanego stabilizowanego mechanicznie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związanych z wykonywaniem podbudowy     z kruszywa łamanego stabilizowanego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są w SST D-04.04.00 „Podbudowa z kruszyw. Wymagania ogólne” pkt 1.3.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Podbudowa z kruszywa łamanego stabilizowanego mechanicznie - jedna lub więcej warstw zagęszczonej mieszanki, która stanowi warstwę nośną nawierzchni drogowej.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Pozostałe</w:t>
      </w:r>
      <w:r w:rsidRPr="00184C5B">
        <w:rPr>
          <w:rFonts w:ascii="Arial" w:hAnsi="Arial" w:cs="Arial"/>
          <w:b/>
          <w:sz w:val="18"/>
          <w:szCs w:val="20"/>
          <w:lang w:eastAsia="ar-SA"/>
        </w:rPr>
        <w:t xml:space="preserve"> </w:t>
      </w:r>
      <w:r w:rsidRPr="00184C5B">
        <w:rPr>
          <w:rFonts w:ascii="Arial" w:hAnsi="Arial" w:cs="Arial"/>
          <w:sz w:val="18"/>
          <w:szCs w:val="20"/>
          <w:lang w:eastAsia="ar-SA"/>
        </w:rPr>
        <w:t xml:space="preserve">określenia podstawowe są zgodne z obowiązującymi, odpowiednimi polskimi normami oraz                     z definicjami podanymi w SST D-04.04.00 „Podbudowa z kruszyw. Wymagania ogólne” pkt 1.4.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D-04.04.00 „Podbudowa z kruszyw.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D-04.04.00 „Podbudowa            z kruszyw.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Rodzaje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Materiałem do wykonania podbudowy z kruszyw łamanych stabilizowanych mechanicznie powinno być kruszywo łamane, uzyskane w wyniku przekruszenia surowca skalnego lub kamieni narzutowych i otoczaków albo ziarn żwiru większych od 8 mm.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powinno być jednorodne bez zanieczyszczeń obcych i bez domieszek gliny.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Wymagania dla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2.3.1. </w:t>
      </w:r>
      <w:r w:rsidRPr="00184C5B">
        <w:rPr>
          <w:rFonts w:ascii="Arial" w:hAnsi="Arial" w:cs="Arial"/>
          <w:sz w:val="18"/>
          <w:szCs w:val="20"/>
          <w:lang w:eastAsia="ar-SA"/>
        </w:rPr>
        <w:t>Uziarnienie kruszywa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Uziarnienie kruszywa powinno być zgodne z wymaganiami podanymi w SST D-04.04.00 „Podbudowa z kruszyw. Wymagania ogólne” pkt 2.3.1.</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2.3.2. </w:t>
      </w:r>
      <w:r w:rsidRPr="00184C5B">
        <w:rPr>
          <w:rFonts w:ascii="Arial" w:hAnsi="Arial" w:cs="Arial"/>
          <w:sz w:val="18"/>
          <w:szCs w:val="20"/>
          <w:lang w:eastAsia="ar-SA"/>
        </w:rPr>
        <w:t>Właściwości kruszywa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Kruszywo powinno spełniać wymagania określone w SST D-04.04.00 „Podbudowa z kruszyw. Wymagania ogólne” pkt 2.3.2.</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Wymagania dotyczące sprzętu podano w SST D-04.04.00 „Podbudowa z kruszyw. Wymagania ogólne” pkt 3.</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Wymagania dotyczące transportu podano w SST D-04.04.00 „Podbudowa z kruszyw. Wymagania ogólne” pkt 4.</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D-04.04.00 „Podbudowa z kruszyw.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Przygotowanie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podłoża powinno odpowiadać wymaganiom określonym w SST  D-04.04.00 „Podbudowa z kruszyw. Wymagania ogólne” pkt 5.2.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Wytwarzanie mieszanki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Mieszankę kruszywa należy wytwarzać zgodnie z ustaleniami podanymi w SST  D-04.04.00 „Podbudowa z kruszyw. Wymagania ogólne” pkt 5.3.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Jeśli dokumentacja projektowa przewiduje ulepszanie kruszyw cementem, wapnem lub popiołami przy WP od 20 do 30% lub powyżej 70%, szczegółowe warunki i wymagania dla takiej podbudowy określi SST, zgodnie z PN-S-06102 [21].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Wbudowywanie i zagęszczanie mieszanki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dotyczące rozkładania i zagęszczania mieszanki podano w SST D-04.04.00 „Podbudowa z kruszyw. Wymagania ogólne” pkt 5.4.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Odcinek próbny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 ile przewidziano to w SST, Wykonawca powinien wykonać odcinki próbne, zgodnie z zasadami określonymi w SST  D-04.04.00 „Podbudowa z kruszyw. Wymagania ogólne” pkt 5.5.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Utrzymanie podbudowy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Utrzymanie podbudowy powinno odpowiadać wymaganiom określonym w SST  D-04.04.00 „Podbudowa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 kruszyw. Wymagania ogólne” pkt 5.6.</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D-04.04.00 „Podbudowa z kruszyw.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przystąpieniem do robót Wykonawca powinien wykonać badania kruszyw, zgodnie z ustaleniami SST D-04.04.00 „Podbudowa z kruszyw. Wymagania ogólne”              pkt 6.2.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Częstotliwość oraz zakres badań i pomiarów kontrolnych w czasie robót podano w SST D-04.04.00 „Podbudowa z kruszyw. Wymagania ogólne” pkt 6.3.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Wymagania dotyczące cech geometrycznych podbudowy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oraz zakres pomiarów podano w SST D-04.04.00 „Podbudowa z kruszyw. Wymagania ogólne” pkt 6.4.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6.5. Zasady postępowania z wadliwie wykonanymi odcinkami podbudowy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Zasady postępowania z wadliwie wykonanymi odcinkami podbudowy podano w SST D-04.04.00 „Podbudowa                   z kruszyw. Wymagania ogólne” pkt 6.5.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D-04.04.00 „Podbudowa z kruszyw.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wykonanej i odebranej podbudowy z kruszywa łamanego stabilizowanego mechanicznie.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D-04.04.00 „Podbudowa z kruszyw. Wymagania ogólne” pkt 8.</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D-04.04.00 „Podbudowa z kruszyw.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podbudowy obejmuje: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oznakowanie robót,</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i ewentualną naprawę podłoża,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mieszanki z kruszywa, zgodnie z receptą,</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mieszanki na miejsce wbudowania,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rozłożenie mieszanki,</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rozłożonej mieszanki,</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laboratoryjnych określonych w specyfikacji technicznej,</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utrzymanie podbudowy w czasie robót.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Normy i przepisy związane podano w SST D-04.04.00 „Podbudowa z kruszyw. Wymagania ogólne” pkt 10.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0"/>
          <w:numId w:val="20"/>
        </w:numPr>
        <w:tabs>
          <w:tab w:val="left" w:pos="0"/>
        </w:tabs>
        <w:suppressAutoHyphens/>
        <w:overflowPunct w:val="0"/>
        <w:autoSpaceDE w:val="0"/>
        <w:autoSpaceDN w:val="0"/>
        <w:adjustRightInd w:val="0"/>
        <w:spacing w:before="240" w:after="60" w:line="240" w:lineRule="auto"/>
        <w:jc w:val="right"/>
        <w:textAlignment w:val="baseline"/>
        <w:outlineLvl w:val="3"/>
        <w:rPr>
          <w:rFonts w:ascii="Arial" w:hAnsi="Arial"/>
          <w:b/>
          <w:bCs/>
          <w:sz w:val="28"/>
          <w:szCs w:val="28"/>
          <w:lang w:eastAsia="ar-SA"/>
        </w:rPr>
      </w:pPr>
      <w:r w:rsidRPr="00184C5B">
        <w:rPr>
          <w:rFonts w:ascii="Arial" w:hAnsi="Arial"/>
          <w:b/>
          <w:bCs/>
          <w:sz w:val="28"/>
          <w:szCs w:val="28"/>
          <w:lang w:eastAsia="ar-SA"/>
        </w:rPr>
        <w:t>D.05.02.01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NAWIERZCHNIA TŁUCZNIOWA</w:t>
      </w:r>
    </w:p>
    <w:p w:rsidR="00DB019B" w:rsidRPr="00184C5B" w:rsidRDefault="00DB019B" w:rsidP="00184C5B">
      <w:pPr>
        <w:suppressAutoHyphens/>
        <w:overflowPunct w:val="0"/>
        <w:autoSpaceDE w:val="0"/>
        <w:spacing w:after="0" w:line="240" w:lineRule="auto"/>
        <w:jc w:val="center"/>
        <w:textAlignment w:val="baseline"/>
        <w:rPr>
          <w:rFonts w:ascii="Arial" w:hAnsi="Arial"/>
          <w:b/>
          <w:noProof/>
          <w:sz w:val="28"/>
          <w:szCs w:val="20"/>
          <w:lang w:eastAsia="ar-SA"/>
        </w:rPr>
      </w:pPr>
    </w:p>
    <w:p w:rsidR="00DB019B" w:rsidRPr="00184C5B" w:rsidRDefault="00DB019B" w:rsidP="00184C5B">
      <w:pPr>
        <w:keepNext/>
        <w:keepLines/>
        <w:numPr>
          <w:ilvl w:val="0"/>
          <w:numId w:val="21"/>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 WSTęP</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Przedmiotem niniejszej szczegółowej specyfikacji technicznej (SST) są wymagania dotyczące wykonania i odbioru nawierzchni tłuczniowej w ramach:</w:t>
      </w:r>
    </w:p>
    <w:tbl>
      <w:tblPr>
        <w:tblW w:w="0" w:type="auto"/>
        <w:tblInd w:w="8" w:type="dxa"/>
        <w:tblLayout w:type="fixed"/>
        <w:tblCellMar>
          <w:left w:w="0" w:type="dxa"/>
          <w:right w:w="0" w:type="dxa"/>
        </w:tblCellMar>
        <w:tblLook w:val="0000"/>
      </w:tblPr>
      <w:tblGrid>
        <w:gridCol w:w="9654"/>
      </w:tblGrid>
      <w:tr w:rsidR="00DB019B" w:rsidRPr="00B23E65" w:rsidTr="00220BAE">
        <w:tc>
          <w:tcPr>
            <w:tcW w:w="9654"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textAlignment w:val="baseline"/>
              <w:rPr>
                <w:rFonts w:ascii="Arial" w:hAnsi="Arial"/>
                <w:b/>
                <w:sz w:val="18"/>
                <w:szCs w:val="20"/>
                <w:lang w:eastAsia="ar-SA"/>
              </w:rPr>
            </w:pPr>
            <w:r w:rsidRPr="00184C5B">
              <w:rPr>
                <w:rFonts w:ascii="Arial" w:hAnsi="Arial"/>
                <w:b/>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0"/>
          <w:numId w:val="23"/>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0"/>
          <w:numId w:val="24"/>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Ustalenia zawarte w niniejszej specyfikacji dotyczą zasad prowadzenia robót związanych z wykonaniem nawierzchni tłuczniowej, wg PN-S-96023 [20].</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Nawierzchnię tłuczniową wykonuje się, zgodnie z ustaleniami podanymi w dokumentacji projektowej: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bezpośrednio na podłożu gruntowym przepuszczalnym,</w:t>
      </w:r>
    </w:p>
    <w:p w:rsidR="00DB019B" w:rsidRPr="00184C5B" w:rsidRDefault="00DB019B" w:rsidP="00184C5B">
      <w:pPr>
        <w:numPr>
          <w:ilvl w:val="0"/>
          <w:numId w:val="26"/>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warstwie gruntu ulepszonego wapnem lub popiołami lotnymi względnie na warstwie odcinającej - w przypadku podłoża nieprzepuszczalnego.</w:t>
      </w:r>
    </w:p>
    <w:p w:rsidR="00DB019B" w:rsidRPr="00184C5B" w:rsidRDefault="00DB019B" w:rsidP="00184C5B">
      <w:pPr>
        <w:numPr>
          <w:ilvl w:val="0"/>
          <w:numId w:val="27"/>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numPr>
          <w:ilvl w:val="0"/>
          <w:numId w:val="28"/>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Szczegółowy zakres robót objętych płatnością obejmuje:</w:t>
      </w:r>
    </w:p>
    <w:tbl>
      <w:tblPr>
        <w:tblW w:w="0" w:type="auto"/>
        <w:tblInd w:w="8" w:type="dxa"/>
        <w:tblLayout w:type="fixed"/>
        <w:tblCellMar>
          <w:left w:w="0" w:type="dxa"/>
          <w:right w:w="0" w:type="dxa"/>
        </w:tblCellMar>
        <w:tblLook w:val="0000"/>
      </w:tblPr>
      <w:tblGrid>
        <w:gridCol w:w="8364"/>
        <w:gridCol w:w="1290"/>
      </w:tblGrid>
      <w:tr w:rsidR="00DB019B" w:rsidRPr="00B23E65" w:rsidTr="00220BAE">
        <w:tc>
          <w:tcPr>
            <w:tcW w:w="8364" w:type="dxa"/>
            <w:tcBorders>
              <w:top w:val="single" w:sz="6" w:space="0" w:color="000000"/>
              <w:left w:val="single" w:sz="6" w:space="0" w:color="000000"/>
              <w:bottom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zakres rzeczowo-ilościowy zgodny z przedmiarem robót</w:t>
            </w:r>
          </w:p>
        </w:tc>
        <w:tc>
          <w:tcPr>
            <w:tcW w:w="1290"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p>
        </w:tc>
      </w:tr>
    </w:tbl>
    <w:p w:rsidR="00DB019B" w:rsidRPr="00184C5B" w:rsidRDefault="00DB019B" w:rsidP="00184C5B">
      <w:pPr>
        <w:keepNext/>
        <w:numPr>
          <w:ilvl w:val="0"/>
          <w:numId w:val="29"/>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1.4.1. </w:t>
      </w:r>
      <w:r w:rsidRPr="00184C5B">
        <w:rPr>
          <w:rFonts w:ascii="Arial" w:hAnsi="Arial"/>
          <w:sz w:val="18"/>
          <w:szCs w:val="20"/>
          <w:lang w:eastAsia="ar-SA"/>
        </w:rPr>
        <w:t>Nawierzchnia tłuczniowa - jedna lub więcej warstw z tłucznia i klińca kamiennego, leżących na podłożu naturalnym lub ulepszonym, zaklinowanych i uzdatnionych do bezpośredniego przejmowania ruchu.</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1.4.2. </w:t>
      </w:r>
      <w:r w:rsidRPr="00184C5B">
        <w:rPr>
          <w:rFonts w:ascii="Arial" w:hAnsi="Arial"/>
          <w:sz w:val="18"/>
          <w:szCs w:val="20"/>
          <w:lang w:eastAsia="ar-SA"/>
        </w:rPr>
        <w:t>Kruszywo łamane - materiał ziarnisty uzyskany przez mechaniczne rozdrobnienie skał litych, wg PN-B-01100 [1].</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1.4.3. </w:t>
      </w:r>
      <w:r w:rsidRPr="00184C5B">
        <w:rPr>
          <w:rFonts w:ascii="Arial" w:hAnsi="Arial"/>
          <w:sz w:val="18"/>
          <w:szCs w:val="20"/>
          <w:lang w:eastAsia="ar-SA"/>
        </w:rPr>
        <w:t>Kruszywo łamane zwykłe - kruszywo uzyskane w wyniku co najmniej jednokrotnego przekruszenia skał litych i rozsiania na frakcje lub grupy frakcji, charakteryzujące się ziarnami ostrokrawędziastymi o nieforemnych kształtach,  wg PN-B-01100 [1].</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1.4.4. </w:t>
      </w:r>
      <w:r w:rsidRPr="00184C5B">
        <w:rPr>
          <w:rFonts w:ascii="Arial" w:hAnsi="Arial"/>
          <w:sz w:val="18"/>
          <w:szCs w:val="20"/>
          <w:lang w:eastAsia="ar-SA"/>
        </w:rPr>
        <w:t>Tłuczeń - kruszywo łamane zwykłe o wielkości ziarn od 31,5 mm do 63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1.4.5. </w:t>
      </w:r>
      <w:r w:rsidRPr="00184C5B">
        <w:rPr>
          <w:rFonts w:ascii="Arial" w:hAnsi="Arial"/>
          <w:sz w:val="18"/>
          <w:szCs w:val="20"/>
          <w:lang w:eastAsia="ar-SA"/>
        </w:rPr>
        <w:t>Kliniec - kruszywo łamane zwykłe o wielkości ziarn od 4 mm do 31,5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1.4.6. </w:t>
      </w:r>
      <w:r w:rsidRPr="00184C5B">
        <w:rPr>
          <w:rFonts w:ascii="Arial" w:hAnsi="Arial"/>
          <w:sz w:val="18"/>
          <w:szCs w:val="20"/>
          <w:lang w:eastAsia="ar-SA"/>
        </w:rPr>
        <w:t>Miał - kruszywo łamane zwykłe o wielkości ziarn do 4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1.4.7. </w:t>
      </w:r>
      <w:r w:rsidRPr="00184C5B">
        <w:rPr>
          <w:rFonts w:ascii="Arial" w:hAnsi="Arial"/>
          <w:sz w:val="18"/>
          <w:szCs w:val="20"/>
          <w:lang w:eastAsia="ar-SA"/>
        </w:rPr>
        <w:t>Mieszanka drobna granulowana - kruszywo uzyskane w wyniku rozdrobnienia w granulatorach łamanego kruszywa zwykłego, charakteryzujące się chropowatymi powierzchniami i foremnym kształtem ziarn o stępionych krawędziach i narożach, o wielkości ziarn od 0,075 mm do 4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1.4.8. </w:t>
      </w:r>
      <w:r w:rsidRPr="00184C5B">
        <w:rPr>
          <w:rFonts w:ascii="Arial" w:hAnsi="Arial"/>
          <w:sz w:val="18"/>
          <w:szCs w:val="20"/>
          <w:lang w:eastAsia="ar-SA"/>
        </w:rPr>
        <w:t>Piasek - kruszywo naturalne o wielkości ziarn do 2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1.4.9. </w:t>
      </w:r>
      <w:r w:rsidRPr="00184C5B">
        <w:rPr>
          <w:rFonts w:ascii="Arial" w:hAnsi="Arial"/>
          <w:sz w:val="18"/>
          <w:szCs w:val="20"/>
          <w:lang w:eastAsia="ar-SA"/>
        </w:rPr>
        <w:t xml:space="preserve">Pozostałe określenia są zgodne z obowiązującymi, odpowiednimi polskimi normami i definicjami podanymi              w SST D-05.02.00 „Nawierzchnie twarde nieulepszone. Wymagania ogólne” pkt 1.4. </w:t>
      </w:r>
    </w:p>
    <w:p w:rsidR="00DB019B" w:rsidRPr="00184C5B" w:rsidRDefault="00DB019B" w:rsidP="00184C5B">
      <w:pPr>
        <w:keepNext/>
        <w:numPr>
          <w:ilvl w:val="0"/>
          <w:numId w:val="30"/>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1.5. Ogólne wymagania dotyczące robót</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robót podano w SST D-05.02.00 „Nawierzchnie twarde nieulepszone. Wymagania ogólne” pkt 1.5.</w:t>
      </w:r>
    </w:p>
    <w:p w:rsidR="00DB019B" w:rsidRPr="00184C5B" w:rsidRDefault="00DB019B" w:rsidP="00184C5B">
      <w:pPr>
        <w:keepNext/>
        <w:keepLines/>
        <w:numPr>
          <w:ilvl w:val="0"/>
          <w:numId w:val="31"/>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2. materiały</w:t>
      </w:r>
    </w:p>
    <w:p w:rsidR="00DB019B" w:rsidRPr="00184C5B" w:rsidRDefault="00DB019B" w:rsidP="00184C5B">
      <w:pPr>
        <w:keepNext/>
        <w:numPr>
          <w:ilvl w:val="0"/>
          <w:numId w:val="3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materiałów, ich pozyskiwania i składowania podano w SST D-05.02.00 „Nawierzchnie twarde nieulepszone. Wymagania ogólne” pkt 2.</w:t>
      </w:r>
    </w:p>
    <w:p w:rsidR="00DB019B" w:rsidRPr="00184C5B" w:rsidRDefault="00DB019B" w:rsidP="00184C5B">
      <w:pPr>
        <w:keepNext/>
        <w:numPr>
          <w:ilvl w:val="0"/>
          <w:numId w:val="33"/>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2.2. Rodzaje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Materiałami stosowanymi przy wykonaniu nawierzchni tłuczniowej wg PN-S-96023 [20] są:</w:t>
      </w:r>
    </w:p>
    <w:p w:rsidR="00DB019B" w:rsidRPr="00184C5B" w:rsidRDefault="00DB019B" w:rsidP="00184C5B">
      <w:pPr>
        <w:numPr>
          <w:ilvl w:val="0"/>
          <w:numId w:val="34"/>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kruszywo łamane zwykłe - tłuczeń i kliniec, wg PN-B-11112 [15],</w:t>
      </w:r>
    </w:p>
    <w:p w:rsidR="00DB019B" w:rsidRPr="00184C5B" w:rsidRDefault="00DB019B" w:rsidP="00184C5B">
      <w:pPr>
        <w:numPr>
          <w:ilvl w:val="0"/>
          <w:numId w:val="3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mieszanka drobna granulowana, wg PN-B-11112 [15],</w:t>
      </w:r>
    </w:p>
    <w:p w:rsidR="00DB019B" w:rsidRPr="00184C5B" w:rsidRDefault="00DB019B" w:rsidP="00184C5B">
      <w:pPr>
        <w:numPr>
          <w:ilvl w:val="0"/>
          <w:numId w:val="36"/>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kruszywo do zamulenia górnej warstwy nawierzchni - miał, wg PN-B-11112 [15] lub piasek wg PN-B-11113 [16],</w:t>
      </w:r>
    </w:p>
    <w:p w:rsidR="00DB019B" w:rsidRPr="00184C5B" w:rsidRDefault="00DB019B" w:rsidP="00184C5B">
      <w:pPr>
        <w:numPr>
          <w:ilvl w:val="0"/>
          <w:numId w:val="3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woda do skropienia podczas wałowania i zamulania.</w:t>
      </w:r>
    </w:p>
    <w:p w:rsidR="00DB019B" w:rsidRPr="00184C5B" w:rsidRDefault="00DB019B" w:rsidP="00184C5B">
      <w:pPr>
        <w:keepNext/>
        <w:numPr>
          <w:ilvl w:val="0"/>
          <w:numId w:val="38"/>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2.3. Wymagania dla materiałów</w:t>
      </w:r>
    </w:p>
    <w:p w:rsidR="00DB019B" w:rsidRPr="00184C5B" w:rsidRDefault="00DB019B" w:rsidP="00184C5B">
      <w:pPr>
        <w:numPr>
          <w:ilvl w:val="0"/>
          <w:numId w:val="39"/>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Klasa i gatunek kruszywa, w zależności od kategorii ruchu, powinna być zgodna z wymaganiami normy PN-S-96023 [20].</w:t>
      </w:r>
    </w:p>
    <w:p w:rsidR="00DB019B" w:rsidRPr="00184C5B" w:rsidRDefault="00DB019B" w:rsidP="00184C5B">
      <w:pPr>
        <w:numPr>
          <w:ilvl w:val="0"/>
          <w:numId w:val="40"/>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Dla dróg obciążonych ruchem:</w:t>
      </w:r>
    </w:p>
    <w:p w:rsidR="00DB019B" w:rsidRPr="00184C5B" w:rsidRDefault="00DB019B" w:rsidP="00184C5B">
      <w:pPr>
        <w:numPr>
          <w:ilvl w:val="0"/>
          <w:numId w:val="41"/>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średnim i lekkośrednim - kruszywo klasy co najmniej II gatunek 2,</w:t>
      </w:r>
    </w:p>
    <w:p w:rsidR="00DB019B" w:rsidRPr="00184C5B" w:rsidRDefault="00DB019B" w:rsidP="00184C5B">
      <w:pPr>
        <w:numPr>
          <w:ilvl w:val="0"/>
          <w:numId w:val="4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lekkim i bardzo lekkim - kruszywo klasy II lub III, gatunek 2.</w:t>
      </w:r>
    </w:p>
    <w:p w:rsidR="00DB019B" w:rsidRPr="00184C5B" w:rsidRDefault="00DB019B" w:rsidP="00184C5B">
      <w:pPr>
        <w:numPr>
          <w:ilvl w:val="0"/>
          <w:numId w:val="43"/>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Wymagania dla kruszywa podano w tablicach 1, 2 i 3.</w:t>
      </w:r>
    </w:p>
    <w:p w:rsidR="00DB019B" w:rsidRPr="00184C5B" w:rsidRDefault="00DB019B" w:rsidP="00184C5B">
      <w:pPr>
        <w:numPr>
          <w:ilvl w:val="0"/>
          <w:numId w:val="44"/>
        </w:numPr>
        <w:suppressAutoHyphens/>
        <w:overflowPunct w:val="0"/>
        <w:autoSpaceDE w:val="0"/>
        <w:autoSpaceDN w:val="0"/>
        <w:adjustRightInd w:val="0"/>
        <w:spacing w:before="120" w:after="120" w:line="240" w:lineRule="auto"/>
        <w:ind w:left="283"/>
        <w:jc w:val="both"/>
        <w:textAlignment w:val="baseline"/>
        <w:rPr>
          <w:rFonts w:ascii="Arial" w:hAnsi="Arial"/>
          <w:sz w:val="18"/>
          <w:szCs w:val="20"/>
          <w:lang w:eastAsia="ar-SA"/>
        </w:rPr>
      </w:pPr>
      <w:r w:rsidRPr="00184C5B">
        <w:rPr>
          <w:rFonts w:ascii="Arial" w:hAnsi="Arial"/>
          <w:sz w:val="18"/>
          <w:szCs w:val="20"/>
          <w:lang w:eastAsia="ar-SA"/>
        </w:rPr>
        <w:t>Tablica 1. Wymagania dla tłucznia i klińca klasy II i III według PN-B-11112 [15]</w:t>
      </w:r>
    </w:p>
    <w:tbl>
      <w:tblPr>
        <w:tblW w:w="0" w:type="auto"/>
        <w:jc w:val="center"/>
        <w:tblLayout w:type="fixed"/>
        <w:tblCellMar>
          <w:left w:w="0" w:type="dxa"/>
          <w:right w:w="0" w:type="dxa"/>
        </w:tblCellMar>
        <w:tblLook w:val="0000"/>
      </w:tblPr>
      <w:tblGrid>
        <w:gridCol w:w="496"/>
        <w:gridCol w:w="4677"/>
        <w:gridCol w:w="1168"/>
        <w:gridCol w:w="1184"/>
      </w:tblGrid>
      <w:tr w:rsidR="00DB019B" w:rsidRPr="00B23E65" w:rsidTr="00220BAE">
        <w:trPr>
          <w:jc w:val="center"/>
        </w:trPr>
        <w:tc>
          <w:tcPr>
            <w:tcW w:w="496" w:type="dxa"/>
            <w:tcBorders>
              <w:top w:val="single" w:sz="6" w:space="0" w:color="000000"/>
              <w:lef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Lp.</w:t>
            </w:r>
          </w:p>
        </w:tc>
        <w:tc>
          <w:tcPr>
            <w:tcW w:w="4677" w:type="dxa"/>
            <w:tcBorders>
              <w:top w:val="single" w:sz="6" w:space="0" w:color="000000"/>
              <w:lef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Właściwości</w:t>
            </w:r>
          </w:p>
        </w:tc>
        <w:tc>
          <w:tcPr>
            <w:tcW w:w="2352" w:type="dxa"/>
            <w:gridSpan w:val="2"/>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Wymagania</w:t>
            </w:r>
          </w:p>
        </w:tc>
      </w:tr>
      <w:tr w:rsidR="00DB019B" w:rsidRPr="00B23E65" w:rsidTr="00220BAE">
        <w:trPr>
          <w:jc w:val="center"/>
        </w:trPr>
        <w:tc>
          <w:tcPr>
            <w:tcW w:w="496"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tc>
        <w:tc>
          <w:tcPr>
            <w:tcW w:w="467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tc>
        <w:tc>
          <w:tcPr>
            <w:tcW w:w="1168" w:type="dxa"/>
            <w:tcBorders>
              <w:left w:val="single" w:sz="6" w:space="0" w:color="000000"/>
              <w:bottom w:val="doub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klasa II</w:t>
            </w:r>
          </w:p>
        </w:tc>
        <w:tc>
          <w:tcPr>
            <w:tcW w:w="1184" w:type="dxa"/>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klasa III</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ścieralność w bębnie kulowym (Los Angeles) wg PN-B-06714-42 [13]:</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 po pełnej liczbie obrotów, % ubytku masy, nie więcej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niż:</w:t>
            </w:r>
          </w:p>
          <w:p w:rsidR="00DB019B" w:rsidRPr="00184C5B" w:rsidRDefault="00DB019B" w:rsidP="00184C5B">
            <w:pPr>
              <w:numPr>
                <w:ilvl w:val="12"/>
                <w:numId w:val="0"/>
              </w:numPr>
              <w:tabs>
                <w:tab w:val="left" w:pos="566"/>
              </w:tabs>
              <w:suppressAutoHyphens/>
              <w:overflowPunct w:val="0"/>
              <w:autoSpaceDE w:val="0"/>
              <w:spacing w:after="0" w:line="240" w:lineRule="auto"/>
              <w:ind w:left="566" w:hanging="283"/>
              <w:jc w:val="both"/>
              <w:textAlignment w:val="baseline"/>
              <w:rPr>
                <w:rFonts w:ascii="Arial" w:hAnsi="Arial"/>
                <w:sz w:val="18"/>
                <w:szCs w:val="20"/>
                <w:lang w:eastAsia="ar-SA"/>
              </w:rPr>
            </w:pPr>
            <w:r w:rsidRPr="00184C5B">
              <w:rPr>
                <w:rFonts w:ascii="Arial" w:hAnsi="Arial"/>
                <w:sz w:val="18"/>
                <w:szCs w:val="20"/>
                <w:lang w:eastAsia="ar-SA"/>
              </w:rPr>
              <w:t>w tłuczniu</w:t>
            </w:r>
          </w:p>
          <w:p w:rsidR="00DB019B" w:rsidRPr="00184C5B" w:rsidRDefault="00DB019B" w:rsidP="00184C5B">
            <w:pPr>
              <w:numPr>
                <w:ilvl w:val="12"/>
                <w:numId w:val="0"/>
              </w:numPr>
              <w:tabs>
                <w:tab w:val="left" w:pos="283"/>
              </w:tabs>
              <w:suppressAutoHyphens/>
              <w:overflowPunct w:val="0"/>
              <w:autoSpaceDE w:val="0"/>
              <w:spacing w:after="0" w:line="240" w:lineRule="auto"/>
              <w:ind w:left="283" w:hanging="283"/>
              <w:jc w:val="both"/>
              <w:textAlignment w:val="baseline"/>
              <w:rPr>
                <w:rFonts w:ascii="Arial" w:hAnsi="Arial"/>
                <w:sz w:val="18"/>
                <w:szCs w:val="20"/>
                <w:lang w:eastAsia="ar-SA"/>
              </w:rPr>
            </w:pPr>
            <w:r w:rsidRPr="00184C5B">
              <w:rPr>
                <w:rFonts w:ascii="Arial" w:hAnsi="Arial"/>
                <w:sz w:val="18"/>
                <w:szCs w:val="20"/>
                <w:lang w:eastAsia="ar-SA"/>
              </w:rPr>
              <w:t>w klińcu</w:t>
            </w:r>
          </w:p>
          <w:p w:rsidR="00DB019B" w:rsidRPr="00184C5B" w:rsidRDefault="00DB019B" w:rsidP="00184C5B">
            <w:pPr>
              <w:numPr>
                <w:ilvl w:val="12"/>
                <w:numId w:val="0"/>
              </w:numPr>
              <w:tabs>
                <w:tab w:val="left" w:pos="567"/>
              </w:tabs>
              <w:suppressAutoHyphens/>
              <w:overflowPunct w:val="0"/>
              <w:autoSpaceDE w:val="0"/>
              <w:spacing w:after="60" w:line="240" w:lineRule="auto"/>
              <w:ind w:left="567" w:hanging="283"/>
              <w:jc w:val="both"/>
              <w:textAlignment w:val="baseline"/>
              <w:rPr>
                <w:rFonts w:ascii="Arial" w:hAnsi="Arial"/>
                <w:sz w:val="18"/>
                <w:szCs w:val="20"/>
                <w:lang w:eastAsia="ar-SA"/>
              </w:rPr>
            </w:pPr>
            <w:r w:rsidRPr="00184C5B">
              <w:rPr>
                <w:rFonts w:ascii="Arial" w:hAnsi="Arial"/>
                <w:sz w:val="18"/>
                <w:szCs w:val="20"/>
                <w:lang w:eastAsia="ar-SA"/>
              </w:rPr>
              <w:t>po 1/5 pełnej liczby obrotów, % ubytku masy w stosunku do ubytku masy po pełnej liczbie obrotów, nie więcej niż:</w:t>
            </w:r>
          </w:p>
        </w:tc>
        <w:tc>
          <w:tcPr>
            <w:tcW w:w="1168"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35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30</w:t>
            </w:r>
          </w:p>
        </w:tc>
        <w:tc>
          <w:tcPr>
            <w:tcW w:w="1184"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50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50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35</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Nasiąkliwość, wg PN-B-06714-18 [9], % (m/m), nie więcej niż:</w:t>
            </w:r>
          </w:p>
          <w:p w:rsidR="00DB019B" w:rsidRPr="00184C5B" w:rsidRDefault="00DB019B" w:rsidP="00184C5B">
            <w:pPr>
              <w:numPr>
                <w:ilvl w:val="12"/>
                <w:numId w:val="0"/>
              </w:numPr>
              <w:tabs>
                <w:tab w:val="left" w:pos="566"/>
              </w:tabs>
              <w:suppressAutoHyphens/>
              <w:overflowPunct w:val="0"/>
              <w:autoSpaceDE w:val="0"/>
              <w:spacing w:after="0" w:line="240" w:lineRule="auto"/>
              <w:ind w:left="566" w:hanging="283"/>
              <w:jc w:val="both"/>
              <w:textAlignment w:val="baseline"/>
              <w:rPr>
                <w:rFonts w:ascii="Arial" w:hAnsi="Arial"/>
                <w:sz w:val="18"/>
                <w:szCs w:val="20"/>
                <w:lang w:eastAsia="ar-SA"/>
              </w:rPr>
            </w:pPr>
            <w:r w:rsidRPr="00184C5B">
              <w:rPr>
                <w:rFonts w:ascii="Arial" w:hAnsi="Arial"/>
                <w:sz w:val="18"/>
                <w:szCs w:val="20"/>
                <w:lang w:eastAsia="ar-SA"/>
              </w:rPr>
              <w:t>dla kruszyw ze skał magmowych i przeobrażonych</w:t>
            </w:r>
          </w:p>
          <w:p w:rsidR="00DB019B" w:rsidRPr="00184C5B" w:rsidRDefault="00DB019B" w:rsidP="00184C5B">
            <w:pPr>
              <w:numPr>
                <w:ilvl w:val="12"/>
                <w:numId w:val="0"/>
              </w:numPr>
              <w:tabs>
                <w:tab w:val="left" w:pos="567"/>
              </w:tabs>
              <w:suppressAutoHyphens/>
              <w:overflowPunct w:val="0"/>
              <w:autoSpaceDE w:val="0"/>
              <w:spacing w:after="60" w:line="240" w:lineRule="auto"/>
              <w:ind w:left="567" w:hanging="283"/>
              <w:jc w:val="both"/>
              <w:textAlignment w:val="baseline"/>
              <w:rPr>
                <w:rFonts w:ascii="Arial" w:hAnsi="Arial"/>
                <w:sz w:val="18"/>
                <w:szCs w:val="20"/>
                <w:lang w:eastAsia="ar-SA"/>
              </w:rPr>
            </w:pPr>
            <w:r w:rsidRPr="00184C5B">
              <w:rPr>
                <w:rFonts w:ascii="Arial" w:hAnsi="Arial"/>
                <w:sz w:val="18"/>
                <w:szCs w:val="20"/>
                <w:lang w:eastAsia="ar-SA"/>
              </w:rPr>
              <w:t>dla kruszyw ze skał osadowych</w:t>
            </w:r>
          </w:p>
        </w:tc>
        <w:tc>
          <w:tcPr>
            <w:tcW w:w="1168"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2,0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3,0</w:t>
            </w:r>
          </w:p>
        </w:tc>
        <w:tc>
          <w:tcPr>
            <w:tcW w:w="1184"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3,0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5,0</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Odporność na działanie mrozu, wg PN-B-06714-20 [11], % ubytku masy, nie więcej niż:</w:t>
            </w:r>
          </w:p>
          <w:p w:rsidR="00DB019B" w:rsidRPr="00184C5B" w:rsidRDefault="00DB019B" w:rsidP="00184C5B">
            <w:pPr>
              <w:numPr>
                <w:ilvl w:val="12"/>
                <w:numId w:val="0"/>
              </w:numPr>
              <w:tabs>
                <w:tab w:val="left" w:pos="566"/>
              </w:tabs>
              <w:suppressAutoHyphens/>
              <w:overflowPunct w:val="0"/>
              <w:autoSpaceDE w:val="0"/>
              <w:spacing w:after="0" w:line="240" w:lineRule="auto"/>
              <w:ind w:left="566" w:hanging="283"/>
              <w:jc w:val="both"/>
              <w:textAlignment w:val="baseline"/>
              <w:rPr>
                <w:rFonts w:ascii="Arial" w:hAnsi="Arial"/>
                <w:sz w:val="18"/>
                <w:szCs w:val="20"/>
                <w:lang w:eastAsia="ar-SA"/>
              </w:rPr>
            </w:pPr>
            <w:r w:rsidRPr="00184C5B">
              <w:rPr>
                <w:rFonts w:ascii="Arial" w:hAnsi="Arial"/>
                <w:sz w:val="18"/>
                <w:szCs w:val="20"/>
                <w:lang w:eastAsia="ar-SA"/>
              </w:rPr>
              <w:t>dla kruszyw ze skał magmowych i przeobrażonych</w:t>
            </w:r>
          </w:p>
          <w:p w:rsidR="00DB019B" w:rsidRPr="00184C5B" w:rsidRDefault="00DB019B" w:rsidP="00184C5B">
            <w:pPr>
              <w:numPr>
                <w:ilvl w:val="12"/>
                <w:numId w:val="0"/>
              </w:numPr>
              <w:tabs>
                <w:tab w:val="left" w:pos="567"/>
              </w:tabs>
              <w:suppressAutoHyphens/>
              <w:overflowPunct w:val="0"/>
              <w:autoSpaceDE w:val="0"/>
              <w:spacing w:after="60" w:line="240" w:lineRule="auto"/>
              <w:ind w:left="567" w:hanging="283"/>
              <w:jc w:val="both"/>
              <w:textAlignment w:val="baseline"/>
              <w:rPr>
                <w:rFonts w:ascii="Arial" w:hAnsi="Arial"/>
                <w:sz w:val="18"/>
                <w:szCs w:val="20"/>
                <w:lang w:eastAsia="ar-SA"/>
              </w:rPr>
            </w:pPr>
            <w:r w:rsidRPr="00184C5B">
              <w:rPr>
                <w:rFonts w:ascii="Arial" w:hAnsi="Arial"/>
                <w:sz w:val="18"/>
                <w:szCs w:val="20"/>
                <w:lang w:eastAsia="ar-SA"/>
              </w:rPr>
              <w:t>dla kruszyw ze skał osadowych</w:t>
            </w:r>
          </w:p>
        </w:tc>
        <w:tc>
          <w:tcPr>
            <w:tcW w:w="1168"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4,0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5,0</w:t>
            </w:r>
          </w:p>
        </w:tc>
        <w:tc>
          <w:tcPr>
            <w:tcW w:w="1184"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10,0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10,0</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Odporność na działanie mrozu wg zmodyfikowanej metody bezpośredniej, wg PN-B-06714-19 [10] i PN-B-11112 [15], nie więcej niż:</w:t>
            </w:r>
          </w:p>
          <w:p w:rsidR="00DB019B" w:rsidRPr="00184C5B" w:rsidRDefault="00DB019B" w:rsidP="00184C5B">
            <w:pPr>
              <w:numPr>
                <w:ilvl w:val="12"/>
                <w:numId w:val="0"/>
              </w:numPr>
              <w:tabs>
                <w:tab w:val="left" w:pos="566"/>
              </w:tabs>
              <w:suppressAutoHyphens/>
              <w:overflowPunct w:val="0"/>
              <w:autoSpaceDE w:val="0"/>
              <w:spacing w:after="0" w:line="240" w:lineRule="auto"/>
              <w:ind w:left="566" w:hanging="283"/>
              <w:jc w:val="both"/>
              <w:textAlignment w:val="baseline"/>
              <w:rPr>
                <w:rFonts w:ascii="Arial" w:hAnsi="Arial"/>
                <w:sz w:val="18"/>
                <w:szCs w:val="20"/>
                <w:lang w:eastAsia="ar-SA"/>
              </w:rPr>
            </w:pPr>
            <w:r w:rsidRPr="00184C5B">
              <w:rPr>
                <w:rFonts w:ascii="Arial" w:hAnsi="Arial"/>
                <w:sz w:val="18"/>
                <w:szCs w:val="20"/>
                <w:lang w:eastAsia="ar-SA"/>
              </w:rPr>
              <w:t>w klińcu,</w:t>
            </w:r>
          </w:p>
          <w:p w:rsidR="00DB019B" w:rsidRPr="00184C5B" w:rsidRDefault="00DB019B" w:rsidP="00184C5B">
            <w:pPr>
              <w:numPr>
                <w:ilvl w:val="12"/>
                <w:numId w:val="0"/>
              </w:numPr>
              <w:tabs>
                <w:tab w:val="left" w:pos="567"/>
              </w:tabs>
              <w:suppressAutoHyphens/>
              <w:overflowPunct w:val="0"/>
              <w:autoSpaceDE w:val="0"/>
              <w:spacing w:after="60" w:line="240" w:lineRule="auto"/>
              <w:ind w:left="567" w:hanging="283"/>
              <w:jc w:val="both"/>
              <w:textAlignment w:val="baseline"/>
              <w:rPr>
                <w:rFonts w:ascii="Arial" w:hAnsi="Arial"/>
                <w:sz w:val="18"/>
                <w:szCs w:val="20"/>
                <w:lang w:eastAsia="ar-SA"/>
              </w:rPr>
            </w:pPr>
            <w:r w:rsidRPr="00184C5B">
              <w:rPr>
                <w:rFonts w:ascii="Arial" w:hAnsi="Arial"/>
                <w:sz w:val="18"/>
                <w:szCs w:val="20"/>
                <w:lang w:eastAsia="ar-SA"/>
              </w:rPr>
              <w:t>w tłuczniu</w:t>
            </w:r>
          </w:p>
        </w:tc>
        <w:tc>
          <w:tcPr>
            <w:tcW w:w="1168"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30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nie bada się</w:t>
            </w:r>
          </w:p>
        </w:tc>
        <w:tc>
          <w:tcPr>
            <w:tcW w:w="1184"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nie</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bada się</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Tablica 2. Wymagania dla tłucznia i klińca gatunku 2, według PN-B-11112 [15]</w:t>
      </w:r>
    </w:p>
    <w:tbl>
      <w:tblPr>
        <w:tblW w:w="0" w:type="auto"/>
        <w:jc w:val="center"/>
        <w:tblLayout w:type="fixed"/>
        <w:tblCellMar>
          <w:left w:w="0" w:type="dxa"/>
          <w:right w:w="0" w:type="dxa"/>
        </w:tblCellMar>
        <w:tblLook w:val="0000"/>
      </w:tblPr>
      <w:tblGrid>
        <w:gridCol w:w="496"/>
        <w:gridCol w:w="5244"/>
        <w:gridCol w:w="1785"/>
      </w:tblGrid>
      <w:tr w:rsidR="00DB019B" w:rsidRPr="00B23E65" w:rsidTr="00220BAE">
        <w:trPr>
          <w:jc w:val="center"/>
        </w:trPr>
        <w:tc>
          <w:tcPr>
            <w:tcW w:w="496"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Lp.</w:t>
            </w:r>
          </w:p>
        </w:tc>
        <w:tc>
          <w:tcPr>
            <w:tcW w:w="5244"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Właściwości</w:t>
            </w:r>
          </w:p>
        </w:tc>
        <w:tc>
          <w:tcPr>
            <w:tcW w:w="1785" w:type="dxa"/>
            <w:tcBorders>
              <w:top w:val="single" w:sz="6" w:space="0" w:color="000000"/>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Wymagania</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5244"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Uziarnienie wg PN-B-06714-15 [7]:</w:t>
            </w:r>
          </w:p>
          <w:p w:rsidR="00DB019B" w:rsidRPr="00184C5B" w:rsidRDefault="00DB019B" w:rsidP="00184C5B">
            <w:pPr>
              <w:numPr>
                <w:ilvl w:val="12"/>
                <w:numId w:val="0"/>
              </w:numPr>
              <w:tabs>
                <w:tab w:val="left" w:pos="283"/>
              </w:tabs>
              <w:suppressAutoHyphens/>
              <w:overflowPunct w:val="0"/>
              <w:autoSpaceDE w:val="0"/>
              <w:spacing w:after="0" w:line="240" w:lineRule="auto"/>
              <w:ind w:left="283" w:hanging="283"/>
              <w:jc w:val="both"/>
              <w:textAlignment w:val="baseline"/>
              <w:rPr>
                <w:rFonts w:ascii="Arial" w:hAnsi="Arial"/>
                <w:sz w:val="18"/>
                <w:szCs w:val="20"/>
                <w:lang w:eastAsia="ar-SA"/>
              </w:rPr>
            </w:pPr>
            <w:r w:rsidRPr="00184C5B">
              <w:rPr>
                <w:rFonts w:ascii="Arial" w:hAnsi="Arial"/>
                <w:sz w:val="18"/>
                <w:szCs w:val="20"/>
                <w:lang w:eastAsia="ar-SA"/>
              </w:rPr>
              <w:t>zawartość ziarn mniejszych niż 0,075 mm, odsianych na mokro, % (m/m), nie więcej niż:</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 w tłuczniu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 w klińcu</w:t>
            </w:r>
          </w:p>
          <w:p w:rsidR="00DB019B" w:rsidRPr="00184C5B" w:rsidRDefault="00DB019B" w:rsidP="00184C5B">
            <w:pPr>
              <w:numPr>
                <w:ilvl w:val="12"/>
                <w:numId w:val="0"/>
              </w:numPr>
              <w:tabs>
                <w:tab w:val="left" w:pos="566"/>
              </w:tabs>
              <w:suppressAutoHyphens/>
              <w:overflowPunct w:val="0"/>
              <w:autoSpaceDE w:val="0"/>
              <w:spacing w:after="0" w:line="240" w:lineRule="auto"/>
              <w:ind w:left="566" w:hanging="283"/>
              <w:jc w:val="both"/>
              <w:textAlignment w:val="baseline"/>
              <w:rPr>
                <w:rFonts w:ascii="Arial" w:hAnsi="Arial"/>
                <w:sz w:val="18"/>
                <w:szCs w:val="20"/>
                <w:lang w:eastAsia="ar-SA"/>
              </w:rPr>
            </w:pPr>
            <w:r w:rsidRPr="00184C5B">
              <w:rPr>
                <w:rFonts w:ascii="Arial" w:hAnsi="Arial"/>
                <w:sz w:val="18"/>
                <w:szCs w:val="20"/>
                <w:lang w:eastAsia="ar-SA"/>
              </w:rPr>
              <w:t>zawartość frakcji podstawowej w tłuczniu lub klińcu, % (m/m), nie mniej niż:</w:t>
            </w:r>
          </w:p>
          <w:p w:rsidR="00DB019B" w:rsidRPr="00184C5B" w:rsidRDefault="00DB019B" w:rsidP="00184C5B">
            <w:pPr>
              <w:numPr>
                <w:ilvl w:val="12"/>
                <w:numId w:val="0"/>
              </w:numPr>
              <w:tabs>
                <w:tab w:val="left" w:pos="566"/>
              </w:tabs>
              <w:suppressAutoHyphens/>
              <w:overflowPunct w:val="0"/>
              <w:autoSpaceDE w:val="0"/>
              <w:spacing w:after="0" w:line="240" w:lineRule="auto"/>
              <w:ind w:left="566" w:hanging="283"/>
              <w:jc w:val="both"/>
              <w:textAlignment w:val="baseline"/>
              <w:rPr>
                <w:rFonts w:ascii="Arial" w:hAnsi="Arial"/>
                <w:sz w:val="18"/>
                <w:szCs w:val="20"/>
                <w:lang w:eastAsia="ar-SA"/>
              </w:rPr>
            </w:pPr>
            <w:r w:rsidRPr="00184C5B">
              <w:rPr>
                <w:rFonts w:ascii="Arial" w:hAnsi="Arial"/>
                <w:sz w:val="18"/>
                <w:szCs w:val="20"/>
                <w:lang w:eastAsia="ar-SA"/>
              </w:rPr>
              <w:t>zawartość podziarna w tłuczniu lub klińcu, % (m/m), nie więcej niż:</w:t>
            </w:r>
          </w:p>
          <w:p w:rsidR="00DB019B" w:rsidRPr="00184C5B" w:rsidRDefault="00DB019B" w:rsidP="00184C5B">
            <w:pPr>
              <w:numPr>
                <w:ilvl w:val="12"/>
                <w:numId w:val="0"/>
              </w:numPr>
              <w:tabs>
                <w:tab w:val="left" w:pos="566"/>
              </w:tabs>
              <w:suppressAutoHyphens/>
              <w:overflowPunct w:val="0"/>
              <w:autoSpaceDE w:val="0"/>
              <w:spacing w:after="0" w:line="240" w:lineRule="auto"/>
              <w:ind w:left="566" w:hanging="283"/>
              <w:jc w:val="both"/>
              <w:textAlignment w:val="baseline"/>
              <w:rPr>
                <w:rFonts w:ascii="Arial" w:hAnsi="Arial"/>
                <w:sz w:val="18"/>
                <w:szCs w:val="20"/>
                <w:lang w:eastAsia="ar-SA"/>
              </w:rPr>
            </w:pPr>
            <w:r w:rsidRPr="00184C5B">
              <w:rPr>
                <w:rFonts w:ascii="Arial" w:hAnsi="Arial"/>
                <w:sz w:val="18"/>
                <w:szCs w:val="20"/>
                <w:lang w:eastAsia="ar-SA"/>
              </w:rPr>
              <w:t>zawartość nadziarna w tłuczniu lub klińcu, % (m/m), nie więcej niż:</w:t>
            </w:r>
          </w:p>
        </w:tc>
        <w:tc>
          <w:tcPr>
            <w:tcW w:w="17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75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15</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5244"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Zawartość zanieczyszczeń obcych w tłuczniu lub klińcu, wg PN-B-06714-12 [6], % (m/m), nie więcej niż:</w:t>
            </w:r>
          </w:p>
        </w:tc>
        <w:tc>
          <w:tcPr>
            <w:tcW w:w="17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0,2</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5244"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Zawartość ziarn nieforemnych, wg PN-B-06714-16 [8], % (m/m), nie więcej niż:</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w tłuczniu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w klińcu</w:t>
            </w:r>
          </w:p>
        </w:tc>
        <w:tc>
          <w:tcPr>
            <w:tcW w:w="17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nie bada się</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5244"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Zawartość zanieczyszczeń organicznych w tłuczniu lub klińcu wg PN-B-06714-26 [12], barwa cieczy nie ciemniejsza niż:</w:t>
            </w:r>
          </w:p>
        </w:tc>
        <w:tc>
          <w:tcPr>
            <w:tcW w:w="17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wzorcowa</w:t>
            </w:r>
          </w:p>
        </w:tc>
      </w:tr>
    </w:tbl>
    <w:p w:rsidR="00DB019B" w:rsidRPr="00184C5B" w:rsidRDefault="00DB019B" w:rsidP="00184C5B">
      <w:pPr>
        <w:suppressAutoHyphens/>
        <w:overflowPunct w:val="0"/>
        <w:autoSpaceDE w:val="0"/>
        <w:spacing w:before="240" w:after="120" w:line="240" w:lineRule="auto"/>
        <w:jc w:val="both"/>
        <w:textAlignment w:val="baseline"/>
        <w:rPr>
          <w:rFonts w:ascii="Arial" w:hAnsi="Arial"/>
          <w:sz w:val="18"/>
          <w:szCs w:val="20"/>
          <w:lang w:eastAsia="ar-SA"/>
        </w:rPr>
      </w:pPr>
      <w:r w:rsidRPr="00184C5B">
        <w:rPr>
          <w:rFonts w:ascii="Arial" w:hAnsi="Arial"/>
          <w:sz w:val="18"/>
          <w:szCs w:val="20"/>
          <w:lang w:eastAsia="ar-SA"/>
        </w:rPr>
        <w:t>Tablica 3. Wymagania dla miału i mieszanki drobnej granulowanej wg PN-B-11112[15]</w:t>
      </w:r>
    </w:p>
    <w:tbl>
      <w:tblPr>
        <w:tblW w:w="0" w:type="auto"/>
        <w:jc w:val="center"/>
        <w:tblLayout w:type="fixed"/>
        <w:tblCellMar>
          <w:left w:w="0" w:type="dxa"/>
          <w:right w:w="0" w:type="dxa"/>
        </w:tblCellMar>
        <w:tblLook w:val="0000"/>
      </w:tblPr>
      <w:tblGrid>
        <w:gridCol w:w="496"/>
        <w:gridCol w:w="4677"/>
        <w:gridCol w:w="1167"/>
        <w:gridCol w:w="1185"/>
      </w:tblGrid>
      <w:tr w:rsidR="00DB019B" w:rsidRPr="00B23E65" w:rsidTr="00220BAE">
        <w:trPr>
          <w:jc w:val="center"/>
        </w:trPr>
        <w:tc>
          <w:tcPr>
            <w:tcW w:w="496"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tc>
        <w:tc>
          <w:tcPr>
            <w:tcW w:w="4677"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tc>
        <w:tc>
          <w:tcPr>
            <w:tcW w:w="2352" w:type="dxa"/>
            <w:gridSpan w:val="2"/>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Wymagania dla</w:t>
            </w:r>
          </w:p>
        </w:tc>
      </w:tr>
      <w:tr w:rsidR="00DB019B" w:rsidRPr="00B23E65" w:rsidTr="00220BAE">
        <w:trPr>
          <w:jc w:val="center"/>
        </w:trPr>
        <w:tc>
          <w:tcPr>
            <w:tcW w:w="496" w:type="dxa"/>
            <w:tcBorders>
              <w:left w:val="single" w:sz="6" w:space="0" w:color="000000"/>
              <w:bottom w:val="doub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Lp.</w:t>
            </w:r>
          </w:p>
        </w:tc>
        <w:tc>
          <w:tcPr>
            <w:tcW w:w="4677" w:type="dxa"/>
            <w:tcBorders>
              <w:left w:val="single" w:sz="6" w:space="0" w:color="000000"/>
              <w:bottom w:val="doub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Właściwości</w:t>
            </w:r>
          </w:p>
        </w:tc>
        <w:tc>
          <w:tcPr>
            <w:tcW w:w="1167" w:type="dxa"/>
            <w:tcBorders>
              <w:left w:val="single" w:sz="6" w:space="0" w:color="000000"/>
              <w:bottom w:val="double" w:sz="6" w:space="0" w:color="000000"/>
            </w:tcBorders>
          </w:tcPr>
          <w:p w:rsidR="00DB019B" w:rsidRPr="00184C5B" w:rsidRDefault="00DB019B" w:rsidP="00184C5B">
            <w:pPr>
              <w:suppressAutoHyphens/>
              <w:overflowPunct w:val="0"/>
              <w:autoSpaceDE w:val="0"/>
              <w:spacing w:before="180" w:after="0" w:line="240" w:lineRule="auto"/>
              <w:jc w:val="center"/>
              <w:textAlignment w:val="baseline"/>
              <w:rPr>
                <w:rFonts w:ascii="Arial" w:hAnsi="Arial"/>
                <w:sz w:val="18"/>
                <w:szCs w:val="20"/>
                <w:lang w:eastAsia="ar-SA"/>
              </w:rPr>
            </w:pPr>
            <w:r w:rsidRPr="00184C5B">
              <w:rPr>
                <w:rFonts w:ascii="Arial" w:hAnsi="Arial"/>
                <w:sz w:val="18"/>
                <w:szCs w:val="20"/>
                <w:lang w:eastAsia="ar-SA"/>
              </w:rPr>
              <w:t>miału</w:t>
            </w:r>
          </w:p>
        </w:tc>
        <w:tc>
          <w:tcPr>
            <w:tcW w:w="1185" w:type="dxa"/>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mieszanki drobnej granulowanej</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Zawartość zanieczyszczeń obcych, wg PN-B-06714-12 [6], % (m/m), nie więcej niż:</w:t>
            </w:r>
          </w:p>
        </w:tc>
        <w:tc>
          <w:tcPr>
            <w:tcW w:w="11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80" w:after="60" w:line="240" w:lineRule="auto"/>
              <w:jc w:val="center"/>
              <w:textAlignment w:val="baseline"/>
              <w:rPr>
                <w:rFonts w:ascii="Arial" w:hAnsi="Arial"/>
                <w:sz w:val="18"/>
                <w:szCs w:val="20"/>
                <w:lang w:eastAsia="ar-SA"/>
              </w:rPr>
            </w:pPr>
            <w:r w:rsidRPr="00184C5B">
              <w:rPr>
                <w:rFonts w:ascii="Arial" w:hAnsi="Arial"/>
                <w:sz w:val="18"/>
                <w:szCs w:val="20"/>
                <w:lang w:eastAsia="ar-SA"/>
              </w:rPr>
              <w:t>0,5</w:t>
            </w:r>
          </w:p>
        </w:tc>
        <w:tc>
          <w:tcPr>
            <w:tcW w:w="11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80" w:after="60" w:line="240" w:lineRule="auto"/>
              <w:jc w:val="center"/>
              <w:textAlignment w:val="baseline"/>
              <w:rPr>
                <w:rFonts w:ascii="Arial" w:hAnsi="Arial"/>
                <w:sz w:val="18"/>
                <w:szCs w:val="20"/>
                <w:lang w:eastAsia="ar-SA"/>
              </w:rPr>
            </w:pPr>
            <w:r w:rsidRPr="00184C5B">
              <w:rPr>
                <w:rFonts w:ascii="Arial" w:hAnsi="Arial"/>
                <w:sz w:val="18"/>
                <w:szCs w:val="20"/>
                <w:lang w:eastAsia="ar-SA"/>
              </w:rPr>
              <w:t>0,1</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Wska?nik piaskowy, wg BN-64/8931-01 [22], nie mniejszy niż:</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dla kruszywa z wyjątkiem wapieni</w:t>
            </w:r>
          </w:p>
          <w:p w:rsidR="00DB019B" w:rsidRPr="00184C5B" w:rsidRDefault="00DB019B" w:rsidP="00184C5B">
            <w:pPr>
              <w:suppressAutoHyphens/>
              <w:overflowPunct w:val="0"/>
              <w:autoSpaceDE w:val="0"/>
              <w:spacing w:after="60" w:line="240" w:lineRule="auto"/>
              <w:jc w:val="both"/>
              <w:textAlignment w:val="baseline"/>
              <w:rPr>
                <w:rFonts w:ascii="Arial" w:hAnsi="Arial"/>
                <w:sz w:val="18"/>
                <w:szCs w:val="20"/>
                <w:lang w:eastAsia="ar-SA"/>
              </w:rPr>
            </w:pPr>
            <w:r w:rsidRPr="00184C5B">
              <w:rPr>
                <w:rFonts w:ascii="Arial" w:hAnsi="Arial"/>
                <w:sz w:val="18"/>
                <w:szCs w:val="20"/>
                <w:lang w:eastAsia="ar-SA"/>
              </w:rPr>
              <w:t>- dla kruszywa z wapieni</w:t>
            </w:r>
          </w:p>
        </w:tc>
        <w:tc>
          <w:tcPr>
            <w:tcW w:w="11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20</w:t>
            </w:r>
          </w:p>
        </w:tc>
        <w:tc>
          <w:tcPr>
            <w:tcW w:w="11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65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40</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Zawartość zanieczyszczeń organicznych, wg PN-B-06714-26 [12]. Barwa cieczy nie ciemniejsza niż:</w:t>
            </w:r>
          </w:p>
        </w:tc>
        <w:tc>
          <w:tcPr>
            <w:tcW w:w="11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80" w:after="60" w:line="240" w:lineRule="auto"/>
              <w:jc w:val="center"/>
              <w:textAlignment w:val="baseline"/>
              <w:rPr>
                <w:rFonts w:ascii="Arial" w:hAnsi="Arial"/>
                <w:sz w:val="18"/>
                <w:szCs w:val="20"/>
                <w:lang w:eastAsia="ar-SA"/>
              </w:rPr>
            </w:pPr>
            <w:r w:rsidRPr="00184C5B">
              <w:rPr>
                <w:rFonts w:ascii="Arial" w:hAnsi="Arial"/>
                <w:sz w:val="18"/>
                <w:szCs w:val="20"/>
                <w:lang w:eastAsia="ar-SA"/>
              </w:rPr>
              <w:t>wzorcowa</w:t>
            </w:r>
          </w:p>
        </w:tc>
        <w:tc>
          <w:tcPr>
            <w:tcW w:w="11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80" w:after="60" w:line="240" w:lineRule="auto"/>
              <w:jc w:val="center"/>
              <w:textAlignment w:val="baseline"/>
              <w:rPr>
                <w:rFonts w:ascii="Arial" w:hAnsi="Arial"/>
                <w:sz w:val="18"/>
                <w:szCs w:val="20"/>
                <w:lang w:eastAsia="ar-SA"/>
              </w:rPr>
            </w:pPr>
            <w:r w:rsidRPr="00184C5B">
              <w:rPr>
                <w:rFonts w:ascii="Arial" w:hAnsi="Arial"/>
                <w:sz w:val="18"/>
                <w:szCs w:val="20"/>
                <w:lang w:eastAsia="ar-SA"/>
              </w:rPr>
              <w:t>wzorcowa</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Zawartość nadziarna, wg PN-B-06714-15 [7], % (m/m), nie więcej niż:</w:t>
            </w:r>
          </w:p>
        </w:tc>
        <w:tc>
          <w:tcPr>
            <w:tcW w:w="11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80" w:after="60" w:line="240" w:lineRule="auto"/>
              <w:jc w:val="center"/>
              <w:textAlignment w:val="baseline"/>
              <w:rPr>
                <w:rFonts w:ascii="Arial" w:hAnsi="Arial"/>
                <w:sz w:val="18"/>
                <w:szCs w:val="20"/>
                <w:lang w:eastAsia="ar-SA"/>
              </w:rPr>
            </w:pPr>
            <w:r w:rsidRPr="00184C5B">
              <w:rPr>
                <w:rFonts w:ascii="Arial" w:hAnsi="Arial"/>
                <w:sz w:val="18"/>
                <w:szCs w:val="20"/>
                <w:lang w:eastAsia="ar-SA"/>
              </w:rPr>
              <w:t>20</w:t>
            </w:r>
          </w:p>
        </w:tc>
        <w:tc>
          <w:tcPr>
            <w:tcW w:w="11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80" w:after="60" w:line="240" w:lineRule="auto"/>
              <w:jc w:val="center"/>
              <w:textAlignment w:val="baseline"/>
              <w:rPr>
                <w:rFonts w:ascii="Arial" w:hAnsi="Arial"/>
                <w:sz w:val="18"/>
                <w:szCs w:val="20"/>
                <w:lang w:eastAsia="ar-SA"/>
              </w:rPr>
            </w:pPr>
            <w:r w:rsidRPr="00184C5B">
              <w:rPr>
                <w:rFonts w:ascii="Arial" w:hAnsi="Arial"/>
                <w:sz w:val="18"/>
                <w:szCs w:val="20"/>
                <w:lang w:eastAsia="ar-SA"/>
              </w:rPr>
              <w:t>15</w:t>
            </w:r>
          </w:p>
        </w:tc>
      </w:tr>
      <w:tr w:rsidR="00DB019B" w:rsidRPr="00B23E65" w:rsidTr="00220BAE">
        <w:trPr>
          <w:jc w:val="center"/>
        </w:trPr>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5</w:t>
            </w:r>
          </w:p>
        </w:tc>
        <w:tc>
          <w:tcPr>
            <w:tcW w:w="467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Zawartość frakcji od 2,0 mm do 4,0 mm, wg PN-B-06714-15 [7], % (m/m), nie mniej niż:</w:t>
            </w:r>
          </w:p>
        </w:tc>
        <w:tc>
          <w:tcPr>
            <w:tcW w:w="11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nie</w:t>
            </w:r>
          </w:p>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bada się</w:t>
            </w:r>
          </w:p>
        </w:tc>
        <w:tc>
          <w:tcPr>
            <w:tcW w:w="118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80" w:after="60" w:line="240" w:lineRule="auto"/>
              <w:jc w:val="center"/>
              <w:textAlignment w:val="baseline"/>
              <w:rPr>
                <w:rFonts w:ascii="Arial" w:hAnsi="Arial"/>
                <w:sz w:val="18"/>
                <w:szCs w:val="20"/>
                <w:lang w:eastAsia="ar-SA"/>
              </w:rPr>
            </w:pPr>
            <w:r w:rsidRPr="00184C5B">
              <w:rPr>
                <w:rFonts w:ascii="Arial" w:hAnsi="Arial"/>
                <w:sz w:val="18"/>
                <w:szCs w:val="20"/>
                <w:lang w:eastAsia="ar-SA"/>
              </w:rPr>
              <w:t>15</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keepLines/>
        <w:numPr>
          <w:ilvl w:val="0"/>
          <w:numId w:val="45"/>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3. sprzęt</w:t>
      </w:r>
    </w:p>
    <w:p w:rsidR="00DB019B" w:rsidRPr="00184C5B" w:rsidRDefault="00DB019B" w:rsidP="00184C5B">
      <w:pPr>
        <w:keepNext/>
        <w:numPr>
          <w:ilvl w:val="0"/>
          <w:numId w:val="46"/>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sprzętu podano w SST D-05.02.00 „Nawierzchnie twarde nieulepszone.                Wymagania ogólne” pkt 3.</w:t>
      </w:r>
    </w:p>
    <w:p w:rsidR="00DB019B" w:rsidRPr="00184C5B" w:rsidRDefault="00DB019B" w:rsidP="00184C5B">
      <w:pPr>
        <w:keepNext/>
        <w:numPr>
          <w:ilvl w:val="0"/>
          <w:numId w:val="47"/>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3.2. Sprzęt do wykonania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Wykonawca przystępujący do wykonania robót powinien wykazać się możliwością korzystania z następującego sprzętu:</w:t>
      </w:r>
    </w:p>
    <w:p w:rsidR="00DB019B" w:rsidRPr="00184C5B" w:rsidRDefault="00DB019B" w:rsidP="00184C5B">
      <w:pPr>
        <w:numPr>
          <w:ilvl w:val="0"/>
          <w:numId w:val="48"/>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układarek lub równiarek do rozścielania tłucznia,</w:t>
      </w:r>
    </w:p>
    <w:p w:rsidR="00DB019B" w:rsidRPr="00184C5B" w:rsidRDefault="00DB019B" w:rsidP="00184C5B">
      <w:pPr>
        <w:numPr>
          <w:ilvl w:val="0"/>
          <w:numId w:val="49"/>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walców statycznych, zwykle o nacisku jednostkowym co najmniej 30 kN/m, ew. walców wibracyjnych o nacisku jednostkowym wału wibrującego co najmniej 18 kN/m lub płytowych zagęszczarek wibracyjnych o nacisku jednostkowym co najmniej 16 kN/m</w:t>
      </w:r>
      <w:r w:rsidRPr="00184C5B">
        <w:rPr>
          <w:rFonts w:ascii="Arial" w:hAnsi="Arial"/>
          <w:sz w:val="18"/>
          <w:szCs w:val="20"/>
          <w:vertAlign w:val="superscript"/>
          <w:lang w:eastAsia="ar-SA"/>
        </w:rPr>
        <w:t>2</w:t>
      </w:r>
      <w:r w:rsidRPr="00184C5B">
        <w:rPr>
          <w:rFonts w:ascii="Arial" w:hAnsi="Arial"/>
          <w:sz w:val="18"/>
          <w:szCs w:val="20"/>
          <w:lang w:eastAsia="ar-SA"/>
        </w:rPr>
        <w:t xml:space="preserve">, </w:t>
      </w:r>
    </w:p>
    <w:p w:rsidR="00DB019B" w:rsidRPr="00184C5B" w:rsidRDefault="00DB019B" w:rsidP="00184C5B">
      <w:pPr>
        <w:numPr>
          <w:ilvl w:val="0"/>
          <w:numId w:val="50"/>
        </w:numPr>
        <w:tabs>
          <w:tab w:val="left" w:pos="567"/>
        </w:tabs>
        <w:suppressAutoHyphens/>
        <w:overflowPunct w:val="0"/>
        <w:autoSpaceDE w:val="0"/>
        <w:autoSpaceDN w:val="0"/>
        <w:adjustRightInd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przewo?nych zbiorników do wody (beczkowozów) zaopatrzonych w urządzenia do rozpryskiwania wody oraz pomp do napełniania beczkowozów wodą.</w:t>
      </w:r>
    </w:p>
    <w:p w:rsidR="00DB019B" w:rsidRPr="00184C5B" w:rsidRDefault="00DB019B" w:rsidP="00184C5B">
      <w:pPr>
        <w:keepNext/>
        <w:keepLines/>
        <w:numPr>
          <w:ilvl w:val="0"/>
          <w:numId w:val="51"/>
        </w:numPr>
        <w:suppressAutoHyphens/>
        <w:overflowPunct w:val="0"/>
        <w:autoSpaceDE w:val="0"/>
        <w:autoSpaceDN w:val="0"/>
        <w:adjustRightInd w:val="0"/>
        <w:spacing w:before="12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4. transport</w:t>
      </w:r>
    </w:p>
    <w:p w:rsidR="00DB019B" w:rsidRPr="00184C5B" w:rsidRDefault="00DB019B" w:rsidP="00184C5B">
      <w:pPr>
        <w:numPr>
          <w:ilvl w:val="0"/>
          <w:numId w:val="52"/>
        </w:numPr>
        <w:suppressAutoHyphens/>
        <w:overflowPunct w:val="0"/>
        <w:autoSpaceDE w:val="0"/>
        <w:autoSpaceDN w:val="0"/>
        <w:adjustRightInd w:val="0"/>
        <w:spacing w:after="12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wymagania dotyczące transportu podano w SST D-05.02.00 „Nawierzchnie twarde nieulepszone.           Wymagania ogólne” pkt 4.</w:t>
      </w:r>
    </w:p>
    <w:p w:rsidR="00DB019B" w:rsidRPr="00184C5B" w:rsidRDefault="00DB019B" w:rsidP="00184C5B">
      <w:pPr>
        <w:keepNext/>
        <w:keepLines/>
        <w:numPr>
          <w:ilvl w:val="0"/>
          <w:numId w:val="53"/>
        </w:numPr>
        <w:suppressAutoHyphens/>
        <w:overflowPunct w:val="0"/>
        <w:autoSpaceDE w:val="0"/>
        <w:autoSpaceDN w:val="0"/>
        <w:adjustRightInd w:val="0"/>
        <w:spacing w:before="12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5. wykonanie robót</w:t>
      </w:r>
    </w:p>
    <w:p w:rsidR="00DB019B" w:rsidRPr="00184C5B" w:rsidRDefault="00DB019B" w:rsidP="00184C5B">
      <w:pPr>
        <w:keepNext/>
        <w:numPr>
          <w:ilvl w:val="0"/>
          <w:numId w:val="54"/>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5.1. Ogólne zasady wykonania robót</w:t>
      </w:r>
    </w:p>
    <w:p w:rsidR="00DB019B" w:rsidRPr="00184C5B" w:rsidRDefault="00DB019B" w:rsidP="00184C5B">
      <w:pPr>
        <w:numPr>
          <w:ilvl w:val="0"/>
          <w:numId w:val="5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zasady wykonania robót podano w SST D-05.02.00 „Nawierzchnie twarde nieulepszone. Wymagania ogólne” pkt 5.</w:t>
      </w:r>
    </w:p>
    <w:p w:rsidR="00DB019B" w:rsidRPr="00184C5B" w:rsidRDefault="00DB019B" w:rsidP="00184C5B">
      <w:pPr>
        <w:keepNext/>
        <w:numPr>
          <w:ilvl w:val="0"/>
          <w:numId w:val="56"/>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5.2. Przygotowanie podłoża</w:t>
      </w:r>
    </w:p>
    <w:p w:rsidR="00DB019B" w:rsidRPr="00184C5B" w:rsidRDefault="00DB019B" w:rsidP="00184C5B">
      <w:pPr>
        <w:numPr>
          <w:ilvl w:val="0"/>
          <w:numId w:val="57"/>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Podłoże pod nawierzchnię tłuczniową powinno być przygotowane zgodnie z warunkami ogólnymi określonymi w SST D-05.02.00 „Nawierzchnie twarde nieulepszone. Wymagania ogólne” pkt 5.2.</w:t>
      </w:r>
    </w:p>
    <w:p w:rsidR="00DB019B" w:rsidRPr="00184C5B" w:rsidRDefault="00DB019B" w:rsidP="00184C5B">
      <w:pPr>
        <w:numPr>
          <w:ilvl w:val="0"/>
          <w:numId w:val="58"/>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Nawierzchnia tłuczniowa powinna być ułożona na podłożu zapewniającym nieprzenikanie drobnych cząstek gruntu do warstwy nawierzchni. Na gruncie spoistym, pod nawierzchnią tłuczniową powinna być ułożona warstwa odcinająca albo warstwa geotekstyliów.</w:t>
      </w:r>
    </w:p>
    <w:p w:rsidR="00DB019B" w:rsidRPr="00184C5B" w:rsidRDefault="00DB019B" w:rsidP="00184C5B">
      <w:pPr>
        <w:numPr>
          <w:ilvl w:val="0"/>
          <w:numId w:val="59"/>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przypadku zastosowania pomiędzy warstwą nawierzchni tłuczniowej a spoistym gruntem podłoża warstwy odcinającej, powinien być spełniony warunek nieprzenikania cząstek drobnych, wyrażony wzorem:</w:t>
      </w:r>
    </w:p>
    <w:p w:rsidR="00DB019B" w:rsidRPr="00184C5B" w:rsidRDefault="00DB019B" w:rsidP="00184C5B">
      <w:pPr>
        <w:numPr>
          <w:ilvl w:val="0"/>
          <w:numId w:val="60"/>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ab/>
      </w:r>
      <w:r w:rsidRPr="00184C5B">
        <w:rPr>
          <w:rFonts w:ascii="Arial" w:hAnsi="Arial"/>
          <w:sz w:val="18"/>
          <w:szCs w:val="20"/>
          <w:lang w:eastAsia="ar-SA"/>
        </w:rPr>
        <w:tab/>
      </w:r>
      <w:r w:rsidRPr="00184C5B">
        <w:rPr>
          <w:rFonts w:ascii="Arial" w:hAnsi="Arial"/>
          <w:sz w:val="18"/>
          <w:szCs w:val="20"/>
          <w:lang w:eastAsia="ar-SA"/>
        </w:rPr>
        <w:tab/>
      </w:r>
      <w:r w:rsidRPr="00184C5B">
        <w:rPr>
          <w:rFonts w:ascii="Arial" w:hAnsi="Arial"/>
          <w:sz w:val="18"/>
          <w:szCs w:val="20"/>
          <w:lang w:eastAsia="ar-SA"/>
        </w:rPr>
        <w:tab/>
      </w:r>
      <w:r w:rsidRPr="00184C5B">
        <w:rPr>
          <w:rFonts w:ascii="Arial" w:hAnsi="Arial"/>
          <w:sz w:val="18"/>
          <w:szCs w:val="20"/>
          <w:lang w:eastAsia="ar-SA"/>
        </w:rPr>
        <w:tab/>
        <w:t xml:space="preserve">  </w:t>
      </w:r>
    </w:p>
    <w:p w:rsidR="00DB019B" w:rsidRPr="00184C5B" w:rsidRDefault="00DB019B" w:rsidP="00184C5B">
      <w:pPr>
        <w:numPr>
          <w:ilvl w:val="0"/>
          <w:numId w:val="61"/>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gdzie:</w:t>
      </w:r>
    </w:p>
    <w:p w:rsidR="00DB019B" w:rsidRPr="00184C5B" w:rsidRDefault="00DB019B" w:rsidP="00184C5B">
      <w:pPr>
        <w:numPr>
          <w:ilvl w:val="0"/>
          <w:numId w:val="62"/>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w:t>
      </w:r>
      <w:r w:rsidRPr="00184C5B">
        <w:rPr>
          <w:rFonts w:ascii="Arial" w:hAnsi="Arial"/>
          <w:sz w:val="18"/>
          <w:szCs w:val="20"/>
          <w:vertAlign w:val="subscript"/>
          <w:lang w:eastAsia="ar-SA"/>
        </w:rPr>
        <w:t>15</w:t>
      </w:r>
      <w:r w:rsidRPr="00184C5B">
        <w:rPr>
          <w:rFonts w:ascii="Arial" w:hAnsi="Arial"/>
          <w:sz w:val="18"/>
          <w:szCs w:val="20"/>
          <w:lang w:eastAsia="ar-SA"/>
        </w:rPr>
        <w:t xml:space="preserve"> - wymiar sita, przez które przechodzi 15% ziarn warstwy odcinającej,</w:t>
      </w:r>
    </w:p>
    <w:p w:rsidR="00DB019B" w:rsidRPr="00184C5B" w:rsidRDefault="00DB019B" w:rsidP="00184C5B">
      <w:pPr>
        <w:numPr>
          <w:ilvl w:val="0"/>
          <w:numId w:val="63"/>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w:t>
      </w:r>
      <w:r w:rsidRPr="00184C5B">
        <w:rPr>
          <w:rFonts w:ascii="Arial" w:hAnsi="Arial"/>
          <w:sz w:val="18"/>
          <w:szCs w:val="20"/>
          <w:vertAlign w:val="subscript"/>
          <w:lang w:eastAsia="ar-SA"/>
        </w:rPr>
        <w:t>85</w:t>
      </w:r>
      <w:r w:rsidRPr="00184C5B">
        <w:rPr>
          <w:rFonts w:ascii="Arial" w:hAnsi="Arial"/>
          <w:sz w:val="18"/>
          <w:szCs w:val="20"/>
          <w:lang w:eastAsia="ar-SA"/>
        </w:rPr>
        <w:t xml:space="preserve"> - wymiar sita, przez które przechodzi 85% ziarn gruntu podłoża.</w:t>
      </w:r>
    </w:p>
    <w:p w:rsidR="00DB019B" w:rsidRPr="00184C5B" w:rsidRDefault="00DB019B" w:rsidP="00184C5B">
      <w:pPr>
        <w:numPr>
          <w:ilvl w:val="0"/>
          <w:numId w:val="64"/>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numPr>
          <w:ilvl w:val="0"/>
          <w:numId w:val="6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Geotekstylia przewidziane do użycia pod nawierzchnię tłuczniową powinny posiadać aprobatę techniczną wydaną przez uprawnioną jednostkę. W szczególności wymagana jest odpowiednia wytrzymałość mechaniczna geotekstyliów, uniemożliwiająca ich przebicie przez ziarna tłucznia oraz odpowiednie właściwości filtracyjne, dostosowane                        do uziarnienia podłoża gruntowego.</w:t>
      </w:r>
    </w:p>
    <w:p w:rsidR="00DB019B" w:rsidRPr="00184C5B" w:rsidRDefault="00DB019B" w:rsidP="00184C5B">
      <w:pPr>
        <w:keepNext/>
        <w:numPr>
          <w:ilvl w:val="0"/>
          <w:numId w:val="66"/>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5.3. Odcinek próbny</w:t>
      </w:r>
    </w:p>
    <w:p w:rsidR="00DB019B" w:rsidRPr="00184C5B" w:rsidRDefault="00DB019B" w:rsidP="00184C5B">
      <w:pPr>
        <w:numPr>
          <w:ilvl w:val="0"/>
          <w:numId w:val="67"/>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ab/>
        <w:t>Jeżeli w SST przewidziano konieczność wykonania odcinka próbnego, to co najmniej na 3 dni przed rozpoczęciem robót Wykonawca powinien wykonać odcinek próbny w celu:</w:t>
      </w:r>
    </w:p>
    <w:p w:rsidR="00DB019B" w:rsidRPr="00184C5B" w:rsidRDefault="00DB019B" w:rsidP="00184C5B">
      <w:pPr>
        <w:numPr>
          <w:ilvl w:val="0"/>
          <w:numId w:val="68"/>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stwierdzenia, czy sprzęt stosowany przy rozkładaniu i zagęszczaniu jest właściwy,</w:t>
      </w:r>
    </w:p>
    <w:p w:rsidR="00DB019B" w:rsidRPr="00184C5B" w:rsidRDefault="00DB019B" w:rsidP="00184C5B">
      <w:pPr>
        <w:numPr>
          <w:ilvl w:val="0"/>
          <w:numId w:val="69"/>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określenia grubości warstwy w stanie lu?nym, koniecznej do uzyskania wymaganej grubości warstwy zagęszczonej,</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ustalenia liczby przejść sprzętu zagęszczającego, koniecznej do uzyskania wymaganego zagęszczenia warstwy.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Na odcinku próbnym Wykonawca powinien użyć takich materiałów oraz sprzętu, jakie będą stosowane                do wykonywania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Powierzchnia odcinka próbnego powinna wynosić od 400 do 800 m</w:t>
      </w:r>
      <w:r w:rsidRPr="00184C5B">
        <w:rPr>
          <w:rFonts w:ascii="Arial" w:hAnsi="Arial"/>
          <w:sz w:val="18"/>
          <w:szCs w:val="20"/>
          <w:vertAlign w:val="superscript"/>
          <w:lang w:eastAsia="ar-SA"/>
        </w:rPr>
        <w:t>2</w:t>
      </w:r>
      <w:r w:rsidRPr="00184C5B">
        <w:rPr>
          <w:rFonts w:ascii="Arial" w:hAnsi="Arial"/>
          <w:sz w:val="18"/>
          <w:szCs w:val="20"/>
          <w:lang w:eastAsia="ar-SA"/>
        </w:rPr>
        <w:t>, a długość nie powinna być mniejsza niż 200 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Odcinek próbny powinien być zlokalizowany w miejscu wskazanym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Wykonawca może przystąpić do wykonywania nawierzchni po zaakceptowaniu odcinka próbnego przez Inżyniera.</w:t>
      </w:r>
    </w:p>
    <w:p w:rsidR="00DB019B" w:rsidRPr="00184C5B" w:rsidRDefault="00DB019B" w:rsidP="00184C5B">
      <w:pPr>
        <w:keepNext/>
        <w:numPr>
          <w:ilvl w:val="0"/>
          <w:numId w:val="71"/>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5.4. Wbudowanie i zagęszczanie kruszywa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Minimalna grubość warstwy nawierzchni tłuczniowej nie może być po zagęszczeniu mniejsza od 7 cm.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Maksymalna grubość warstwy nawierzchni po zagęszczeniu nie może przekraczać 20 cm. Nawierzchnię o grubości powyżej 20 cm należy wykonywać w dwóch warstwach.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Kruszywo grube powinno być rozkładane w warstwie o jednakowej grubości, przy użyciu układarki albo równiarki. Grubość rozłożonej warstwy lu?nego kruszywa powinna być taka, aby po jej zagęszczeniu i zaklinowaniu osiągnięto grubość projektowaną.</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Kruszywo grube po rozłożeniu powinno być zagęszczane przejściami walca statycznego gładkiego, o nacisku jednostkowym nie mniejszym niż 30 kN/m. Zagęszczenie nawierzchni o przekroju daszkowym powinno rozpocząć się od krawędzi i stopniowo przesuwać pasami podłużnymi, częściowo nakładającymi się, w kierunku jej osi. Zagęszczanie nawierzchni o jednostronnym spadku poprzecznym powinno rozpocząć się od dolnej krawędzi i przesuwać pasami podłużnymi, częściowo nakładającymi się, w kierunku jej górnej krawędzi. Dobór walca gładkiego w zależności od twardości tłucznia, można przyjmować według tablicy 4.</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Tablica 4. Dobór walca gładkiego w zależności od twardości tłucznia</w:t>
      </w:r>
    </w:p>
    <w:tbl>
      <w:tblPr>
        <w:tblW w:w="0" w:type="auto"/>
        <w:jc w:val="center"/>
        <w:tblLayout w:type="fixed"/>
        <w:tblCellMar>
          <w:left w:w="0" w:type="dxa"/>
          <w:right w:w="0" w:type="dxa"/>
        </w:tblCellMar>
        <w:tblLook w:val="0000"/>
      </w:tblPr>
      <w:tblGrid>
        <w:gridCol w:w="4181"/>
        <w:gridCol w:w="3344"/>
      </w:tblGrid>
      <w:tr w:rsidR="00DB019B" w:rsidRPr="00B23E65" w:rsidTr="00220BAE">
        <w:trPr>
          <w:jc w:val="center"/>
        </w:trPr>
        <w:tc>
          <w:tcPr>
            <w:tcW w:w="4181"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Twardość i wytrzymałość na ściskanie skały,</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z której wykonano tłuczeń</w:t>
            </w:r>
          </w:p>
        </w:tc>
        <w:tc>
          <w:tcPr>
            <w:tcW w:w="3344" w:type="dxa"/>
            <w:tcBorders>
              <w:top w:val="single" w:sz="6" w:space="0" w:color="000000"/>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Dopuszczalny nacisk kN/m            szerokości tylnych kół walca</w:t>
            </w:r>
          </w:p>
        </w:tc>
      </w:tr>
      <w:tr w:rsidR="00DB019B" w:rsidRPr="00B23E65" w:rsidTr="00220BAE">
        <w:trPr>
          <w:jc w:val="center"/>
        </w:trPr>
        <w:tc>
          <w:tcPr>
            <w:tcW w:w="418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Miękka, od 30 do 60 MPa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średniotwarda, od 60 do 100 MPa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Twarda, od 100 do 200 MPa</w:t>
            </w:r>
          </w:p>
          <w:p w:rsidR="00DB019B" w:rsidRPr="00184C5B" w:rsidRDefault="00DB019B" w:rsidP="00184C5B">
            <w:pPr>
              <w:suppressAutoHyphens/>
              <w:overflowPunct w:val="0"/>
              <w:autoSpaceDE w:val="0"/>
              <w:spacing w:after="60" w:line="240" w:lineRule="auto"/>
              <w:jc w:val="both"/>
              <w:textAlignment w:val="baseline"/>
              <w:rPr>
                <w:rFonts w:ascii="Arial" w:hAnsi="Arial"/>
                <w:sz w:val="18"/>
                <w:szCs w:val="20"/>
                <w:lang w:eastAsia="ar-SA"/>
              </w:rPr>
            </w:pPr>
            <w:r w:rsidRPr="00184C5B">
              <w:rPr>
                <w:rFonts w:ascii="Arial" w:hAnsi="Arial"/>
                <w:sz w:val="18"/>
                <w:szCs w:val="20"/>
                <w:lang w:eastAsia="ar-SA"/>
              </w:rPr>
              <w:t>Bardzo twarda, ponad 200 MPa</w:t>
            </w:r>
          </w:p>
        </w:tc>
        <w:tc>
          <w:tcPr>
            <w:tcW w:w="3344"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od 55 do 70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65 do 80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75 do 100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90 do 120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Zagęszczanie można zakończyć, gdy przed kołami walca przestają się tworzyć fale, a ziarno tłucznia o wymiarze około 40 mm pod naciskiem koła walca nie wtłacza się w nawierzchnię, lecz miażdży się na niej.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 zagęszczeniu warstwy kruszywa grubego należy zaklinować ją poprzez stopniowe rozsypywanie klińca od 4 do 20 mm i mieszanki drobnej granulowanej od 0,075 do 4 mm przy ciągłym zagęszczaniu walcem statycznym gładkim.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Warstwy dolnej (o ile układa się na niej od razu warstwę górną) nie klinuje się, gdyż niecałkowicie wypełnione przestrzenie między ziarnami tłucznia powodują lepsze związanie obu warstw ze sobą. Natomiast górną warstwę należy klinować tak  długo, dopóki wszystkie przestrzenie nie zostaną wypełnione klińcem.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W czasie zagęszczania walcem gładkim zaleca się skrapiać kruszywo wodą tak często, aby było stale wilgotne, co powoduje, że kruszywo mniej się kruszy, mniej wyokrągla i łatwiej układa szczelnie pod walcem.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Zagęszczenie można uważać za zakończone, jeśli nie pojawiają się ślady po walcach i wybrzuszenia warstwy kruszywa przed wałami.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Jeśli dokumentacja projektowa, SST lub Inżynier przewiduje zamulenie górnej warstwy nawierzchni, to należy rozsypać cienką warstwę miału (lub ew. piasku), obficie skropić go wodą i wcierać, w zaklinowaną warstwę tłucznia, wytworzoną papkę szczotkami z piasawy. W trakcie zamulania należy przepuścić kilka razy walec na szybkim biegu transportowym, aby papka została wessana w głąb warstwy. Wały walca należy obficie polewać wodą, w celu uniknięcia przyklejania do nich papki, ziarn klińca i tłucznia. Zamulanie jest zakończone, gdy papka przestanie przenikać w głąb warstwy.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Jeśli nie wykonuje się zamulenia nawierzchni, to do klinowania kruszywa grubego należy dodawać również miał.</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W przypadku zagęszczania kruszywa sprzętem wibracyjnym (walcami wibracyjnymi o nacisku jednostkowym wału wibrującego co najmniej 18 kN/m lub płytowymi zagęszczarkami wibracyjnymi o nacisku jednostkowym co najmniej 16 kN/m</w:t>
      </w:r>
      <w:r w:rsidRPr="00184C5B">
        <w:rPr>
          <w:rFonts w:ascii="Arial" w:hAnsi="Arial"/>
          <w:sz w:val="18"/>
          <w:szCs w:val="20"/>
          <w:vertAlign w:val="superscript"/>
          <w:lang w:eastAsia="ar-SA"/>
        </w:rPr>
        <w:t>2</w:t>
      </w:r>
      <w:r w:rsidRPr="00184C5B">
        <w:rPr>
          <w:rFonts w:ascii="Arial" w:hAnsi="Arial"/>
          <w:sz w:val="18"/>
          <w:szCs w:val="20"/>
          <w:lang w:eastAsia="ar-SA"/>
        </w:rPr>
        <w:t>), zagęszczenie należy przeprowadzać według zasad podanych dla walców gładkich, lecz bez skrapiania kruszywa wodą. Liczbę przejść sprzętu wibracyjnego zaleca się ustalić na odcinku próbnym.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sz w:val="18"/>
          <w:szCs w:val="20"/>
          <w:lang w:eastAsia="ar-SA"/>
        </w:rPr>
      </w:pPr>
      <w:r w:rsidRPr="00184C5B">
        <w:rPr>
          <w:rFonts w:ascii="Arial" w:hAnsi="Arial"/>
          <w:sz w:val="18"/>
          <w:szCs w:val="20"/>
          <w:lang w:eastAsia="ar-SA"/>
        </w:rPr>
        <w:t>W pierwszych dniach po wykonaniu nawierzchni należy dbać, aby była ona stale wilgotna. Nawierzchnia, jeśli nie była zagęszczana urządzeniami wibracyjnymi, powinna być równomiernie zajeżdżana (dogęszczona) przez samochody na całej jej szerokości w okresie od 2 do 6 tygodni, w związku z czym zaleca się przekładanie ruchu na różne pasy przez odpowiednie ustawianie zastaw.</w:t>
      </w:r>
    </w:p>
    <w:p w:rsidR="00DB019B" w:rsidRPr="00184C5B" w:rsidRDefault="00DB019B" w:rsidP="00184C5B">
      <w:pPr>
        <w:keepNext/>
        <w:keepLines/>
        <w:numPr>
          <w:ilvl w:val="0"/>
          <w:numId w:val="72"/>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6. kontrola jakości robót</w:t>
      </w:r>
    </w:p>
    <w:p w:rsidR="00DB019B" w:rsidRPr="00184C5B" w:rsidRDefault="00DB019B" w:rsidP="00184C5B">
      <w:pPr>
        <w:keepNext/>
        <w:numPr>
          <w:ilvl w:val="0"/>
          <w:numId w:val="73"/>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kontroli jakości robót podano w SST D-05.02.00 „Nawierzchnie twarde nieulepszone.                   Wymagania ogólne” pkt 6.</w:t>
      </w:r>
    </w:p>
    <w:p w:rsidR="00DB019B" w:rsidRPr="00184C5B" w:rsidRDefault="00DB019B" w:rsidP="00184C5B">
      <w:pPr>
        <w:keepNext/>
        <w:numPr>
          <w:ilvl w:val="0"/>
          <w:numId w:val="74"/>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przystąpieniem do robót Wykonawca powinien wykonać badania kruszyw przeznaczonych do wykonania robót                 i przedstawić wyniki tych badań Inżynierowi do akceptacji. Badania te powinny obejmować wszystkie właściwości kruszywa określone w  p. 2.3 niniejszej specyfikacji.</w:t>
      </w:r>
    </w:p>
    <w:p w:rsidR="00DB019B" w:rsidRPr="00184C5B" w:rsidRDefault="00DB019B" w:rsidP="00184C5B">
      <w:pPr>
        <w:keepNext/>
        <w:numPr>
          <w:ilvl w:val="0"/>
          <w:numId w:val="75"/>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6.3. Badania w czasie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W czasie robót przy budowie nawierzchni tłuczniowej należy kontrolować z częstotliwością podaną poniżej, następujące właściwości:</w:t>
      </w:r>
    </w:p>
    <w:p w:rsidR="00DB019B" w:rsidRPr="00184C5B" w:rsidRDefault="00DB019B" w:rsidP="00184C5B">
      <w:pPr>
        <w:numPr>
          <w:ilvl w:val="0"/>
          <w:numId w:val="76"/>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uziarnienie kruszywa, zawartość zanieczyszczeń obcych w kruszywie i zawartość ziarn nieforemnych w kruszywie - co najmniej 1 raz na dziennej działce roboczej z tym, że maksymalna powierzchnia nawierzchni przypadająca na jedno badanie powinna wynosić 600 m</w:t>
      </w:r>
      <w:r w:rsidRPr="00184C5B">
        <w:rPr>
          <w:rFonts w:ascii="Arial" w:hAnsi="Arial"/>
          <w:sz w:val="18"/>
          <w:szCs w:val="20"/>
          <w:vertAlign w:val="superscript"/>
          <w:lang w:eastAsia="ar-SA"/>
        </w:rPr>
        <w:t>2</w:t>
      </w:r>
      <w:r w:rsidRPr="00184C5B">
        <w:rPr>
          <w:rFonts w:ascii="Arial" w:hAnsi="Arial"/>
          <w:sz w:val="18"/>
          <w:szCs w:val="20"/>
          <w:lang w:eastAsia="ar-SA"/>
        </w:rPr>
        <w:t>,</w:t>
      </w:r>
    </w:p>
    <w:p w:rsidR="00DB019B" w:rsidRPr="00184C5B" w:rsidRDefault="00DB019B" w:rsidP="00184C5B">
      <w:pPr>
        <w:numPr>
          <w:ilvl w:val="0"/>
          <w:numId w:val="76"/>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ścieralność kruszywa, nasiąkliwość kruszywa, odporność kruszywa na działanie mrozu - przy każdej zmianie ?ródła pobierania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Próbki należy pobierać w sposób losowy z rozłożonej warstwy, przed jej zagęszczeniem. Wyniki badań powinny być na bieżąco przekazywane Inżynierowi.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Badania pełne kruszywa, obejmujące ocenę wszystkich właściwości określonych w p. 2.3 powinny być wykonane przez Wykonawcę z częstotliwością gwarantującą zachowanie jakości robót i zawsze w przypadku zmiany ?ródła pobierania materiałów oraz na polecenie Inżyniera. Próbki do badań pełnych powinny być pobierane przez Wykonawcę w sposób losowy w obecności Inżyniera.</w:t>
      </w:r>
    </w:p>
    <w:p w:rsidR="00DB019B" w:rsidRPr="00184C5B" w:rsidRDefault="00DB019B" w:rsidP="00184C5B">
      <w:pPr>
        <w:keepNext/>
        <w:numPr>
          <w:ilvl w:val="0"/>
          <w:numId w:val="77"/>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6.4. Badania i pomiary cech geometrycznych nawierzchni tłuczniowej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Grubość warstwy Wykonawca powinien mierzyć natychmiast po jej zagęszczeniu, co najmniej w dwóch losowo wybranych punktach na każdej dziennej działce roboczej i nie rzadziej niż w jednym punkcie na 400 m</w:t>
      </w:r>
      <w:r w:rsidRPr="00184C5B">
        <w:rPr>
          <w:rFonts w:ascii="Arial" w:hAnsi="Arial"/>
          <w:sz w:val="18"/>
          <w:szCs w:val="20"/>
          <w:vertAlign w:val="superscript"/>
          <w:lang w:eastAsia="ar-SA"/>
        </w:rPr>
        <w:t>2</w:t>
      </w:r>
      <w:r w:rsidRPr="00184C5B">
        <w:rPr>
          <w:rFonts w:ascii="Arial" w:hAnsi="Arial"/>
          <w:sz w:val="18"/>
          <w:szCs w:val="20"/>
          <w:lang w:eastAsia="ar-SA"/>
        </w:rPr>
        <w:t xml:space="preserve">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 xml:space="preserve">Dopuszczalne odchyłki od projektowanej grubości nawierzchni nie powinny przekraczać </w:t>
      </w:r>
      <w:r w:rsidRPr="00184C5B">
        <w:rPr>
          <w:rFonts w:ascii="Symbol" w:hAnsi="Symbol"/>
          <w:sz w:val="18"/>
          <w:szCs w:val="20"/>
          <w:lang w:eastAsia="ar-SA"/>
        </w:rPr>
        <w:t></w:t>
      </w:r>
      <w:r w:rsidRPr="00184C5B">
        <w:rPr>
          <w:rFonts w:ascii="Arial" w:hAnsi="Arial"/>
          <w:sz w:val="18"/>
          <w:szCs w:val="20"/>
          <w:lang w:eastAsia="ar-SA"/>
        </w:rPr>
        <w:t xml:space="preserve"> 10%.</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Pozostałe cechy geometryczne nawierzchni powinny być mierzone i oceniane według zasad podanych w p. 6.2 SST          D-05.02.00 „Nawierzchnie twarde nieulepszone. Wymagania ogólne”.</w:t>
      </w:r>
    </w:p>
    <w:p w:rsidR="00DB019B" w:rsidRPr="00184C5B" w:rsidRDefault="00DB019B" w:rsidP="00184C5B">
      <w:pPr>
        <w:keepNext/>
        <w:numPr>
          <w:ilvl w:val="0"/>
          <w:numId w:val="78"/>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6.5. Pomiar nośności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Pomiary nośności nawierzchni tłuczniowej należy wykonać płytą o średnicy 30 cm, zgodnie z BN-64/8931-02 [23]. Pomiar należy wykonać nie rzadziej niż raz na 3000 m</w:t>
      </w:r>
      <w:r w:rsidRPr="00184C5B">
        <w:rPr>
          <w:rFonts w:ascii="Arial" w:hAnsi="Arial"/>
          <w:sz w:val="18"/>
          <w:szCs w:val="20"/>
          <w:vertAlign w:val="superscript"/>
          <w:lang w:eastAsia="ar-SA"/>
        </w:rPr>
        <w:t>2</w:t>
      </w:r>
      <w:r w:rsidRPr="00184C5B">
        <w:rPr>
          <w:rFonts w:ascii="Arial" w:hAnsi="Arial"/>
          <w:sz w:val="18"/>
          <w:szCs w:val="20"/>
          <w:lang w:eastAsia="ar-SA"/>
        </w:rPr>
        <w:t>, lub według zaleceń Inżyniera.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Nawierzchnia tłuczniowa powinna spełniać wymagania dotyczące nośności podane w tablicy 5.</w:t>
      </w:r>
    </w:p>
    <w:p w:rsidR="00DB019B" w:rsidRPr="00184C5B" w:rsidRDefault="00DB019B" w:rsidP="00184C5B">
      <w:pPr>
        <w:suppressAutoHyphens/>
        <w:overflowPunct w:val="0"/>
        <w:autoSpaceDE w:val="0"/>
        <w:spacing w:before="120" w:after="120" w:line="240" w:lineRule="auto"/>
        <w:jc w:val="both"/>
        <w:textAlignment w:val="baseline"/>
        <w:rPr>
          <w:rFonts w:ascii="Arial" w:hAnsi="Arial"/>
          <w:sz w:val="18"/>
          <w:szCs w:val="20"/>
          <w:lang w:eastAsia="ar-SA"/>
        </w:rPr>
      </w:pPr>
      <w:r w:rsidRPr="00184C5B">
        <w:rPr>
          <w:rFonts w:ascii="Arial" w:hAnsi="Arial"/>
          <w:sz w:val="18"/>
          <w:szCs w:val="20"/>
          <w:lang w:eastAsia="ar-SA"/>
        </w:rPr>
        <w:t>Tablica 5. Wymagana nośność nawierzchni tłuczniowej</w:t>
      </w:r>
    </w:p>
    <w:tbl>
      <w:tblPr>
        <w:tblW w:w="0" w:type="auto"/>
        <w:jc w:val="center"/>
        <w:tblLayout w:type="fixed"/>
        <w:tblCellMar>
          <w:left w:w="0" w:type="dxa"/>
          <w:right w:w="0" w:type="dxa"/>
        </w:tblCellMar>
        <w:tblLook w:val="0000"/>
      </w:tblPr>
      <w:tblGrid>
        <w:gridCol w:w="3472"/>
        <w:gridCol w:w="2019"/>
        <w:gridCol w:w="2034"/>
      </w:tblGrid>
      <w:tr w:rsidR="00DB019B" w:rsidRPr="00B23E65" w:rsidTr="00220BAE">
        <w:trPr>
          <w:jc w:val="center"/>
        </w:trPr>
        <w:tc>
          <w:tcPr>
            <w:tcW w:w="3472"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Kategoria ruchu</w:t>
            </w:r>
          </w:p>
        </w:tc>
        <w:tc>
          <w:tcPr>
            <w:tcW w:w="4053" w:type="dxa"/>
            <w:gridSpan w:val="2"/>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Minimalny moduł odkształcenia mierzony przy użyciu płyty o średnicy 30 cm,    MPa</w:t>
            </w:r>
          </w:p>
        </w:tc>
      </w:tr>
      <w:tr w:rsidR="00DB019B" w:rsidRPr="00B23E65" w:rsidTr="00220BAE">
        <w:trPr>
          <w:jc w:val="center"/>
        </w:trPr>
        <w:tc>
          <w:tcPr>
            <w:tcW w:w="3472" w:type="dxa"/>
            <w:tcBorders>
              <w:left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tc>
        <w:tc>
          <w:tcPr>
            <w:tcW w:w="2019" w:type="dxa"/>
            <w:tcBorders>
              <w:left w:val="sing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pierwotny</w:t>
            </w:r>
          </w:p>
        </w:tc>
        <w:tc>
          <w:tcPr>
            <w:tcW w:w="2034" w:type="dxa"/>
            <w:tcBorders>
              <w:left w:val="single" w:sz="6" w:space="0" w:color="000000"/>
              <w:right w:val="sing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wtórny</w:t>
            </w:r>
          </w:p>
        </w:tc>
      </w:tr>
      <w:tr w:rsidR="00DB019B" w:rsidRPr="00B23E65" w:rsidTr="00220BAE">
        <w:trPr>
          <w:jc w:val="center"/>
        </w:trPr>
        <w:tc>
          <w:tcPr>
            <w:tcW w:w="3472" w:type="dxa"/>
            <w:tcBorders>
              <w:top w:val="doub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Ruch bardzo lekki i lekki</w:t>
            </w:r>
          </w:p>
          <w:p w:rsidR="00DB019B" w:rsidRPr="00184C5B" w:rsidRDefault="00DB019B" w:rsidP="00184C5B">
            <w:pPr>
              <w:suppressAutoHyphens/>
              <w:overflowPunct w:val="0"/>
              <w:autoSpaceDE w:val="0"/>
              <w:spacing w:after="60" w:line="240" w:lineRule="auto"/>
              <w:jc w:val="both"/>
              <w:textAlignment w:val="baseline"/>
              <w:rPr>
                <w:rFonts w:ascii="Arial" w:hAnsi="Arial"/>
                <w:sz w:val="18"/>
                <w:szCs w:val="20"/>
                <w:lang w:eastAsia="ar-SA"/>
              </w:rPr>
            </w:pPr>
            <w:r w:rsidRPr="00184C5B">
              <w:rPr>
                <w:rFonts w:ascii="Arial" w:hAnsi="Arial"/>
                <w:sz w:val="18"/>
                <w:szCs w:val="20"/>
                <w:lang w:eastAsia="ar-SA"/>
              </w:rPr>
              <w:t>Ruch lekkośredni i średni</w:t>
            </w:r>
          </w:p>
        </w:tc>
        <w:tc>
          <w:tcPr>
            <w:tcW w:w="2019" w:type="dxa"/>
            <w:tcBorders>
              <w:top w:val="doub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100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100</w:t>
            </w:r>
          </w:p>
        </w:tc>
        <w:tc>
          <w:tcPr>
            <w:tcW w:w="2034" w:type="dxa"/>
            <w:tcBorders>
              <w:top w:val="doub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140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170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Zagęszczenie nawierzchni tłuczniowej należy uznać za prawidłowe wtedy, gdy stosunek wtórnego modułu odkształcenia do pierwotnego modułu odkształcenia, mierzonych przy użyciu płyty o średnicy 30 cm, jest nie większy od 2,2 ().</w:t>
      </w:r>
    </w:p>
    <w:p w:rsidR="00DB019B" w:rsidRPr="00184C5B" w:rsidRDefault="00DB019B" w:rsidP="00184C5B">
      <w:pPr>
        <w:keepNext/>
        <w:numPr>
          <w:ilvl w:val="0"/>
          <w:numId w:val="79"/>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6.6. Zasady postępowania z wadliwie wykonanymi odcinkami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6.6.1. </w:t>
      </w:r>
      <w:r w:rsidRPr="00184C5B">
        <w:rPr>
          <w:rFonts w:ascii="Arial" w:hAnsi="Arial"/>
          <w:sz w:val="18"/>
          <w:szCs w:val="20"/>
          <w:lang w:eastAsia="ar-SA"/>
        </w:rPr>
        <w:t>Niewłaściwe uziarnienie i właściwości kruszywa</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Wszystkie kruszywa nie spełniające wymagań podanych w odpowiednich punktach specyfikacji zostaną odrzucone. Jeżeli kruszywa, nie spełniające wymagań zostaną wbudowane, to na polecenie Inżyniera, Wykonawca wymieni je na właściwe, na własny koszt.</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6.6.2. </w:t>
      </w:r>
      <w:r w:rsidRPr="00184C5B">
        <w:rPr>
          <w:rFonts w:ascii="Arial" w:hAnsi="Arial"/>
          <w:sz w:val="18"/>
          <w:szCs w:val="20"/>
          <w:lang w:eastAsia="ar-SA"/>
        </w:rPr>
        <w:t>Niewłaściwe cechy geometryczne nawierzchni</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Wszystkie powierzchnie nawierzchni, które wykazują większe odchylenia cech geometrycznych od określonych                 w punkcie 6.3.2 powinny być naprawione przez spulchnienie lub zerwanie na całą grubość warstwy, wyrównane                 i powtórnie zagęszczone. Dodanie nowego materiału bez spulchnienia wykonanej warstwy jest niedopuszczalne.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te Wykonawca wykona na własny koszt. Po ich wykonaniu nastąpi ponowny pomiar i ocena.</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6.6.3. </w:t>
      </w:r>
      <w:r w:rsidRPr="00184C5B">
        <w:rPr>
          <w:rFonts w:ascii="Arial" w:hAnsi="Arial"/>
          <w:sz w:val="18"/>
          <w:szCs w:val="20"/>
          <w:lang w:eastAsia="ar-SA"/>
        </w:rPr>
        <w:t>Niewłaściwa nośność nawierzchni</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Jeżeli nośność nawierzchni będzie mniejsza od wymaganej, to Wykonawca wykona wszelkie roboty niezbędne                 do zapewnienia wymaganej nośności, zalecone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Koszty tych dodatkowych robót poniesie Wykonawca tylko wtedy, gdy zaniżenie nośności nawierzchni wynikło                    z niewłaściwego wykonania przez Wykonawcę robót.</w:t>
      </w:r>
    </w:p>
    <w:p w:rsidR="00DB019B" w:rsidRPr="00184C5B" w:rsidRDefault="00DB019B" w:rsidP="00184C5B">
      <w:pPr>
        <w:keepNext/>
        <w:keepLines/>
        <w:numPr>
          <w:ilvl w:val="0"/>
          <w:numId w:val="8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7. obmiar robót</w:t>
      </w:r>
    </w:p>
    <w:p w:rsidR="00DB019B" w:rsidRPr="00184C5B" w:rsidRDefault="00DB019B" w:rsidP="00184C5B">
      <w:pPr>
        <w:keepNext/>
        <w:numPr>
          <w:ilvl w:val="0"/>
          <w:numId w:val="81"/>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obmiaru robót podano w SST D-05.02.00 „Nawierzchnie twarde nieulepszone. Wymagania ogólne”              pkt 7.</w:t>
      </w:r>
    </w:p>
    <w:p w:rsidR="00DB019B" w:rsidRPr="00184C5B" w:rsidRDefault="00DB019B" w:rsidP="00184C5B">
      <w:pPr>
        <w:keepNext/>
        <w:numPr>
          <w:ilvl w:val="0"/>
          <w:numId w:val="8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7.2. Jednostka obmiarowa</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Jednostką obmiarową jest m</w:t>
      </w:r>
      <w:r w:rsidRPr="00184C5B">
        <w:rPr>
          <w:rFonts w:ascii="Arial" w:hAnsi="Arial"/>
          <w:sz w:val="18"/>
          <w:szCs w:val="20"/>
          <w:vertAlign w:val="superscript"/>
          <w:lang w:eastAsia="ar-SA"/>
        </w:rPr>
        <w:t>2</w:t>
      </w:r>
      <w:r w:rsidRPr="00184C5B">
        <w:rPr>
          <w:rFonts w:ascii="Arial" w:hAnsi="Arial"/>
          <w:sz w:val="18"/>
          <w:szCs w:val="20"/>
          <w:lang w:eastAsia="ar-SA"/>
        </w:rPr>
        <w:t xml:space="preserve"> (metr kwadratowy).</w:t>
      </w:r>
    </w:p>
    <w:p w:rsidR="00DB019B" w:rsidRPr="00184C5B" w:rsidRDefault="00DB019B" w:rsidP="00184C5B">
      <w:pPr>
        <w:keepNext/>
        <w:keepLines/>
        <w:numPr>
          <w:ilvl w:val="0"/>
          <w:numId w:val="83"/>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8. odbiór robót</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odbioru robót podano w SST D-05.02.00 „Nawierzchnie twarde nieulepszone. Wymagania ogólne”             pkt 8.</w:t>
      </w:r>
    </w:p>
    <w:p w:rsidR="00DB019B" w:rsidRPr="00184C5B" w:rsidRDefault="00DB019B" w:rsidP="00184C5B">
      <w:pPr>
        <w:keepNext/>
        <w:keepLines/>
        <w:numPr>
          <w:ilvl w:val="0"/>
          <w:numId w:val="84"/>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9. podstawa płatności</w:t>
      </w:r>
    </w:p>
    <w:p w:rsidR="00DB019B" w:rsidRPr="00184C5B" w:rsidRDefault="00DB019B" w:rsidP="00184C5B">
      <w:pPr>
        <w:keepNext/>
        <w:numPr>
          <w:ilvl w:val="0"/>
          <w:numId w:val="85"/>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ustalenia dotyczące podstawy płatności podano w SST D-05.02.00 „Nawierzchnie twarde nieulepszone. Wymagania ogólne” pkt 9.</w:t>
      </w:r>
    </w:p>
    <w:p w:rsidR="00DB019B" w:rsidRPr="00184C5B" w:rsidRDefault="00DB019B" w:rsidP="00184C5B">
      <w:pPr>
        <w:keepNext/>
        <w:numPr>
          <w:ilvl w:val="0"/>
          <w:numId w:val="86"/>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Cena 1 m</w:t>
      </w:r>
      <w:r w:rsidRPr="00184C5B">
        <w:rPr>
          <w:rFonts w:ascii="Arial" w:hAnsi="Arial"/>
          <w:sz w:val="18"/>
          <w:szCs w:val="20"/>
          <w:vertAlign w:val="superscript"/>
          <w:lang w:eastAsia="ar-SA"/>
        </w:rPr>
        <w:t>2</w:t>
      </w:r>
      <w:r w:rsidRPr="00184C5B">
        <w:rPr>
          <w:rFonts w:ascii="Arial" w:hAnsi="Arial"/>
          <w:sz w:val="18"/>
          <w:szCs w:val="20"/>
          <w:lang w:eastAsia="ar-SA"/>
        </w:rPr>
        <w:t xml:space="preserve"> nawierzchni tłuczniowej obejmuje:</w:t>
      </w:r>
    </w:p>
    <w:p w:rsidR="00DB019B" w:rsidRPr="00184C5B" w:rsidRDefault="00DB019B" w:rsidP="00184C5B">
      <w:pPr>
        <w:numPr>
          <w:ilvl w:val="0"/>
          <w:numId w:val="8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prace pomiarowe i oznakowanie robót,</w:t>
      </w:r>
    </w:p>
    <w:p w:rsidR="00DB019B" w:rsidRPr="00184C5B" w:rsidRDefault="00DB019B" w:rsidP="00184C5B">
      <w:pPr>
        <w:numPr>
          <w:ilvl w:val="0"/>
          <w:numId w:val="88"/>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dostarczenie materiałów na miejsce wbudowania,</w:t>
      </w:r>
    </w:p>
    <w:p w:rsidR="00DB019B" w:rsidRPr="00184C5B" w:rsidRDefault="00DB019B" w:rsidP="00184C5B">
      <w:pPr>
        <w:numPr>
          <w:ilvl w:val="0"/>
          <w:numId w:val="89"/>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rozłożenie warstwy kruszywa grubego (tłucznia, klińca),</w:t>
      </w:r>
    </w:p>
    <w:p w:rsidR="00DB019B" w:rsidRPr="00184C5B" w:rsidRDefault="00DB019B" w:rsidP="00184C5B">
      <w:pPr>
        <w:numPr>
          <w:ilvl w:val="0"/>
          <w:numId w:val="90"/>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zaklinowanie warstwy kruszywa grubego, skropienie wodą i zagęszczenie</w:t>
      </w:r>
    </w:p>
    <w:p w:rsidR="00DB019B" w:rsidRPr="00184C5B" w:rsidRDefault="00DB019B" w:rsidP="00184C5B">
      <w:pPr>
        <w:numPr>
          <w:ilvl w:val="0"/>
          <w:numId w:val="91"/>
        </w:numPr>
        <w:tabs>
          <w:tab w:val="left" w:pos="283"/>
        </w:tabs>
        <w:suppressAutoHyphens/>
        <w:overflowPunct w:val="0"/>
        <w:autoSpaceDE w:val="0"/>
        <w:autoSpaceDN w:val="0"/>
        <w:adjustRightInd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przeprowadzenie pomiarów i badań laboratoryjnych wymaganych w specyfikacji technicznej.</w:t>
      </w:r>
    </w:p>
    <w:p w:rsidR="00DB019B" w:rsidRPr="00184C5B" w:rsidRDefault="00DB019B" w:rsidP="00184C5B">
      <w:pPr>
        <w:keepNext/>
        <w:keepLines/>
        <w:numPr>
          <w:ilvl w:val="0"/>
          <w:numId w:val="92"/>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10. Przepisy związane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Przepisy związane podano w SST D-05.02.00 „Nawierzchnie twarde nieulepszone. Wymagania ogólne” pkt 10.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0"/>
          <w:numId w:val="20"/>
        </w:numPr>
        <w:tabs>
          <w:tab w:val="left" w:pos="0"/>
        </w:tabs>
        <w:suppressAutoHyphens/>
        <w:overflowPunct w:val="0"/>
        <w:autoSpaceDE w:val="0"/>
        <w:autoSpaceDN w:val="0"/>
        <w:adjustRightInd w:val="0"/>
        <w:spacing w:after="0" w:line="240" w:lineRule="auto"/>
        <w:jc w:val="right"/>
        <w:textAlignment w:val="baseline"/>
        <w:outlineLvl w:val="3"/>
        <w:rPr>
          <w:rFonts w:ascii="Arial" w:hAnsi="Arial"/>
          <w:b/>
          <w:bCs/>
          <w:sz w:val="28"/>
          <w:szCs w:val="28"/>
          <w:lang w:eastAsia="ar-SA"/>
        </w:rPr>
      </w:pPr>
      <w:r w:rsidRPr="00184C5B">
        <w:rPr>
          <w:rFonts w:ascii="Arial" w:hAnsi="Arial"/>
          <w:b/>
          <w:bCs/>
          <w:sz w:val="28"/>
          <w:szCs w:val="28"/>
          <w:lang w:eastAsia="ar-SA"/>
        </w:rPr>
        <w:t>D.05.03.01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NAWIERZCHNIA Z KOSTKI KAMIENNEJ</w:t>
      </w:r>
    </w:p>
    <w:p w:rsidR="00DB019B" w:rsidRPr="00184C5B" w:rsidRDefault="00DB019B" w:rsidP="00184C5B">
      <w:pPr>
        <w:suppressAutoHyphens/>
        <w:overflowPunct w:val="0"/>
        <w:autoSpaceDE w:val="0"/>
        <w:spacing w:after="0" w:line="240" w:lineRule="auto"/>
        <w:jc w:val="center"/>
        <w:textAlignment w:val="baseline"/>
        <w:rPr>
          <w:rFonts w:ascii="Arial" w:hAnsi="Arial"/>
          <w:b/>
          <w:noProof/>
          <w:sz w:val="28"/>
          <w:szCs w:val="20"/>
          <w:lang w:eastAsia="ar-SA"/>
        </w:rPr>
      </w:pP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 WSTęP</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Przedmiotem niniejszej szczegółowej specyfikacji technicznej (SST) są wymagania dotyczące wykonania i odbioru robót związanych z wykonywaniem nawierzchni z kostki kamiennej w ramach:</w:t>
      </w:r>
    </w:p>
    <w:tbl>
      <w:tblPr>
        <w:tblW w:w="0" w:type="auto"/>
        <w:tblInd w:w="8" w:type="dxa"/>
        <w:tblLayout w:type="fixed"/>
        <w:tblCellMar>
          <w:left w:w="0" w:type="dxa"/>
          <w:right w:w="0" w:type="dxa"/>
        </w:tblCellMar>
        <w:tblLook w:val="0000"/>
      </w:tblPr>
      <w:tblGrid>
        <w:gridCol w:w="9654"/>
      </w:tblGrid>
      <w:tr w:rsidR="00DB019B" w:rsidRPr="00B23E65" w:rsidTr="00220BAE">
        <w:tc>
          <w:tcPr>
            <w:tcW w:w="9654"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textAlignment w:val="baseline"/>
              <w:rPr>
                <w:rFonts w:ascii="Arial" w:hAnsi="Arial"/>
                <w:b/>
                <w:sz w:val="18"/>
                <w:szCs w:val="20"/>
                <w:lang w:eastAsia="ar-SA"/>
              </w:rPr>
            </w:pPr>
            <w:r w:rsidRPr="00184C5B">
              <w:rPr>
                <w:rFonts w:ascii="Arial" w:hAnsi="Arial"/>
                <w:b/>
                <w:sz w:val="18"/>
                <w:szCs w:val="20"/>
                <w:lang w:eastAsia="ar-SA"/>
              </w:rPr>
              <w:t>Zwiększenia atrakcyjności regionu zależnego od rybactwa poprzez utworzenie punktu informacji turystycznej  i ścieżki dydaktycznej wraz z drogą dojazdową w Biestrzynniku</w:t>
            </w:r>
          </w:p>
          <w:p w:rsidR="00DB019B" w:rsidRPr="00184C5B" w:rsidRDefault="00DB019B" w:rsidP="00184C5B">
            <w:pPr>
              <w:tabs>
                <w:tab w:val="left" w:pos="0"/>
              </w:tabs>
              <w:suppressAutoHyphens/>
              <w:overflowPunct w:val="0"/>
              <w:autoSpaceDE w:val="0"/>
              <w:spacing w:after="0" w:line="240" w:lineRule="auto"/>
              <w:textAlignment w:val="baseline"/>
              <w:rPr>
                <w:rFonts w:ascii="Arial" w:hAnsi="Arial"/>
                <w:sz w:val="18"/>
                <w:szCs w:val="20"/>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1.2. Zakres stosowania SST</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Szczegółowa Specyfikacja Techniczna jest stosowana jako dokument przetargowy i kontraktowy przy zlecaniu                      i realizacji robót wymienionych w punkcie 1.1.</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Ustalenia zawarte w niniejszej specyfikacji dotyczą zasad prowadzenia robót związanych z wykonywaniem nawierzchni kostkowych - z kostki kamiennej nieregularnej, regularnej i rzędowej.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Nawierzchnie z kostki kamiennej nieregularnej mogą być wykonywane: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odcinkach dróg o dużych pochyleniach,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placach, miejscach postojowych, wjazdach do bram.</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Nawierzchnie z kostki kamiennej regularnej i rzędowej mogą być stosowane na ulicach i placach o charakterze reprezentacyjnym.</w:t>
      </w:r>
    </w:p>
    <w:p w:rsidR="00DB019B" w:rsidRPr="00184C5B" w:rsidRDefault="00DB019B" w:rsidP="00184C5B">
      <w:pPr>
        <w:numPr>
          <w:ilvl w:val="0"/>
          <w:numId w:val="25"/>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numPr>
          <w:ilvl w:val="0"/>
          <w:numId w:val="25"/>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Szczegółowy zakres robót objętych płatnością obejmuje:</w:t>
      </w:r>
    </w:p>
    <w:tbl>
      <w:tblPr>
        <w:tblW w:w="0" w:type="auto"/>
        <w:tblInd w:w="8" w:type="dxa"/>
        <w:tblLayout w:type="fixed"/>
        <w:tblCellMar>
          <w:left w:w="0" w:type="dxa"/>
          <w:right w:w="0" w:type="dxa"/>
        </w:tblCellMar>
        <w:tblLook w:val="0000"/>
      </w:tblPr>
      <w:tblGrid>
        <w:gridCol w:w="8364"/>
        <w:gridCol w:w="1290"/>
      </w:tblGrid>
      <w:tr w:rsidR="00DB019B" w:rsidRPr="00B23E65" w:rsidTr="00220BAE">
        <w:tc>
          <w:tcPr>
            <w:tcW w:w="8364" w:type="dxa"/>
            <w:tcBorders>
              <w:top w:val="single" w:sz="6" w:space="0" w:color="000000"/>
              <w:left w:val="single" w:sz="6" w:space="0" w:color="000000"/>
              <w:bottom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zakres rzeczowo-ilościowy zgodny z przedmiarem robót</w:t>
            </w:r>
          </w:p>
        </w:tc>
        <w:tc>
          <w:tcPr>
            <w:tcW w:w="1290"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p>
        </w:tc>
      </w:tr>
    </w:tbl>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1.4.1. </w:t>
      </w:r>
      <w:r w:rsidRPr="00184C5B">
        <w:rPr>
          <w:rFonts w:ascii="Arial" w:hAnsi="Arial"/>
          <w:sz w:val="18"/>
          <w:szCs w:val="20"/>
          <w:lang w:eastAsia="ar-SA"/>
        </w:rPr>
        <w:t>Nawierzchnia twarda ulepszona - nawierzchnia bezpylna i dostatecznie równa, przystosowana do szybkiego ruchu samochodowego.</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1.4.2. </w:t>
      </w:r>
      <w:r w:rsidRPr="00184C5B">
        <w:rPr>
          <w:rFonts w:ascii="Arial" w:hAnsi="Arial"/>
          <w:sz w:val="18"/>
          <w:szCs w:val="20"/>
          <w:lang w:eastAsia="ar-SA"/>
        </w:rPr>
        <w:t>Nawierzchnia kostkowa - nawierzchnia, której warstwa ścieralna jest wykonana z kostek kamiennych.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1.4.3. </w:t>
      </w:r>
      <w:r w:rsidRPr="00184C5B">
        <w:rPr>
          <w:rFonts w:ascii="Arial" w:hAnsi="Arial"/>
          <w:sz w:val="18"/>
          <w:szCs w:val="20"/>
          <w:lang w:eastAsia="ar-SA"/>
        </w:rPr>
        <w:t>Pozostałe określenia podstawowe są zgodne z obowiązującymi, odpowiednimi polskimi normami i z definicjami podanymi w SST D-M-00.00.00 „Wymagania ogólne” pkt 1.4.</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 xml:space="preserve">1.5. Ogólne wymagania dotyczące robót </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robót podano w SST D-M-00.00.00 „Wymagania ogólne” pkt 1.5.</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2. materiały</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2.2. Kamienna kostka drogowa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2.2.1. </w:t>
      </w:r>
      <w:r w:rsidRPr="00184C5B">
        <w:rPr>
          <w:rFonts w:ascii="Arial" w:hAnsi="Arial"/>
          <w:sz w:val="18"/>
          <w:szCs w:val="20"/>
          <w:lang w:eastAsia="ar-SA"/>
        </w:rPr>
        <w:t>Klasyfikacja</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Kamienna kostka drogowa wg PN-B-11100 [8] jest stosowana do budowy nawierzchni z kostki kamiennej wg                 PN-S-06100 [11] oraz do budowy nawierzchni z kostki kamiennej nieregularnej wg PN-S-96026 [12]</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zależności od kształtów rozróżnia się trzy typy kostki: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regularną,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rzędową,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nieregularną.</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Rozróżnia się dwa rodzaje kostki regularnej: normalną i łącznikową.</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zależności od jakości surowca skalnego użytego do wyrobu kostki rozróżnia się dwie klasy kostki: I, II.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zależności od dokładności wykonania rozróżnia się trzy gatunki kostki: 1, 2, 3.</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zależności od wymiaru zasadniczego - wysokości kostki, rozróżnia się następujące wielkości (cm):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kostka regularna i rzędowa - 12, 14, 16 i 18,</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kostka nieregularna - 5, 6, 8 i 10.</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2.2.2. </w:t>
      </w:r>
      <w:r w:rsidRPr="00184C5B">
        <w:rPr>
          <w:rFonts w:ascii="Arial" w:hAnsi="Arial"/>
          <w:sz w:val="18"/>
          <w:szCs w:val="20"/>
          <w:lang w:eastAsia="ar-SA"/>
        </w:rPr>
        <w:t>Wymagania</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Surowcem do wyrobu kostki kamiennej są skały magmowe, osadowe i przeobrażone. Wymagane cechy fizyczne i wytrzymałościowe przedstawia tablica 1.</w:t>
      </w:r>
    </w:p>
    <w:p w:rsidR="00DB019B" w:rsidRPr="00184C5B" w:rsidRDefault="00DB019B" w:rsidP="00184C5B">
      <w:pPr>
        <w:numPr>
          <w:ilvl w:val="0"/>
          <w:numId w:val="25"/>
        </w:numPr>
        <w:suppressAutoHyphens/>
        <w:overflowPunct w:val="0"/>
        <w:autoSpaceDE w:val="0"/>
        <w:autoSpaceDN w:val="0"/>
        <w:adjustRightInd w:val="0"/>
        <w:spacing w:before="120" w:after="120" w:line="240" w:lineRule="auto"/>
        <w:ind w:left="283"/>
        <w:jc w:val="both"/>
        <w:textAlignment w:val="baseline"/>
        <w:rPr>
          <w:rFonts w:ascii="Arial" w:hAnsi="Arial"/>
          <w:sz w:val="18"/>
          <w:szCs w:val="20"/>
          <w:lang w:eastAsia="ar-SA"/>
        </w:rPr>
      </w:pPr>
      <w:r w:rsidRPr="00184C5B">
        <w:rPr>
          <w:rFonts w:ascii="Arial" w:hAnsi="Arial"/>
          <w:sz w:val="18"/>
          <w:szCs w:val="20"/>
          <w:lang w:eastAsia="ar-SA"/>
        </w:rPr>
        <w:t>Tablica 1. Wymagane cechy fizyczne i wytrzymałościowe dla kostki kamiennej</w:t>
      </w:r>
    </w:p>
    <w:tbl>
      <w:tblPr>
        <w:tblW w:w="0" w:type="auto"/>
        <w:tblInd w:w="-69" w:type="dxa"/>
        <w:tblLayout w:type="fixed"/>
        <w:tblCellMar>
          <w:left w:w="0" w:type="dxa"/>
          <w:right w:w="0" w:type="dxa"/>
        </w:tblCellMar>
        <w:tblLook w:val="0000"/>
      </w:tblPr>
      <w:tblGrid>
        <w:gridCol w:w="496"/>
        <w:gridCol w:w="3402"/>
        <w:gridCol w:w="954"/>
        <w:gridCol w:w="955"/>
        <w:gridCol w:w="1719"/>
      </w:tblGrid>
      <w:tr w:rsidR="00DB019B" w:rsidRPr="00B23E65" w:rsidTr="00220BAE">
        <w:tc>
          <w:tcPr>
            <w:tcW w:w="496" w:type="dxa"/>
            <w:tcBorders>
              <w:top w:val="single" w:sz="6" w:space="0" w:color="000000"/>
              <w:lef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Lp.</w:t>
            </w:r>
          </w:p>
        </w:tc>
        <w:tc>
          <w:tcPr>
            <w:tcW w:w="3402" w:type="dxa"/>
            <w:tcBorders>
              <w:top w:val="single" w:sz="6" w:space="0" w:color="000000"/>
              <w:lef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Cechy fizyczne</w:t>
            </w:r>
          </w:p>
        </w:tc>
        <w:tc>
          <w:tcPr>
            <w:tcW w:w="1909" w:type="dxa"/>
            <w:gridSpan w:val="2"/>
            <w:tcBorders>
              <w:top w:val="single" w:sz="6" w:space="0" w:color="000000"/>
              <w:lef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Klasa</w:t>
            </w:r>
          </w:p>
        </w:tc>
        <w:tc>
          <w:tcPr>
            <w:tcW w:w="1719" w:type="dxa"/>
            <w:tcBorders>
              <w:top w:val="single" w:sz="6" w:space="0" w:color="000000"/>
              <w:left w:val="single" w:sz="6" w:space="0" w:color="000000"/>
              <w:righ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Badania</w:t>
            </w:r>
          </w:p>
        </w:tc>
      </w:tr>
      <w:tr w:rsidR="00DB019B" w:rsidRPr="00B23E65" w:rsidTr="00220BAE">
        <w:tc>
          <w:tcPr>
            <w:tcW w:w="496"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tc>
        <w:tc>
          <w:tcPr>
            <w:tcW w:w="3402" w:type="dxa"/>
            <w:tcBorders>
              <w:left w:val="single" w:sz="6" w:space="0" w:color="000000"/>
              <w:bottom w:val="doub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i wytrzymałościowe</w:t>
            </w:r>
          </w:p>
        </w:tc>
        <w:tc>
          <w:tcPr>
            <w:tcW w:w="954"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I</w:t>
            </w:r>
          </w:p>
        </w:tc>
        <w:tc>
          <w:tcPr>
            <w:tcW w:w="955"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II</w:t>
            </w:r>
          </w:p>
        </w:tc>
        <w:tc>
          <w:tcPr>
            <w:tcW w:w="1719" w:type="dxa"/>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według</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3402"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Wytrzymałość na ściskanie w stanie powietrzno-suchym, MPa, nie mniej niż</w:t>
            </w:r>
          </w:p>
        </w:tc>
        <w:tc>
          <w:tcPr>
            <w:tcW w:w="954"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160</w:t>
            </w:r>
          </w:p>
        </w:tc>
        <w:tc>
          <w:tcPr>
            <w:tcW w:w="95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120</w:t>
            </w:r>
          </w:p>
        </w:tc>
        <w:tc>
          <w:tcPr>
            <w:tcW w:w="1719"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PN-B-04110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3402"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ścieralność na tarczy Boehmego,                     w centymetrach, nie więcej niż</w:t>
            </w:r>
          </w:p>
        </w:tc>
        <w:tc>
          <w:tcPr>
            <w:tcW w:w="954"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0,2</w:t>
            </w:r>
          </w:p>
        </w:tc>
        <w:tc>
          <w:tcPr>
            <w:tcW w:w="95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0,4</w:t>
            </w:r>
          </w:p>
        </w:tc>
        <w:tc>
          <w:tcPr>
            <w:tcW w:w="1719"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PN-B-04111</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3402"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Wytrzymałość na uderzenie (zwięzłość), liczba uderzeń, nie mniej niż</w:t>
            </w:r>
          </w:p>
        </w:tc>
        <w:tc>
          <w:tcPr>
            <w:tcW w:w="954"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12</w:t>
            </w:r>
          </w:p>
        </w:tc>
        <w:tc>
          <w:tcPr>
            <w:tcW w:w="95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8</w:t>
            </w:r>
          </w:p>
        </w:tc>
        <w:tc>
          <w:tcPr>
            <w:tcW w:w="1719"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PN-B-04115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[5]</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3402"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Nasiąkliwość wodą, w %, nie więcej niż</w:t>
            </w:r>
          </w:p>
        </w:tc>
        <w:tc>
          <w:tcPr>
            <w:tcW w:w="954"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0,5</w:t>
            </w:r>
          </w:p>
        </w:tc>
        <w:tc>
          <w:tcPr>
            <w:tcW w:w="95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1,0</w:t>
            </w:r>
          </w:p>
        </w:tc>
        <w:tc>
          <w:tcPr>
            <w:tcW w:w="1719"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PN-B-04101 [1]</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5</w:t>
            </w:r>
          </w:p>
        </w:tc>
        <w:tc>
          <w:tcPr>
            <w:tcW w:w="3402"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Odporność na zamrażanie</w:t>
            </w:r>
          </w:p>
        </w:tc>
        <w:tc>
          <w:tcPr>
            <w:tcW w:w="954"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00" w:after="6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nie bada się </w:t>
            </w:r>
          </w:p>
        </w:tc>
        <w:tc>
          <w:tcPr>
            <w:tcW w:w="95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całkowita</w:t>
            </w:r>
          </w:p>
        </w:tc>
        <w:tc>
          <w:tcPr>
            <w:tcW w:w="1719"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PN-B-04102 [2]</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2.2.3. </w:t>
      </w:r>
      <w:r w:rsidRPr="00184C5B">
        <w:rPr>
          <w:rFonts w:ascii="Arial" w:hAnsi="Arial"/>
          <w:sz w:val="18"/>
          <w:szCs w:val="20"/>
          <w:lang w:eastAsia="ar-SA"/>
        </w:rPr>
        <w:t>Kształt i wymiary kostki regularnej</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Kostka regularna normalna powinna mieć kształt sześcianu.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Kostka regularna łącznikowa powinna mieć kształt prostopadłościanu.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Kształt kostki regularnej normalnej i łącznikowej przedstawia rysunek 1.</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framePr w:hSpace="141" w:wrap="around" w:vAnchor="text" w:hAnchor="text" w:x="2729" w:y="363"/>
        <w:suppressAutoHyphens/>
        <w:overflowPunct w:val="0"/>
        <w:autoSpaceDE w:val="0"/>
        <w:spacing w:after="0" w:line="240" w:lineRule="auto"/>
        <w:jc w:val="both"/>
        <w:textAlignment w:val="baseline"/>
        <w:rPr>
          <w:rFonts w:ascii="Times New Roman" w:hAnsi="Times New Roman"/>
          <w:sz w:val="20"/>
          <w:szCs w:val="20"/>
          <w:lang w:eastAsia="ar-SA"/>
        </w:rPr>
      </w:pPr>
      <w:r w:rsidRPr="0005068C">
        <w:rPr>
          <w:rFonts w:ascii="Times New Roman" w:hAnsi="Times New Roman"/>
          <w:noProof/>
          <w:sz w:val="20"/>
          <w:szCs w:val="20"/>
          <w:lang w:eastAsia="pl-PL"/>
        </w:rPr>
        <w:pict>
          <v:shape id="Obraz 18" o:spid="_x0000_i1035" type="#_x0000_t75" style="width:130.5pt;height:123.75pt;visibility:visible">
            <v:imagedata r:id="rId18" o:title=""/>
          </v:shape>
        </w:pict>
      </w:r>
    </w:p>
    <w:p w:rsidR="00DB019B" w:rsidRPr="00184C5B" w:rsidRDefault="00DB019B" w:rsidP="00184C5B">
      <w:pPr>
        <w:framePr w:hSpace="141" w:wrap="around" w:vAnchor="text" w:hAnchor="text" w:x="5755" w:y="338"/>
        <w:suppressAutoHyphens/>
        <w:overflowPunct w:val="0"/>
        <w:autoSpaceDE w:val="0"/>
        <w:spacing w:after="0" w:line="240" w:lineRule="auto"/>
        <w:jc w:val="both"/>
        <w:textAlignment w:val="baseline"/>
        <w:rPr>
          <w:rFonts w:ascii="Times New Roman" w:hAnsi="Times New Roman"/>
          <w:sz w:val="20"/>
          <w:szCs w:val="20"/>
          <w:lang w:eastAsia="ar-SA"/>
        </w:rPr>
      </w:pPr>
      <w:r w:rsidRPr="0005068C">
        <w:rPr>
          <w:rFonts w:ascii="Times New Roman" w:hAnsi="Times New Roman"/>
          <w:noProof/>
          <w:sz w:val="20"/>
          <w:szCs w:val="20"/>
          <w:lang w:eastAsia="pl-PL"/>
        </w:rPr>
        <w:pict>
          <v:shape id="Obraz 17" o:spid="_x0000_i1036" type="#_x0000_t75" style="width:168.75pt;height:123.75pt;visibility:visible">
            <v:imagedata r:id="rId19" o:title=""/>
          </v:shape>
        </w:pic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ab/>
      </w:r>
      <w:r w:rsidRPr="00184C5B">
        <w:rPr>
          <w:rFonts w:ascii="Times New Roman" w:hAnsi="Times New Roman"/>
          <w:sz w:val="20"/>
          <w:szCs w:val="20"/>
          <w:lang w:eastAsia="ar-SA"/>
        </w:rPr>
        <w:tab/>
        <w:t>A - normalna</w:t>
      </w:r>
      <w:r w:rsidRPr="00184C5B">
        <w:rPr>
          <w:rFonts w:ascii="Times New Roman" w:hAnsi="Times New Roman"/>
          <w:sz w:val="20"/>
          <w:szCs w:val="20"/>
          <w:lang w:eastAsia="ar-SA"/>
        </w:rPr>
        <w:tab/>
      </w:r>
      <w:r w:rsidRPr="00184C5B">
        <w:rPr>
          <w:rFonts w:ascii="Times New Roman" w:hAnsi="Times New Roman"/>
          <w:sz w:val="20"/>
          <w:szCs w:val="20"/>
          <w:lang w:eastAsia="ar-SA"/>
        </w:rPr>
        <w:tab/>
      </w:r>
      <w:r w:rsidRPr="00184C5B">
        <w:rPr>
          <w:rFonts w:ascii="Times New Roman" w:hAnsi="Times New Roman"/>
          <w:sz w:val="20"/>
          <w:szCs w:val="20"/>
          <w:lang w:eastAsia="ar-SA"/>
        </w:rPr>
        <w:tab/>
      </w:r>
      <w:r w:rsidRPr="00184C5B">
        <w:rPr>
          <w:rFonts w:ascii="Times New Roman" w:hAnsi="Times New Roman"/>
          <w:sz w:val="20"/>
          <w:szCs w:val="20"/>
          <w:lang w:eastAsia="ar-SA"/>
        </w:rPr>
        <w:tab/>
        <w:t>B - łącznikowa</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3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 xml:space="preserve">Rysunek 1. </w:t>
      </w:r>
    </w:p>
    <w:p w:rsidR="00DB019B" w:rsidRPr="00184C5B" w:rsidRDefault="00DB019B" w:rsidP="00184C5B">
      <w:pPr>
        <w:suppressAutoHyphens/>
        <w:overflowPunct w:val="0"/>
        <w:autoSpaceDE w:val="0"/>
        <w:spacing w:after="360" w:line="240" w:lineRule="auto"/>
        <w:jc w:val="center"/>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360" w:line="240" w:lineRule="auto"/>
        <w:jc w:val="center"/>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360" w:line="240" w:lineRule="auto"/>
        <w:jc w:val="center"/>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360" w:line="240" w:lineRule="auto"/>
        <w:jc w:val="center"/>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3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Kształt kostki regularnej normalnej i łącznikowej</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Wymagania dotyczące wymiarów kostki regularnej normalnej i łącznikowej przedstawia tablica 2.</w:t>
      </w:r>
    </w:p>
    <w:p w:rsidR="00DB019B" w:rsidRPr="00184C5B" w:rsidRDefault="00DB019B" w:rsidP="00184C5B">
      <w:pPr>
        <w:suppressAutoHyphens/>
        <w:overflowPunct w:val="0"/>
        <w:autoSpaceDE w:val="0"/>
        <w:spacing w:before="120" w:after="12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Tablica 2. Wymiary kostki regularnej normalnej i łącznikowej oraz dopuszczalne odchyłki</w:t>
      </w:r>
    </w:p>
    <w:tbl>
      <w:tblPr>
        <w:tblW w:w="0" w:type="auto"/>
        <w:jc w:val="center"/>
        <w:tblLayout w:type="fixed"/>
        <w:tblCellMar>
          <w:left w:w="0" w:type="dxa"/>
          <w:right w:w="0" w:type="dxa"/>
        </w:tblCellMar>
        <w:tblLook w:val="0000"/>
      </w:tblPr>
      <w:tblGrid>
        <w:gridCol w:w="2905"/>
        <w:gridCol w:w="567"/>
        <w:gridCol w:w="567"/>
        <w:gridCol w:w="567"/>
        <w:gridCol w:w="545"/>
        <w:gridCol w:w="22"/>
        <w:gridCol w:w="709"/>
        <w:gridCol w:w="811"/>
        <w:gridCol w:w="905"/>
      </w:tblGrid>
      <w:tr w:rsidR="00DB019B" w:rsidRPr="00B23E65" w:rsidTr="00220BAE">
        <w:trPr>
          <w:jc w:val="center"/>
        </w:trPr>
        <w:tc>
          <w:tcPr>
            <w:tcW w:w="2905"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Wyszczególnienie</w:t>
            </w:r>
          </w:p>
        </w:tc>
        <w:tc>
          <w:tcPr>
            <w:tcW w:w="2268" w:type="dxa"/>
            <w:gridSpan w:val="5"/>
            <w:tcBorders>
              <w:top w:val="sing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Wielkość</w:t>
            </w:r>
          </w:p>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(cm)</w:t>
            </w:r>
          </w:p>
        </w:tc>
        <w:tc>
          <w:tcPr>
            <w:tcW w:w="2425" w:type="dxa"/>
            <w:gridSpan w:val="3"/>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Dopuszczalne odchyłki dla gatunku   (cm)</w:t>
            </w:r>
          </w:p>
        </w:tc>
      </w:tr>
      <w:tr w:rsidR="00DB019B" w:rsidRPr="00B23E65" w:rsidTr="00220BAE">
        <w:trPr>
          <w:jc w:val="center"/>
        </w:trPr>
        <w:tc>
          <w:tcPr>
            <w:tcW w:w="2905"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56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12</w:t>
            </w:r>
          </w:p>
        </w:tc>
        <w:tc>
          <w:tcPr>
            <w:tcW w:w="56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14</w:t>
            </w:r>
          </w:p>
        </w:tc>
        <w:tc>
          <w:tcPr>
            <w:tcW w:w="56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16</w:t>
            </w:r>
          </w:p>
        </w:tc>
        <w:tc>
          <w:tcPr>
            <w:tcW w:w="545"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18</w:t>
            </w:r>
          </w:p>
        </w:tc>
        <w:tc>
          <w:tcPr>
            <w:tcW w:w="731" w:type="dxa"/>
            <w:gridSpan w:val="2"/>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w:t>
            </w:r>
          </w:p>
        </w:tc>
        <w:tc>
          <w:tcPr>
            <w:tcW w:w="811"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2</w:t>
            </w:r>
          </w:p>
        </w:tc>
        <w:tc>
          <w:tcPr>
            <w:tcW w:w="905" w:type="dxa"/>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3</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Wymiar a</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12</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14</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16</w:t>
            </w:r>
          </w:p>
        </w:tc>
        <w:tc>
          <w:tcPr>
            <w:tcW w:w="54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18</w:t>
            </w:r>
          </w:p>
        </w:tc>
        <w:tc>
          <w:tcPr>
            <w:tcW w:w="731"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0,5</w:t>
            </w:r>
          </w:p>
        </w:tc>
        <w:tc>
          <w:tcPr>
            <w:tcW w:w="81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0,7</w:t>
            </w:r>
          </w:p>
        </w:tc>
        <w:tc>
          <w:tcPr>
            <w:tcW w:w="90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1,0</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Wymiar b</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18</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21</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24</w:t>
            </w:r>
          </w:p>
        </w:tc>
        <w:tc>
          <w:tcPr>
            <w:tcW w:w="54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27</w:t>
            </w:r>
          </w:p>
        </w:tc>
        <w:tc>
          <w:tcPr>
            <w:tcW w:w="731"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0,7</w:t>
            </w:r>
          </w:p>
        </w:tc>
        <w:tc>
          <w:tcPr>
            <w:tcW w:w="81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1,0</w:t>
            </w:r>
          </w:p>
        </w:tc>
        <w:tc>
          <w:tcPr>
            <w:tcW w:w="90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1,2</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Stosunek pola powierzchni dolnej (stopki) do górnej (czoła), nie mniejszy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4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31"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1,0</w:t>
            </w:r>
          </w:p>
        </w:tc>
        <w:tc>
          <w:tcPr>
            <w:tcW w:w="811"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0,8</w:t>
            </w:r>
          </w:p>
        </w:tc>
        <w:tc>
          <w:tcPr>
            <w:tcW w:w="90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0,7</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Nierówności powierzchni górnej (czoła), nie większe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4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31"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0,4</w:t>
            </w:r>
          </w:p>
        </w:tc>
        <w:tc>
          <w:tcPr>
            <w:tcW w:w="81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0,4</w:t>
            </w:r>
          </w:p>
        </w:tc>
        <w:tc>
          <w:tcPr>
            <w:tcW w:w="90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0,6</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Wypukłość powierzchni bocznej, nie większa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4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31"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0,4</w:t>
            </w:r>
          </w:p>
        </w:tc>
        <w:tc>
          <w:tcPr>
            <w:tcW w:w="81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0,8</w:t>
            </w:r>
          </w:p>
        </w:tc>
        <w:tc>
          <w:tcPr>
            <w:tcW w:w="90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0,8</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Nierówność powierzchni dolnej (stopki), nie większa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0,4</w:t>
            </w:r>
          </w:p>
        </w:tc>
        <w:tc>
          <w:tcPr>
            <w:tcW w:w="1716" w:type="dxa"/>
            <w:gridSpan w:val="2"/>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nie bada się</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Pęknięcia kostki</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2425" w:type="dxa"/>
            <w:gridSpan w:val="3"/>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niedopuszczalne</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Kostki gatunku 2 i 3 mogą mieć uszkodzenia krawędzi powierzchni czołowej o długości nie większej niż pół wymiaru wysokości kostki (a), natomiast łączna ich długość nie powinna przekraczać wielkości wymiaru wysokości kostki (a).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Uszkodzenia któregokolwiek z naroży kostki gatunku 1 i naroży powierzchni górnej (czoła) kostki gatunku 2 i 3 są niedopuszczalne.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Szerokość lub głębokość uszkodzenia krawędzi lub naroży nie powinna być większa niż 0,6 cm.</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2.2.4. </w:t>
      </w:r>
      <w:r w:rsidRPr="00184C5B">
        <w:rPr>
          <w:rFonts w:ascii="Arial" w:hAnsi="Arial"/>
          <w:sz w:val="18"/>
          <w:szCs w:val="20"/>
          <w:lang w:eastAsia="ar-SA"/>
        </w:rPr>
        <w:t>Kształt i wymiary kostki rzędowej</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Kostka rzędowa powinna mieć kształt zbliżony do prostopadłościanu o równoległej powierzchni dolnej do górnej. Cała bryła kostki powinna mieścić się w prostopadłościanie zbudowanym na powierzchni górnej jako podstawie.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Kształt kostki rzędowej przedstawia rysunek 2.</w:t>
      </w:r>
    </w:p>
    <w:p w:rsidR="00DB019B" w:rsidRPr="00184C5B" w:rsidRDefault="00DB019B" w:rsidP="00184C5B">
      <w:pPr>
        <w:framePr w:hSpace="141" w:wrap="around" w:vAnchor="text" w:hAnchor="text" w:x="4291" w:y="255"/>
        <w:suppressAutoHyphens/>
        <w:overflowPunct w:val="0"/>
        <w:autoSpaceDE w:val="0"/>
        <w:spacing w:after="0" w:line="240" w:lineRule="auto"/>
        <w:jc w:val="both"/>
        <w:textAlignment w:val="baseline"/>
        <w:rPr>
          <w:rFonts w:ascii="Times New Roman" w:hAnsi="Times New Roman"/>
          <w:sz w:val="20"/>
          <w:szCs w:val="20"/>
          <w:lang w:eastAsia="ar-SA"/>
        </w:rPr>
      </w:pPr>
      <w:r w:rsidRPr="0005068C">
        <w:rPr>
          <w:rFonts w:ascii="Times New Roman" w:hAnsi="Times New Roman"/>
          <w:noProof/>
          <w:sz w:val="20"/>
          <w:szCs w:val="20"/>
          <w:lang w:eastAsia="pl-PL"/>
        </w:rPr>
        <w:pict>
          <v:shape id="Obraz 16" o:spid="_x0000_i1037" type="#_x0000_t75" style="width:169.5pt;height:121.5pt;visibility:visible">
            <v:imagedata r:id="rId20" o:title=""/>
          </v:shape>
        </w:pic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24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Rysunek 2. Kształt kostki rzędowej</w:t>
      </w: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Wymagania dotyczące wymiarów kostki rzędowej przedstawia tablica 3.</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Uszkodzenia krawędzi i naroży kostki powinny być nie większe niż podane dla gatunku 2 i 3 kostki regularnej.</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Szerokość lub głębokość uszkodzenia krawędzi lub naroży nie powinna być większa niż 0,6 cm.</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Tablica 3. Wymiary kostki rzędowej oraz dopuszczalne odchyłki</w:t>
      </w:r>
    </w:p>
    <w:tbl>
      <w:tblPr>
        <w:tblW w:w="0" w:type="auto"/>
        <w:jc w:val="center"/>
        <w:tblLayout w:type="fixed"/>
        <w:tblCellMar>
          <w:left w:w="0" w:type="dxa"/>
          <w:right w:w="0" w:type="dxa"/>
        </w:tblCellMar>
        <w:tblLook w:val="0000"/>
      </w:tblPr>
      <w:tblGrid>
        <w:gridCol w:w="2905"/>
        <w:gridCol w:w="709"/>
        <w:gridCol w:w="709"/>
        <w:gridCol w:w="709"/>
        <w:gridCol w:w="708"/>
        <w:gridCol w:w="553"/>
        <w:gridCol w:w="615"/>
        <w:gridCol w:w="691"/>
      </w:tblGrid>
      <w:tr w:rsidR="00DB019B" w:rsidRPr="00B23E65" w:rsidTr="00220BAE">
        <w:trPr>
          <w:jc w:val="center"/>
        </w:trPr>
        <w:tc>
          <w:tcPr>
            <w:tcW w:w="2905"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Wyszczególnienie</w:t>
            </w:r>
          </w:p>
        </w:tc>
        <w:tc>
          <w:tcPr>
            <w:tcW w:w="2835" w:type="dxa"/>
            <w:gridSpan w:val="4"/>
            <w:tcBorders>
              <w:top w:val="sing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Wielkość</w:t>
            </w:r>
          </w:p>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(cm)</w:t>
            </w:r>
          </w:p>
        </w:tc>
        <w:tc>
          <w:tcPr>
            <w:tcW w:w="1859" w:type="dxa"/>
            <w:gridSpan w:val="3"/>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 xml:space="preserve">Dopuszczalne </w:t>
            </w:r>
          </w:p>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odchyłki dla gatunku</w:t>
            </w:r>
          </w:p>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(cm)</w:t>
            </w:r>
          </w:p>
        </w:tc>
      </w:tr>
      <w:tr w:rsidR="00DB019B" w:rsidRPr="00B23E65" w:rsidTr="00220BAE">
        <w:trPr>
          <w:jc w:val="center"/>
        </w:trPr>
        <w:tc>
          <w:tcPr>
            <w:tcW w:w="2905"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709"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12</w:t>
            </w:r>
          </w:p>
        </w:tc>
        <w:tc>
          <w:tcPr>
            <w:tcW w:w="709"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14</w:t>
            </w:r>
          </w:p>
        </w:tc>
        <w:tc>
          <w:tcPr>
            <w:tcW w:w="709"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16</w:t>
            </w:r>
          </w:p>
        </w:tc>
        <w:tc>
          <w:tcPr>
            <w:tcW w:w="708"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18</w:t>
            </w:r>
          </w:p>
        </w:tc>
        <w:tc>
          <w:tcPr>
            <w:tcW w:w="553"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w:t>
            </w:r>
          </w:p>
        </w:tc>
        <w:tc>
          <w:tcPr>
            <w:tcW w:w="615"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2</w:t>
            </w:r>
          </w:p>
        </w:tc>
        <w:tc>
          <w:tcPr>
            <w:tcW w:w="691" w:type="dxa"/>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3</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Wymiar a</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12</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14</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16</w:t>
            </w:r>
          </w:p>
        </w:tc>
        <w:tc>
          <w:tcPr>
            <w:tcW w:w="708"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18</w:t>
            </w:r>
          </w:p>
        </w:tc>
        <w:tc>
          <w:tcPr>
            <w:tcW w:w="553"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0,5</w:t>
            </w:r>
          </w:p>
        </w:tc>
        <w:tc>
          <w:tcPr>
            <w:tcW w:w="61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0,7</w:t>
            </w:r>
          </w:p>
        </w:tc>
        <w:tc>
          <w:tcPr>
            <w:tcW w:w="691"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1,0</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Wymiar b</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12 do 24</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14 do 28</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16 do 32</w:t>
            </w:r>
          </w:p>
        </w:tc>
        <w:tc>
          <w:tcPr>
            <w:tcW w:w="708"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18 do 36</w:t>
            </w:r>
          </w:p>
        </w:tc>
        <w:tc>
          <w:tcPr>
            <w:tcW w:w="553"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61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691"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Stosunek pola powierzchni dolnej (stopki) do górnej (czoła), nie mniej niż</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8"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53"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0,8</w:t>
            </w:r>
          </w:p>
        </w:tc>
        <w:tc>
          <w:tcPr>
            <w:tcW w:w="61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0,7</w:t>
            </w:r>
          </w:p>
        </w:tc>
        <w:tc>
          <w:tcPr>
            <w:tcW w:w="691"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0,6</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Nierówności powierzchni górnej (czoła), nie większe niż</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8"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53"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0,4</w:t>
            </w:r>
          </w:p>
        </w:tc>
        <w:tc>
          <w:tcPr>
            <w:tcW w:w="61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0,6</w:t>
            </w:r>
          </w:p>
        </w:tc>
        <w:tc>
          <w:tcPr>
            <w:tcW w:w="691"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0,8</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Pęknięcia kostki</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8"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1859" w:type="dxa"/>
            <w:gridSpan w:val="3"/>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niedopuszczalne</w:t>
            </w:r>
          </w:p>
        </w:tc>
      </w:tr>
    </w:tbl>
    <w:p w:rsidR="00DB019B" w:rsidRPr="00184C5B" w:rsidRDefault="00DB019B" w:rsidP="00184C5B">
      <w:pPr>
        <w:suppressAutoHyphens/>
        <w:overflowPunct w:val="0"/>
        <w:autoSpaceDE w:val="0"/>
        <w:spacing w:before="24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2.2.5. </w:t>
      </w:r>
      <w:r w:rsidRPr="00184C5B">
        <w:rPr>
          <w:rFonts w:ascii="Arial" w:hAnsi="Arial"/>
          <w:sz w:val="18"/>
          <w:szCs w:val="20"/>
          <w:lang w:eastAsia="ar-SA"/>
        </w:rPr>
        <w:t>Kształt i wymiary kostki nieregularnej</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Kostka nieregularna powinna mieć kształt zbliżony do prostopadłościanu. Kształt kostki nieregularnej przedstawia rysunek 3.</w:t>
      </w:r>
    </w:p>
    <w:p w:rsidR="00DB019B" w:rsidRPr="00184C5B" w:rsidRDefault="00DB019B" w:rsidP="00184C5B">
      <w:pPr>
        <w:framePr w:hSpace="141" w:wrap="around" w:vAnchor="text" w:hAnchor="text" w:x="4891" w:y="359"/>
        <w:suppressAutoHyphens/>
        <w:overflowPunct w:val="0"/>
        <w:autoSpaceDE w:val="0"/>
        <w:spacing w:after="0" w:line="240" w:lineRule="auto"/>
        <w:jc w:val="both"/>
        <w:textAlignment w:val="baseline"/>
        <w:rPr>
          <w:rFonts w:ascii="Times New Roman" w:hAnsi="Times New Roman"/>
          <w:sz w:val="20"/>
          <w:szCs w:val="20"/>
          <w:lang w:eastAsia="ar-SA"/>
        </w:rPr>
      </w:pPr>
      <w:r w:rsidRPr="0005068C">
        <w:rPr>
          <w:rFonts w:ascii="Times New Roman" w:hAnsi="Times New Roman"/>
          <w:noProof/>
          <w:sz w:val="20"/>
          <w:szCs w:val="20"/>
          <w:lang w:eastAsia="pl-PL"/>
        </w:rPr>
        <w:pict>
          <v:shape id="Obraz 15" o:spid="_x0000_i1038" type="#_x0000_t75" style="width:137.25pt;height:99pt;visibility:visible">
            <v:imagedata r:id="rId21" o:title=""/>
          </v:shape>
        </w:pict>
      </w: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24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Rysunek 3. Kształt kostki nieregularnej</w:t>
      </w: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Wymagania dotyczące wymiarów kostki nieregularnej przedstawia tablica 4.</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Uszkodzenie krawędzi powierzchni górnej (czoła) oraz ich szerokość i głębokość nie powinny być większe niż podane dla gatunku 2 i 3 kostki regularnej.</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Dopuszcza się uszkodzenie jednego naroża powierzchni górnej kostki o głębokości nie większej niż 0,6 cm.</w:t>
      </w:r>
    </w:p>
    <w:p w:rsidR="00DB019B" w:rsidRPr="00184C5B" w:rsidRDefault="00DB019B" w:rsidP="00184C5B">
      <w:pPr>
        <w:suppressAutoHyphens/>
        <w:overflowPunct w:val="0"/>
        <w:autoSpaceDE w:val="0"/>
        <w:spacing w:before="120"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Tablica 4. Wymiary kostki nieregularnej oraz dopuszczalne odchyłki</w:t>
      </w:r>
    </w:p>
    <w:tbl>
      <w:tblPr>
        <w:tblW w:w="0" w:type="auto"/>
        <w:jc w:val="center"/>
        <w:tblLayout w:type="fixed"/>
        <w:tblCellMar>
          <w:left w:w="0" w:type="dxa"/>
          <w:right w:w="0" w:type="dxa"/>
        </w:tblCellMar>
        <w:tblLook w:val="0000"/>
      </w:tblPr>
      <w:tblGrid>
        <w:gridCol w:w="2905"/>
        <w:gridCol w:w="567"/>
        <w:gridCol w:w="567"/>
        <w:gridCol w:w="567"/>
        <w:gridCol w:w="567"/>
        <w:gridCol w:w="709"/>
        <w:gridCol w:w="843"/>
        <w:gridCol w:w="8"/>
        <w:gridCol w:w="865"/>
      </w:tblGrid>
      <w:tr w:rsidR="00DB019B" w:rsidRPr="00B23E65" w:rsidTr="00220BAE">
        <w:trPr>
          <w:jc w:val="center"/>
        </w:trPr>
        <w:tc>
          <w:tcPr>
            <w:tcW w:w="2905"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Wyszczególnienie</w:t>
            </w:r>
          </w:p>
        </w:tc>
        <w:tc>
          <w:tcPr>
            <w:tcW w:w="2268" w:type="dxa"/>
            <w:gridSpan w:val="4"/>
            <w:tcBorders>
              <w:top w:val="sing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Wielkość</w:t>
            </w:r>
          </w:p>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(cm)</w:t>
            </w:r>
          </w:p>
        </w:tc>
        <w:tc>
          <w:tcPr>
            <w:tcW w:w="2425" w:type="dxa"/>
            <w:gridSpan w:val="4"/>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 xml:space="preserve">Dopuszczalne odchyłki dla gatunku  </w:t>
            </w:r>
          </w:p>
        </w:tc>
      </w:tr>
      <w:tr w:rsidR="00DB019B" w:rsidRPr="00B23E65" w:rsidTr="00220BAE">
        <w:trPr>
          <w:jc w:val="center"/>
        </w:trPr>
        <w:tc>
          <w:tcPr>
            <w:tcW w:w="2905"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56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5</w:t>
            </w:r>
          </w:p>
        </w:tc>
        <w:tc>
          <w:tcPr>
            <w:tcW w:w="56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6</w:t>
            </w:r>
          </w:p>
        </w:tc>
        <w:tc>
          <w:tcPr>
            <w:tcW w:w="56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8</w:t>
            </w:r>
          </w:p>
        </w:tc>
        <w:tc>
          <w:tcPr>
            <w:tcW w:w="567"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10</w:t>
            </w:r>
          </w:p>
        </w:tc>
        <w:tc>
          <w:tcPr>
            <w:tcW w:w="709"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w:t>
            </w:r>
          </w:p>
        </w:tc>
        <w:tc>
          <w:tcPr>
            <w:tcW w:w="843"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2</w:t>
            </w:r>
          </w:p>
        </w:tc>
        <w:tc>
          <w:tcPr>
            <w:tcW w:w="873" w:type="dxa"/>
            <w:gridSpan w:val="2"/>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3</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Wymiar a</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5</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6</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8</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10</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1,0</w:t>
            </w:r>
          </w:p>
        </w:tc>
        <w:tc>
          <w:tcPr>
            <w:tcW w:w="843"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1,0</w:t>
            </w:r>
          </w:p>
        </w:tc>
        <w:tc>
          <w:tcPr>
            <w:tcW w:w="873" w:type="dxa"/>
            <w:gridSpan w:val="2"/>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1,0</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Stosunek pola powierzchni dolnej (stopki) do górnej (czoła), w cm, nie mniejszy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0,7</w:t>
            </w:r>
          </w:p>
        </w:tc>
        <w:tc>
          <w:tcPr>
            <w:tcW w:w="843"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0,6</w:t>
            </w:r>
          </w:p>
        </w:tc>
        <w:tc>
          <w:tcPr>
            <w:tcW w:w="873" w:type="dxa"/>
            <w:gridSpan w:val="2"/>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0,5</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Nierówności powierzchni górnej (czoła),w cm, nie większe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0,4</w:t>
            </w:r>
          </w:p>
        </w:tc>
        <w:tc>
          <w:tcPr>
            <w:tcW w:w="843"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0,6</w:t>
            </w:r>
          </w:p>
        </w:tc>
        <w:tc>
          <w:tcPr>
            <w:tcW w:w="873" w:type="dxa"/>
            <w:gridSpan w:val="2"/>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0,8</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Wypukłość powierzchni bocznej, w cm, nie większa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0,6</w:t>
            </w:r>
          </w:p>
        </w:tc>
        <w:tc>
          <w:tcPr>
            <w:tcW w:w="843"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0,6</w:t>
            </w:r>
          </w:p>
        </w:tc>
        <w:tc>
          <w:tcPr>
            <w:tcW w:w="873" w:type="dxa"/>
            <w:gridSpan w:val="2"/>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0,8</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Odchyłki od kąta prostego krawędzi powierzchni górnej (czoła), w stopniach, nie większe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6</w:t>
            </w:r>
          </w:p>
        </w:tc>
        <w:tc>
          <w:tcPr>
            <w:tcW w:w="851"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8</w:t>
            </w:r>
          </w:p>
        </w:tc>
        <w:tc>
          <w:tcPr>
            <w:tcW w:w="86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10</w:t>
            </w:r>
          </w:p>
        </w:tc>
      </w:tr>
      <w:tr w:rsidR="00DB019B" w:rsidRPr="00B23E65" w:rsidTr="00220BAE">
        <w:trPr>
          <w:jc w:val="center"/>
        </w:trPr>
        <w:tc>
          <w:tcPr>
            <w:tcW w:w="2905"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Odchylenie od równoległości płaszczyzny powierzchni dolnej w stosunku do górnej, w stopniach, nie większe niż</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567"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Arial" w:hAnsi="Arial"/>
                <w:sz w:val="18"/>
                <w:szCs w:val="20"/>
                <w:lang w:eastAsia="ar-SA"/>
              </w:rPr>
              <w:t>-</w:t>
            </w:r>
          </w:p>
        </w:tc>
        <w:tc>
          <w:tcPr>
            <w:tcW w:w="70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6</w:t>
            </w:r>
          </w:p>
        </w:tc>
        <w:tc>
          <w:tcPr>
            <w:tcW w:w="851" w:type="dxa"/>
            <w:gridSpan w:val="2"/>
            <w:tcBorders>
              <w:left w:val="single" w:sz="6" w:space="0" w:color="000000"/>
              <w:bottom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 xml:space="preserve"> 8</w:t>
            </w:r>
          </w:p>
        </w:tc>
        <w:tc>
          <w:tcPr>
            <w:tcW w:w="86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360" w:after="0" w:line="240" w:lineRule="auto"/>
              <w:jc w:val="center"/>
              <w:textAlignment w:val="baseline"/>
              <w:rPr>
                <w:rFonts w:ascii="Arial" w:hAnsi="Arial"/>
                <w:sz w:val="18"/>
                <w:szCs w:val="20"/>
                <w:lang w:eastAsia="ar-SA"/>
              </w:rPr>
            </w:pPr>
            <w:r w:rsidRPr="00184C5B">
              <w:rPr>
                <w:rFonts w:ascii="Symbol" w:hAnsi="Symbol"/>
                <w:sz w:val="18"/>
                <w:szCs w:val="20"/>
                <w:lang w:eastAsia="ar-SA"/>
              </w:rPr>
              <w:t></w:t>
            </w:r>
            <w:r w:rsidRPr="00184C5B">
              <w:rPr>
                <w:rFonts w:ascii="Arial" w:hAnsi="Arial"/>
                <w:sz w:val="18"/>
                <w:szCs w:val="20"/>
                <w:lang w:eastAsia="ar-SA"/>
              </w:rPr>
              <w:t>10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2.3. Krawężniki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Krawężniki betonowe uliczne i drogowe stosowane do obramowania nawierzchni kostkowych, powinny odpowiadać wymaganiom wg BN-80/6775-03/04 [17] i wg BN-80/6775-03/01 [16].</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krawężników betonowych - ulicznych i wtopionych, powinno być zgodne z SST D-08.01.01 „Krawężniki betonowe”.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Krawężniki kamienne stosowane do obramowania nawierzchni kostkowych (na drogach zamiejskich), powinny odpowiadać wymaganiom wg BN-66/6775-01 [15].</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krawężników kamiennych powinno odpowiadać wymaganiom podanym w SST D-08.01.02 „Krawężniki kamienne”.</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2.4. Cement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Cement stosowany do podsypki i wypełnienia spoin powinien być cementem portlandzkim klasy 32,5, odpowiadający wymaganiom PN-B-19701 [9].</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Transport i przechowywanie cementu powinny być zgodne z BN-88/6731-08 [13].</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2.5. Kruszywo</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Kruszywo na podsypkę i do wypełniania spoin powinno odpowiadać wymaganiom normy PN-B-06712 [7].</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podsypkę stosuje się mieszankę kruszywa naturalnego o frakcji od 0 do 8 mm, a do zaprawy cementowo-piaskowej o frakcji od 0 do 4 mm.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Zawartość pyłów w kruszywie na podsypkę cementowo-żwirową i do zaprawy cementowo-piaskowej nie może przekraczać 3%, a na podsypkę żwirową - 8%.</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Kruszywo należy przechowywać w warunkach zabezpieczających je przed zanieczyszczeniem oraz zmieszaniem z kruszywami innych klas, gatunków, frakcji (grupy frakcji).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Pozostałe wymagania i badania wg PN-B-06712 [7].</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2.6. Woda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Woda stosowana do podsypki i zaprawy cementowo-piaskowej, powinna odpowiadać wymaganiom PN-B-32250 [10]. Powinna to być woda „odmiany 1”.</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Badania wody należy wykonywać:</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przypadku nowego ?ródła poboru wody,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przypadku podejrzeń dotyczących zmiany parametrów wody, np. zmętnienia, zapachu, barwy.</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2.7. Masa zalewowa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Masa zalewowa do wypełniania spoin i szczelin dylatacyjnych w nawierzchniach z kostki kamiennej powinna być stosowana na gorąco i odpowiadać wymaganiom normy BN-74/6771-04 [14] lub aprobaty technicznej.</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3. Sprzęt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3.1. Ogólne wymagania dotyczące sprzętu</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wymagania dotyczące sprzętu podano w SST D-M-00.00.00 „Wymagania ogólne” pkt 3.</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3.2. Sprzęt do wykonania nawierzchni z kostki kamiennej</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Wykonawca przystępujący do wykonania nawierzchni z kostek kamiennych powinien wykazać się możliwością korzystania z następującego sprzętu: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betoniarki, do wytwarzania betonu i zapraw oraz przygotowywania podsypki cementowo-piaskowej,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ubijaków ręcznych i mechanicznych, do ubijania kostki,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wibratorów płytowych i lekkich walców wibracyjnych, do ubijania kostki po pierwszym ubiciu ręcznym.</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4. transport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4.1. Ogólne wymagania dotyczące transportu</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sz w:val="18"/>
          <w:szCs w:val="20"/>
          <w:lang w:eastAsia="ar-SA"/>
        </w:rPr>
      </w:pPr>
      <w:r w:rsidRPr="00184C5B">
        <w:rPr>
          <w:rFonts w:ascii="Arial" w:hAnsi="Arial"/>
          <w:sz w:val="18"/>
          <w:szCs w:val="20"/>
          <w:lang w:eastAsia="ar-SA"/>
        </w:rPr>
        <w:t>Ogólne wymagania dotyczące transportu podano w SST D-M-00.00.00 „Wymagania ogólne” pkt 4.</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4.2. Transport materiałów</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4.2.1. </w:t>
      </w:r>
      <w:r w:rsidRPr="00184C5B">
        <w:rPr>
          <w:rFonts w:ascii="Arial" w:hAnsi="Arial"/>
          <w:sz w:val="18"/>
          <w:szCs w:val="20"/>
          <w:lang w:eastAsia="ar-SA"/>
        </w:rPr>
        <w:t>Transport kostek kamiennych</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Kostki kamienne przewozi się dowolnymi środkami transportowymi.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Kostkę regularną i rzędową należy układać na podłodze obok siebie tak, aby wypełniła całą powierzchnię środka transportowego. Na tak ułożonej warstwie należy bezpośrednio układać następne warstwy.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Kostkę nieregularną przewozi się lu?no usypaną. Ładowanie ręczne kostek regularnych i rzędowych powinno być wykonywane bez rzucania. Przy użyciu przenośników taśmowych, kostki regularne i rzędowe powinny być podawane i odbierane ręcznie.</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Kostkę regularną i rzędową należy ustawiać w stosy. Kostkę nieregularną można składować w pryzmach.</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Wysokość stosu lub pryzm nie powinna przekraczać 1 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4.2.2. </w:t>
      </w:r>
      <w:r w:rsidRPr="00184C5B">
        <w:rPr>
          <w:rFonts w:ascii="Arial" w:hAnsi="Arial"/>
          <w:sz w:val="18"/>
          <w:szCs w:val="20"/>
          <w:lang w:eastAsia="ar-SA"/>
        </w:rPr>
        <w:t xml:space="preserve"> Transport kruszywa</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Kruszywo można przewozić dowolnymi środkami transportowymi w warunkach zabezpieczających je przed rozsypywaniem i zanieczyszczeniem.</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5. wykonanie robót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5.1. Ogólne zasady wykonania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zasady wykonania robót podano w SST D-M-00.00.00 „Wymagania ogólne” pkt 5.</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5.2. Przygotowanie podbudowy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Jeżeli w dokumentacji projektowej lub SST przewidziano wykonanie nawierzchni z kostki kamiennej na podbudowie np. z chudego betonu, gruntu stabilizowanego cementem, tłucznia itp. to warunki wykonania podbudowy powinny odpowiadać wymaganiom zawartym w odpowiednich SST: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D-04.06.01   Podbudowa z chudego betonu,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D-04.05.01   Podbudowa z gruntu lub kruszywa stabilizowanego cementem,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D-04.04.04   Podbudowa z tłucznia kamiennego.</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5.3. Obramowanie nawierzchni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Do obramowania nawierzchni kostkowych stosuje się krawężniki betonowe uliczne, betonowe drogowe i kamienne drogowe, odpowiadające wymaganiom norm wymienionych w pkt 2.3.</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Rodzaj obramowania nawierzchni powinien być zgodny z dokumentacją projektową, SST lub wskazaniami Inżyniera.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Ustawienie krawężników powinno być zgodne z wymaganiami zawartymi w SST D-08.01.01 „Krawężniki betonowe” lub SST D-08.01.02 „Krawężniki kamienne”.</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5.4. Podsypka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Do wykonania nawierzchni z kostki kamiennej można stosować jeden z następujących rodzajów podsypki: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podsypka cementowo-żwirowa, cementowo-piaskowa,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podsypka bitumiczno-żwirowa,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podsypka żwirowa lub piaskowa.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Rodzaj zastosowanej podsypki powinien być zgodny z dokumentacją projektową, SST lub wskazaniami Inżyniera.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Wymagania dla materiałów stosowanych na podsypkę powinny być zgodne z pkt 2 niniejszej OST oraz z PN-S-96026 [12].</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Grubość podsypki powinna być zgodna z dokumentacją projektową i SST.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Współczynnik wodnocementowy dla podsypki cementowo-piaskowej lub cementowo-żwirowej, powinien wynosić od 0,20 do 0,25, a wytrzymałość na ściskanie R</w:t>
      </w:r>
      <w:r w:rsidRPr="00184C5B">
        <w:rPr>
          <w:rFonts w:ascii="Arial" w:hAnsi="Arial"/>
          <w:sz w:val="18"/>
          <w:szCs w:val="20"/>
          <w:vertAlign w:val="subscript"/>
          <w:lang w:eastAsia="ar-SA"/>
        </w:rPr>
        <w:t>7</w:t>
      </w:r>
      <w:r w:rsidRPr="00184C5B">
        <w:rPr>
          <w:rFonts w:ascii="Arial" w:hAnsi="Arial"/>
          <w:sz w:val="18"/>
          <w:szCs w:val="20"/>
          <w:lang w:eastAsia="ar-SA"/>
        </w:rPr>
        <w:t xml:space="preserve"> = 10 MPa, R</w:t>
      </w:r>
      <w:r w:rsidRPr="00184C5B">
        <w:rPr>
          <w:rFonts w:ascii="Arial" w:hAnsi="Arial"/>
          <w:sz w:val="18"/>
          <w:szCs w:val="20"/>
          <w:vertAlign w:val="subscript"/>
          <w:lang w:eastAsia="ar-SA"/>
        </w:rPr>
        <w:t>28</w:t>
      </w:r>
      <w:r w:rsidRPr="00184C5B">
        <w:rPr>
          <w:rFonts w:ascii="Arial" w:hAnsi="Arial"/>
          <w:sz w:val="18"/>
          <w:szCs w:val="20"/>
          <w:lang w:eastAsia="ar-SA"/>
        </w:rPr>
        <w:t xml:space="preserve"> = 14 MPa. Podsypka bitumiczno-żwirowa powinna być wykonana ze żwiru odpowiadającego wymaganiom PN-S-96026 [12], zmieszanego z emulsją asfaltową szybkorozpadową w ilości od 10 do 12% ciężaru kruszywa, spełniającą wymagania określone w WT.EmA-94 [19].</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5.5. Układanie nawierzchni z kostki kamiennej</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5.5.1. </w:t>
      </w:r>
      <w:r w:rsidRPr="00184C5B">
        <w:rPr>
          <w:rFonts w:ascii="Arial" w:hAnsi="Arial"/>
          <w:sz w:val="18"/>
          <w:szCs w:val="20"/>
          <w:lang w:eastAsia="ar-SA"/>
        </w:rPr>
        <w:t>Układanie kostki nieregularnej</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Kostkę można układać w różne desenie: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deseń rzędowy prosty, który uzyskuje się przez układanie kostki rzędami prostopadłymi do osi drogi,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deseń rzędowy ukośny, który otrzymuje się przez układanie kostki rzędami pod kątem 45</w:t>
      </w:r>
      <w:r w:rsidRPr="00184C5B">
        <w:rPr>
          <w:rFonts w:ascii="Arial" w:hAnsi="Arial"/>
          <w:sz w:val="18"/>
          <w:szCs w:val="20"/>
          <w:vertAlign w:val="superscript"/>
          <w:lang w:eastAsia="ar-SA"/>
        </w:rPr>
        <w:t>o</w:t>
      </w:r>
      <w:r w:rsidRPr="00184C5B">
        <w:rPr>
          <w:rFonts w:ascii="Arial" w:hAnsi="Arial"/>
          <w:sz w:val="18"/>
          <w:szCs w:val="20"/>
          <w:lang w:eastAsia="ar-SA"/>
        </w:rPr>
        <w:t xml:space="preserve"> do osi drogi,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deseń w jodełkę, który otrzymuje się przez układanie kostki pod kątem 45</w:t>
      </w:r>
      <w:r w:rsidRPr="00184C5B">
        <w:rPr>
          <w:rFonts w:ascii="Arial" w:hAnsi="Arial"/>
          <w:sz w:val="18"/>
          <w:szCs w:val="20"/>
          <w:vertAlign w:val="superscript"/>
          <w:lang w:eastAsia="ar-SA"/>
        </w:rPr>
        <w:t>o</w:t>
      </w:r>
      <w:r w:rsidRPr="00184C5B">
        <w:rPr>
          <w:rFonts w:ascii="Arial" w:hAnsi="Arial"/>
          <w:sz w:val="18"/>
          <w:szCs w:val="20"/>
          <w:lang w:eastAsia="ar-SA"/>
        </w:rPr>
        <w:t xml:space="preserve"> w przeciwne strony na każdej połowie jezdni,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deseń łukowy, który otrzymuje się przez układanie kostki w kształcie łuku lub innych krzywych.</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Deseń nawierzchni z kostki kamiennej nieregularnej powinien być dostosowany do wielkości kostki. Przy różnych wymiarach kostki, zaleca się układanie jej w formie desenia łukowego, który poza tym nie wymaga przycinania kostek przy krawężnikach.</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Szerokość spoin między kostkami nie powinna przekraczać 12 mm. Spoiny w sąsiednich rzędach powinny się mijać co najmniej o 1/4 szerokości kostki.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Kostka użyta do układania nawierzchni powinna być jednego gatunku i z jednego rodzaju skał. Dla rozgraniczenia kierunków ruchu na jezdni, powinien być ułożony pas podłużny z jednego lub dwóch rzędów kostek o odmiennym kolorze.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5.5.2. </w:t>
      </w:r>
      <w:r w:rsidRPr="00184C5B">
        <w:rPr>
          <w:rFonts w:ascii="Arial" w:hAnsi="Arial"/>
          <w:sz w:val="18"/>
          <w:szCs w:val="20"/>
          <w:lang w:eastAsia="ar-SA"/>
        </w:rPr>
        <w:t>Układanie kostki regularnej</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Kostka regularna może być układana: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rzędy poprzeczne, prostopadłe do osi drogi,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rzędy ukośne, pod kątem 45</w:t>
      </w:r>
      <w:r w:rsidRPr="00184C5B">
        <w:rPr>
          <w:rFonts w:ascii="Arial" w:hAnsi="Arial"/>
          <w:sz w:val="18"/>
          <w:szCs w:val="20"/>
          <w:vertAlign w:val="superscript"/>
          <w:lang w:eastAsia="ar-SA"/>
        </w:rPr>
        <w:t>o</w:t>
      </w:r>
      <w:r w:rsidRPr="00184C5B">
        <w:rPr>
          <w:rFonts w:ascii="Arial" w:hAnsi="Arial"/>
          <w:sz w:val="18"/>
          <w:szCs w:val="20"/>
          <w:lang w:eastAsia="ar-SA"/>
        </w:rPr>
        <w:t xml:space="preserve"> do osi drogi,</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jodełkę.</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Deseń nawierzchni z kostki regularnej powinien być dostosowany do wymiarów kostki. Kostki duże o wysokości kostki od 16 do 18 cm powinny być układane w rzędy poprzeczne. Kostki średnie o wysokości od 12 do 14 cm oraz kostki małe, o wysokości od 8 do 10 cm, mogą być układane w rzędy poprzeczne, w rzędy ukośne lub w jodełkę.</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Układanie kostek przy krawężnikach wymaga stosowania kostek regularnych łącznikowych dla uzyskania mijania się spoin w kierunku podłużnym.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Warunki układania kostki rzędowej są takie same jak dla kostki regularnej.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Kostkę rzędową układa się w rzędy poprzeczne prostopadłe do osi drogi. Dopuszcza się układanie kostek w rzędy ukośne lub jodełkę.</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5.5.3. </w:t>
      </w:r>
      <w:r w:rsidRPr="00184C5B">
        <w:rPr>
          <w:rFonts w:ascii="Arial" w:hAnsi="Arial"/>
          <w:sz w:val="18"/>
          <w:szCs w:val="20"/>
          <w:lang w:eastAsia="ar-SA"/>
        </w:rPr>
        <w:t>Szczeliny dylatacyjne</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Szczeliny dylatacyjne poprzeczne należy stosować w nawierzchniach z kostki na zaprawie cementowej w odległości od 10 do 15 m oraz w takich miejscach, w których występuje dylatacja podbudowy lub zmiana sztywności podłoża.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Szczeliny podłużne należy stosować przy ściekach na jezdniach wszelkich szerokości oraz pośrodku jezdni, jeżeli szerokość jej przekracza 10 m lub w przypadku układania nawierzchni połową szerokości jezdni.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 układaniu nawierzchni z kostki na podbudowie betonowej - na podsypce cementowo-żwirowej z zalaniem spoin zaprawą cementowo-piaskową, szczeliny dylatacyjne warstwy jezdnej należy wykonywać nad szczelinami podbudowy. Szerokość szczelin dylatacyjnych powinna wynosić od 8 do 12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5.5.4. </w:t>
      </w:r>
      <w:r w:rsidRPr="00184C5B">
        <w:rPr>
          <w:rFonts w:ascii="Arial" w:hAnsi="Arial"/>
          <w:sz w:val="18"/>
          <w:szCs w:val="20"/>
          <w:lang w:eastAsia="ar-SA"/>
        </w:rPr>
        <w:t>Warunki przystąpienia do robót</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Kostkę na zaprawie cementowo-piaskowej i cementowo-żwirowej można układać bez środków ochronnych przed mrozem, jeżeli temperatura otoczenia jest +5</w:t>
      </w:r>
      <w:r w:rsidRPr="00184C5B">
        <w:rPr>
          <w:rFonts w:ascii="Arial" w:hAnsi="Arial"/>
          <w:sz w:val="18"/>
          <w:szCs w:val="20"/>
          <w:vertAlign w:val="superscript"/>
          <w:lang w:eastAsia="ar-SA"/>
        </w:rPr>
        <w:t>o</w:t>
      </w:r>
      <w:r w:rsidRPr="00184C5B">
        <w:rPr>
          <w:rFonts w:ascii="Arial" w:hAnsi="Arial"/>
          <w:sz w:val="18"/>
          <w:szCs w:val="20"/>
          <w:lang w:eastAsia="ar-SA"/>
        </w:rPr>
        <w:t>C lub wyższa. Nie należy układać kostki w temperaturze 0</w:t>
      </w:r>
      <w:r w:rsidRPr="00184C5B">
        <w:rPr>
          <w:rFonts w:ascii="Arial" w:hAnsi="Arial"/>
          <w:sz w:val="18"/>
          <w:szCs w:val="20"/>
          <w:vertAlign w:val="superscript"/>
          <w:lang w:eastAsia="ar-SA"/>
        </w:rPr>
        <w:t>o</w:t>
      </w:r>
      <w:r w:rsidRPr="00184C5B">
        <w:rPr>
          <w:rFonts w:ascii="Arial" w:hAnsi="Arial"/>
          <w:sz w:val="18"/>
          <w:szCs w:val="20"/>
          <w:lang w:eastAsia="ar-SA"/>
        </w:rPr>
        <w:t>C lub niższej. Jeżeli w ciągu dnia temperatura utrzymuje się w granicach od 0 do +5</w:t>
      </w:r>
      <w:r w:rsidRPr="00184C5B">
        <w:rPr>
          <w:rFonts w:ascii="Arial" w:hAnsi="Arial"/>
          <w:sz w:val="18"/>
          <w:szCs w:val="20"/>
          <w:vertAlign w:val="superscript"/>
          <w:lang w:eastAsia="ar-SA"/>
        </w:rPr>
        <w:t>o</w:t>
      </w:r>
      <w:r w:rsidRPr="00184C5B">
        <w:rPr>
          <w:rFonts w:ascii="Arial" w:hAnsi="Arial"/>
          <w:sz w:val="18"/>
          <w:szCs w:val="20"/>
          <w:lang w:eastAsia="ar-SA"/>
        </w:rPr>
        <w:t>C, a w nocy spodziewane są przymrozki, kostkę należy zabezpieczyć przez nakrycie materiałem o złym przewodnictwie cieplnym. świeżo wykonaną nawierzchnię na podsypce cementowo-żwirowej należy chronić w sposób podany w PN-B-06251 [6].</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5.5.5. </w:t>
      </w:r>
      <w:r w:rsidRPr="00184C5B">
        <w:rPr>
          <w:rFonts w:ascii="Arial" w:hAnsi="Arial"/>
          <w:sz w:val="18"/>
          <w:szCs w:val="20"/>
          <w:lang w:eastAsia="ar-SA"/>
        </w:rPr>
        <w:t>Ubijanie kostki</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Sposób ubijania kostki powinien być dostosowany do rodzaju podsypki oraz materiału do wypełnienia spoin.</w:t>
      </w:r>
    </w:p>
    <w:p w:rsidR="00DB019B" w:rsidRPr="00184C5B" w:rsidRDefault="00DB019B" w:rsidP="00184C5B">
      <w:pPr>
        <w:numPr>
          <w:ilvl w:val="0"/>
          <w:numId w:val="93"/>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Kostkę na podsypce żwirowej lub piaskowej przy wypełnieniu spoin żwirem lub piaskiem należy ubijać trzykrotnie.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Pierwsze ubicie ma na celu osadzenie kostek w podsypce i wypełnienie dolnych części spoin materiałem z podsypki. Obniżenie kostki w czasie pierwszego ubijania powinno wynosić od 1,5 do 2,0 cm.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Ułożoną nawierzchnię z kostki zasypuje się mieszaniną piasku i żwiru o uziarnieniu od 0 do 4 mm, polewa wodą i szczotkami wprowadza się kruszywo w spoiny. Po wypełnieniu spoin trzeba nawierzchnię oczyścić szczotkami, aby każda kostka była widoczna, po czym należy przystąpić do ubijania.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Ubijanie kostek wykonuje się ubijakami stalowymi o ciężarze około 30 kg, uderzając ubijakiem każdą kostkę oddzielnie. Ubijanie w przekroju poprzecznym prowadzi się od krawężnika do środka jezdni.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Drugie ubicie należy poprzedzić uzupełnieniem spoin i polać wodą.</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Trzecie ubicie ma na celu doprowadzenie nawierzchni kostkowej do wymaganego przekroju poprzecznego i podłużnego jezdni. Zamiast trzeciego ubijania można stosować wałowanie walcem o masie do 10 t - najpierw w kierunku podłużnym, postępując od krawężników w kierunku osi, a następnie w kierunku poprzecznym.</w:t>
      </w:r>
    </w:p>
    <w:p w:rsidR="00DB019B" w:rsidRPr="00184C5B" w:rsidRDefault="00DB019B" w:rsidP="00184C5B">
      <w:pPr>
        <w:numPr>
          <w:ilvl w:val="0"/>
          <w:numId w:val="94"/>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Kostkę na podsypce żwirowo-cementowej przy wypełnianiu spoin zaprawą cementowo-piaskową, należy ubijać dwukrotnie.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Pierwsze mocne ubicie powinno nastąpić przed zalaniem spoin i spowodować obniżenie kostek do wymaganej niwelety.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w:t>
      </w:r>
    </w:p>
    <w:p w:rsidR="00DB019B" w:rsidRPr="00184C5B" w:rsidRDefault="00DB019B" w:rsidP="00184C5B">
      <w:pPr>
        <w:numPr>
          <w:ilvl w:val="0"/>
          <w:numId w:val="95"/>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Kostkę na podsypce żwirowej przy wypełnieniu spoin masą zalewową należy ubijać trzykrotnie. Spoiny zalewa się po całkowitym trzykrotnym ubiciu nawierzchni.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Kostki, które pękną podczas ubijania powinny być wymienione na całe. Ostatni rząd kostek na zakończenie działki roboczej, przy ubijaniu należy zabezpieczyć przed przesunięciem za pomocą np. belki drewnianej umocowanej szpilkami stalowymi w podłożu.</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5.5.6. </w:t>
      </w:r>
      <w:r w:rsidRPr="00184C5B">
        <w:rPr>
          <w:rFonts w:ascii="Arial" w:hAnsi="Arial"/>
          <w:sz w:val="18"/>
          <w:szCs w:val="20"/>
          <w:lang w:eastAsia="ar-SA"/>
        </w:rPr>
        <w:t>Wypełnienie spoin</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Zaprawę cementowo-piaskową można stosować przy nawierzchniach z kostki każdego typu układanej na podsypce cementowo-żwirowej. Bitumiczną masę zalewową należy stosować przy nawierzchniach z kostki nieregularnej układanej na podsypce bitumiczno-żwirowej, żwirowej lub piaskowej. Wypełnienie spoin piaskiem można stosować przy nawierzchniach z kostki nieregularnej układanej na podsypce żwirowej lub piaskowej.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Wypełnienie spoin zaprawą cementowo-piaskową powinno być wykonane z zachowaniem następujących wymagań:</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piasek powinien odpowiadać wymaganiom wg pkt 2.5,</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cement powinien odpowiadać wymaganiom wg pkt 2.4,</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wytrzymałość zaprawy na ściskanie powinna wynosić nie mniej niż 30 MPa,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rozpoczęciem zalewania kostka powinna być oczyszczona i dobrze zwilżona wodą z dodatkiem 1% cementu w stosunku objętościowym,</w:t>
      </w:r>
    </w:p>
    <w:p w:rsidR="00DB019B" w:rsidRPr="00184C5B" w:rsidRDefault="00DB019B" w:rsidP="00184C5B">
      <w:pPr>
        <w:numPr>
          <w:ilvl w:val="0"/>
          <w:numId w:val="50"/>
        </w:numPr>
        <w:tabs>
          <w:tab w:val="left" w:pos="567"/>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głębokość wypełnienia spoin zaprawą cementowo-piaskową powinna wynosić około  5 cm,</w:t>
      </w:r>
    </w:p>
    <w:p w:rsidR="00DB019B" w:rsidRPr="00184C5B" w:rsidRDefault="00DB019B" w:rsidP="00184C5B">
      <w:pPr>
        <w:numPr>
          <w:ilvl w:val="0"/>
          <w:numId w:val="50"/>
        </w:numPr>
        <w:tabs>
          <w:tab w:val="left" w:pos="567"/>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zaprawa cementowo-piaskowa powinna całkowicie wypełnić spoiny i tworzyć monolit z kostką.</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Wypełnienie spoin masą zalewową powinno być wykonane z zachowaniem następujących wymagań:</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masa zalewowa powinna odpowiadać wymaganiom wg pkt 2.7,</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spoiny przed zalaniem masą zalewową powinny być suche i dokładnie oczyszczone na głębokość około 5 cm,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bezpośrednio przed zalaniem masa powinna być podgrzana do temperatury od 150 do 180</w:t>
      </w:r>
      <w:r w:rsidRPr="00184C5B">
        <w:rPr>
          <w:rFonts w:ascii="Arial" w:hAnsi="Arial"/>
          <w:sz w:val="18"/>
          <w:szCs w:val="20"/>
          <w:vertAlign w:val="superscript"/>
          <w:lang w:eastAsia="ar-SA"/>
        </w:rPr>
        <w:t>o</w:t>
      </w:r>
      <w:r w:rsidRPr="00184C5B">
        <w:rPr>
          <w:rFonts w:ascii="Arial" w:hAnsi="Arial"/>
          <w:sz w:val="18"/>
          <w:szCs w:val="20"/>
          <w:lang w:eastAsia="ar-SA"/>
        </w:rPr>
        <w:t>C,</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masa powinna dokładnie wypełniać spoiny i wykazywać dobrą przyczepność do kostek.</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Wypełnianie spoin przez zamulanie piaskiem powinno być wykonane z zachowaniem następujących wymagań:</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piasek powinien odpowiadać wymaganiom wg pkt 2.5,</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czasie zamulania piasek powinien być obficie polewany wodą, aby wypełnił całkowicie spoiny.</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5.6. Pielęgnacja nawierzchni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Sposób pielęgnacji nawierzchni zależy od rodzaju wypełnienia spoin i od rodzaju podsypki.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Pielęgnacja nawierzchni kostkowej, której spoiny są wypełnione zaprawą cementowo-piaskową polega na polaniu nawierzchni wodą w kilka godzin po zalaniu spoin i utrzymaniu jej w stałej wilgotności przez okres jednej doby. Następnie nawierzchnię należy przykryć piaskiem i utrzymywać w stałej wilgotności przez okres 7 dni. Po upływie od 2 do 3 tygodni - w zależności od warunków atmosferycznych, nawierzchnię należy oczyścić dokładnie z piasku i można oddać do ruchu.</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Nawierzchnia kostkowa, której spoiny zostały wypełnione masą zalewową, może być oddana do ruchu bezpośrednio po wykonaniu, bez czynności pielęgnacyjnych.</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Nawierzchnia kostkowa, której spoiny zostały wypełnione piaskiem i pokryte warstwą piasku, można oddać natychmiast do ruchu. Piasek podczas ruchu wypełnia spoiny i po kilku dniach pielęgnację nawierzchni można uznać za ukończoną.</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6. kontrola jakości robót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6.1. Ogólne zasady kontroli jakości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zasady kontroli jakości robót podano w SST D-M-00.00.00 „Wymagania ogólne” pkt 6.</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6.2. Badania przed przystąpieniem do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Rodzaj i zakres badań dla kostek kamiennych powinien być zgodny z wymaganiami wg PN-B-11100 [8].</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Badanie zwykłe obejmuje sprawdzenie cech zewnętrznych i dopuszczalnych odchyłek, podanych w tablicach 2, 3, 4.</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Badanie pełne obejmuje zakres badania zwykłego oraz sprawdzenie cech fizycznych i wytrzymałościowych podanych w tablicy 1.</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skład partii przeznaczonej do badań powinny wchodzić kostki jednakowego typu, rodzaju klasy i wielkości. Wielkość partii nie powinna przekraczać 500 ton kostki.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Z partii przeznaczonej do badań należy pobrać w sposób losowy próbkę składającą się z kostek drogowych w liczbie: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badania zwykłego: 40 sztuk,</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badania cech podanych w tablicy 1: 6 sztuk.</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Badania zwykłe należy przeprowadzać przy każdym sprawdzaniu zgodności partii z wymaganiami normy, badanie pełne przeprowadza się na żądanie odbiorcy.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badaniu zwykłym partię kostki należy uznać za zgodną z wymaganiami normy, jeżeli liczba sztuk niedobrych w zbadanej ilości kostek jest dla poszczególnych sprawdzań równa lub mniejsza od 4.</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przypadku gdy liczba kostek niedobrych dla jednego sprawdzenia jest większa od 4, całą partię należy uznać za niezgodną z wymaganiami.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Badania pozostałych materiałów stosowanych do wykonania nawierzchni z kostek kamiennych, powinny obejmować wszystkie właściwości, które zostały określone w normach podanych dla odpowiednich  materiałów wg pkt od 2.3 do 2.7.</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6.3. Badania w czasie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6.3.1. </w:t>
      </w:r>
      <w:r w:rsidRPr="00184C5B">
        <w:rPr>
          <w:rFonts w:ascii="Arial" w:hAnsi="Arial"/>
          <w:sz w:val="18"/>
          <w:szCs w:val="20"/>
          <w:lang w:eastAsia="ar-SA"/>
        </w:rPr>
        <w:t>Sprawdzenie podsypki</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Sprawdzenie podsypki polega na stwierdzeniu jej zgodności z dokumentacją projektową oraz z wymaganiami określonymi w p. 5.4.</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b/>
          <w:sz w:val="18"/>
          <w:szCs w:val="20"/>
          <w:lang w:eastAsia="ar-SA"/>
        </w:rPr>
      </w:pP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6.3.2. </w:t>
      </w:r>
      <w:r w:rsidRPr="00184C5B">
        <w:rPr>
          <w:rFonts w:ascii="Arial" w:hAnsi="Arial"/>
          <w:sz w:val="18"/>
          <w:szCs w:val="20"/>
          <w:lang w:eastAsia="ar-SA"/>
        </w:rPr>
        <w:t>Badanie prawidłowości układania kostki</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Badanie prawidłowości układania kostki polega na: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zmierzeniu szerokości spoin oraz powiązania spoin i sprawdzeniu zgodności z p. 5.5.6,</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zbadaniu rodzaju i gatunku użytej kostki, zgodnie z wymogami wg p. od 2.2.2 do 2.2.5,</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sprawdzeniu prawidłowości wykonania szczelin dylatacyjnych zgodnie z p. 5.5.3.</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Sprawdzenie wiązania kostki wykonuje się wyrywkowo w kilku miejscach przez oględziny nawierzchni i określenie czy wiązanie odpowiada wymaganiom wg p. 5.5.</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Ubicie kostki sprawdza się przez swobodne jednokrotne opuszczenie z wysokości 15 cm ubijaka o masie 25 kg na poszczególne kostki. Pod wpływem takiego uderzenia osiadanie kostek nie powinno być dostrzegane.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6.3.3. </w:t>
      </w:r>
      <w:r w:rsidRPr="00184C5B">
        <w:rPr>
          <w:rFonts w:ascii="Arial" w:hAnsi="Arial"/>
          <w:sz w:val="18"/>
          <w:szCs w:val="20"/>
          <w:lang w:eastAsia="ar-SA"/>
        </w:rPr>
        <w:t>Sprawdzenie wypełnienia spoin</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Badanie prawidłowości wypełnienia spoin polega na sprawdzeniu zgodności z wymaganiami zawartymi w p. 5.5.6.</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Sprawdzenie wypełnienia spoin wykonuje się co najmniej w pięciu dowolnie obranych miejscach na każdym kilometrze przez wykruszenie zaprawy na długości około 10 cm i zmierzenie głębokości wypełnienia spoiny zaprawą, a przy zaprawie cementowo-piaskowej i masie zalewowej - również przez sprawdzenie przyczepności zaprawy lub masy zalewowej do kostki.</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6.4. Sprawdzenie cech geometrycznych nawierzchni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6.4.1. </w:t>
      </w:r>
      <w:r w:rsidRPr="00184C5B">
        <w:rPr>
          <w:rFonts w:ascii="Arial" w:hAnsi="Arial"/>
          <w:sz w:val="18"/>
          <w:szCs w:val="20"/>
          <w:lang w:eastAsia="ar-SA"/>
        </w:rPr>
        <w:t>Równość</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Nierówności podłużne nawierzchni należy mierzyć 4-metrową łatą lub planografem, zgodnie z normą BN-68/8931-04 [18]. Nierówności podłużne nawierzchni nie powinny przekraczać 1,0 cm.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6.4.2. </w:t>
      </w:r>
      <w:r w:rsidRPr="00184C5B">
        <w:rPr>
          <w:rFonts w:ascii="Arial" w:hAnsi="Arial"/>
          <w:sz w:val="18"/>
          <w:szCs w:val="20"/>
          <w:lang w:eastAsia="ar-SA"/>
        </w:rPr>
        <w:t>Spadki poprzeczne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 xml:space="preserve">Spadki poprzeczne nawierzchni powinny być zgodne z dokumentacją projektową z tolerancją </w:t>
      </w:r>
      <w:r w:rsidRPr="00184C5B">
        <w:rPr>
          <w:rFonts w:ascii="Symbol" w:hAnsi="Symbol"/>
          <w:sz w:val="18"/>
          <w:szCs w:val="20"/>
          <w:lang w:eastAsia="ar-SA"/>
        </w:rPr>
        <w:t></w:t>
      </w:r>
      <w:r w:rsidRPr="00184C5B">
        <w:rPr>
          <w:rFonts w:ascii="Arial" w:hAnsi="Arial"/>
          <w:sz w:val="18"/>
          <w:szCs w:val="20"/>
          <w:lang w:eastAsia="ar-SA"/>
        </w:rPr>
        <w:t xml:space="preserve"> 0,5%.</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6.4.3. </w:t>
      </w:r>
      <w:r w:rsidRPr="00184C5B">
        <w:rPr>
          <w:rFonts w:ascii="Arial" w:hAnsi="Arial"/>
          <w:sz w:val="18"/>
          <w:szCs w:val="20"/>
          <w:lang w:eastAsia="ar-SA"/>
        </w:rPr>
        <w:t>Rzędne wysokościowe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Różnice pomiędzy rzędnymi wykonanej nawierzchni i rzędnymi projektowanymi nie powinny przekraczać +1 cm i -2 cm.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6.4.4. </w:t>
      </w:r>
      <w:r w:rsidRPr="00184C5B">
        <w:rPr>
          <w:rFonts w:ascii="Arial" w:hAnsi="Arial"/>
          <w:sz w:val="18"/>
          <w:szCs w:val="20"/>
          <w:lang w:eastAsia="ar-SA"/>
        </w:rPr>
        <w:t>Ukształtowanie osi</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 xml:space="preserve">Oś nawierzchni w planie nie może być przesunięta w stosunku do osi projektowanej o więcej niż </w:t>
      </w:r>
      <w:r w:rsidRPr="00184C5B">
        <w:rPr>
          <w:rFonts w:ascii="Symbol" w:hAnsi="Symbol"/>
          <w:sz w:val="18"/>
          <w:szCs w:val="20"/>
          <w:lang w:eastAsia="ar-SA"/>
        </w:rPr>
        <w:t></w:t>
      </w:r>
      <w:r w:rsidRPr="00184C5B">
        <w:rPr>
          <w:rFonts w:ascii="Arial" w:hAnsi="Arial"/>
          <w:sz w:val="18"/>
          <w:szCs w:val="20"/>
          <w:lang w:eastAsia="ar-SA"/>
        </w:rPr>
        <w:t xml:space="preserve"> 5 cm.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6.4.5. </w:t>
      </w:r>
      <w:r w:rsidRPr="00184C5B">
        <w:rPr>
          <w:rFonts w:ascii="Arial" w:hAnsi="Arial"/>
          <w:sz w:val="18"/>
          <w:szCs w:val="20"/>
          <w:lang w:eastAsia="ar-SA"/>
        </w:rPr>
        <w:t>Szerokość nawierzchni</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 xml:space="preserve">Szerokość nawierzchni nie może różnić się od szerokości projektowanej o więcej niż </w:t>
      </w:r>
      <w:r w:rsidRPr="00184C5B">
        <w:rPr>
          <w:rFonts w:ascii="Symbol" w:hAnsi="Symbol"/>
          <w:sz w:val="18"/>
          <w:szCs w:val="20"/>
          <w:lang w:eastAsia="ar-SA"/>
        </w:rPr>
        <w:t></w:t>
      </w:r>
      <w:r w:rsidRPr="00184C5B">
        <w:rPr>
          <w:rFonts w:ascii="Arial" w:hAnsi="Arial"/>
          <w:sz w:val="18"/>
          <w:szCs w:val="20"/>
          <w:lang w:eastAsia="ar-SA"/>
        </w:rPr>
        <w:t xml:space="preserve"> 5 cm.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6.4.6. </w:t>
      </w:r>
      <w:r w:rsidRPr="00184C5B">
        <w:rPr>
          <w:rFonts w:ascii="Arial" w:hAnsi="Arial"/>
          <w:sz w:val="18"/>
          <w:szCs w:val="20"/>
          <w:lang w:eastAsia="ar-SA"/>
        </w:rPr>
        <w:t>Grubość podsypki</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 xml:space="preserve">Dopuszczalne odchyłki od projektowanej grubości podsypki nie powinny przekraczać </w:t>
      </w:r>
      <w:r w:rsidRPr="00184C5B">
        <w:rPr>
          <w:rFonts w:ascii="Symbol" w:hAnsi="Symbol"/>
          <w:sz w:val="18"/>
          <w:szCs w:val="20"/>
          <w:lang w:eastAsia="ar-SA"/>
        </w:rPr>
        <w:t></w:t>
      </w:r>
      <w:r w:rsidRPr="00184C5B">
        <w:rPr>
          <w:rFonts w:ascii="Arial" w:hAnsi="Arial"/>
          <w:sz w:val="18"/>
          <w:szCs w:val="20"/>
          <w:lang w:eastAsia="ar-SA"/>
        </w:rPr>
        <w:t xml:space="preserve"> 1,0 cm.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6.4.7. </w:t>
      </w:r>
      <w:r w:rsidRPr="00184C5B">
        <w:rPr>
          <w:rFonts w:ascii="Arial" w:hAnsi="Arial"/>
          <w:sz w:val="18"/>
          <w:szCs w:val="20"/>
          <w:lang w:eastAsia="ar-SA"/>
        </w:rPr>
        <w:t>Częstotliwość oraz zakres badań i pomiarów</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Częstotliwość oraz zakres badań i pomiarów wykonanej nawierzchni z kostek kamiennych przedstawiono w tablicy 5.</w:t>
      </w:r>
    </w:p>
    <w:p w:rsidR="00DB019B" w:rsidRPr="00184C5B" w:rsidRDefault="00DB019B" w:rsidP="00184C5B">
      <w:pPr>
        <w:numPr>
          <w:ilvl w:val="0"/>
          <w:numId w:val="25"/>
        </w:numPr>
        <w:suppressAutoHyphens/>
        <w:overflowPunct w:val="0"/>
        <w:autoSpaceDE w:val="0"/>
        <w:autoSpaceDN w:val="0"/>
        <w:adjustRightInd w:val="0"/>
        <w:spacing w:before="120" w:after="120" w:line="240" w:lineRule="auto"/>
        <w:ind w:left="283"/>
        <w:jc w:val="both"/>
        <w:textAlignment w:val="baseline"/>
        <w:rPr>
          <w:rFonts w:ascii="Arial" w:hAnsi="Arial"/>
          <w:sz w:val="18"/>
          <w:szCs w:val="20"/>
          <w:lang w:eastAsia="ar-SA"/>
        </w:rPr>
      </w:pPr>
      <w:r w:rsidRPr="00184C5B">
        <w:rPr>
          <w:rFonts w:ascii="Arial" w:hAnsi="Arial"/>
          <w:sz w:val="18"/>
          <w:szCs w:val="20"/>
          <w:lang w:eastAsia="ar-SA"/>
        </w:rPr>
        <w:t>Tablica 5. Częstotliwość i zakres badań cech geometrycznych nawierzchni</w:t>
      </w:r>
    </w:p>
    <w:tbl>
      <w:tblPr>
        <w:tblW w:w="0" w:type="auto"/>
        <w:tblInd w:w="-69" w:type="dxa"/>
        <w:tblLayout w:type="fixed"/>
        <w:tblCellMar>
          <w:left w:w="0" w:type="dxa"/>
          <w:right w:w="0" w:type="dxa"/>
        </w:tblCellMar>
        <w:tblLook w:val="0000"/>
      </w:tblPr>
      <w:tblGrid>
        <w:gridCol w:w="496"/>
        <w:gridCol w:w="2551"/>
        <w:gridCol w:w="6253"/>
      </w:tblGrid>
      <w:tr w:rsidR="00DB019B" w:rsidRPr="00B23E65" w:rsidTr="00220BAE">
        <w:tc>
          <w:tcPr>
            <w:tcW w:w="496"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Lp.</w:t>
            </w:r>
          </w:p>
        </w:tc>
        <w:tc>
          <w:tcPr>
            <w:tcW w:w="2551"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Wyszczególnienie badań            i pomiarów</w:t>
            </w:r>
          </w:p>
        </w:tc>
        <w:tc>
          <w:tcPr>
            <w:tcW w:w="6253" w:type="dxa"/>
            <w:tcBorders>
              <w:top w:val="single" w:sz="6" w:space="0" w:color="000000"/>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Minimalna częstotliwość</w:t>
            </w:r>
          </w:p>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badań i pomiarów</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255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Spadki poprzeczne</w:t>
            </w:r>
          </w:p>
        </w:tc>
        <w:tc>
          <w:tcPr>
            <w:tcW w:w="6253"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10 razy na 1 km i w charakterystycznych punktach niwelety</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255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Rzędne wysokościowe</w:t>
            </w:r>
          </w:p>
        </w:tc>
        <w:tc>
          <w:tcPr>
            <w:tcW w:w="6253"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10 razy na 1 km i w charakterystycznych punktach niwelety</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255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Ukształtowanie osi w planie</w:t>
            </w:r>
          </w:p>
        </w:tc>
        <w:tc>
          <w:tcPr>
            <w:tcW w:w="6253"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10 razy na 1 km i w charakterystycznych punktach niwelety</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255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Szerokość nawierzchni</w:t>
            </w:r>
          </w:p>
        </w:tc>
        <w:tc>
          <w:tcPr>
            <w:tcW w:w="6253"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10 razy na 1 km</w:t>
            </w:r>
          </w:p>
        </w:tc>
      </w:tr>
      <w:tr w:rsidR="00DB019B" w:rsidRPr="00B23E65" w:rsidTr="00220BAE">
        <w:tc>
          <w:tcPr>
            <w:tcW w:w="49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center"/>
              <w:textAlignment w:val="baseline"/>
              <w:rPr>
                <w:rFonts w:ascii="Arial" w:hAnsi="Arial"/>
                <w:sz w:val="18"/>
                <w:szCs w:val="20"/>
                <w:lang w:eastAsia="ar-SA"/>
              </w:rPr>
            </w:pPr>
            <w:r w:rsidRPr="00184C5B">
              <w:rPr>
                <w:rFonts w:ascii="Arial" w:hAnsi="Arial"/>
                <w:sz w:val="18"/>
                <w:szCs w:val="20"/>
                <w:lang w:eastAsia="ar-SA"/>
              </w:rPr>
              <w:t>5</w:t>
            </w:r>
          </w:p>
        </w:tc>
        <w:tc>
          <w:tcPr>
            <w:tcW w:w="255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Grubość podsypki</w:t>
            </w:r>
          </w:p>
        </w:tc>
        <w:tc>
          <w:tcPr>
            <w:tcW w:w="6253"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10 razy na 1 km</w:t>
            </w:r>
          </w:p>
        </w:tc>
      </w:tr>
    </w:tbl>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7. obmiar robót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obmiaru robót podano w SST D-M-00.00.00 „Wymagania ogólne” pkt 7.</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Jednostką obmiarową jest m</w:t>
      </w:r>
      <w:r w:rsidRPr="00184C5B">
        <w:rPr>
          <w:rFonts w:ascii="Arial" w:hAnsi="Arial"/>
          <w:sz w:val="18"/>
          <w:szCs w:val="20"/>
          <w:vertAlign w:val="superscript"/>
          <w:lang w:eastAsia="ar-SA"/>
        </w:rPr>
        <w:t>2</w:t>
      </w:r>
      <w:r w:rsidRPr="00184C5B">
        <w:rPr>
          <w:rFonts w:ascii="Arial" w:hAnsi="Arial"/>
          <w:sz w:val="18"/>
          <w:szCs w:val="20"/>
          <w:lang w:eastAsia="ar-SA"/>
        </w:rPr>
        <w:t xml:space="preserve"> (metr kwadratowy) wykonanej nawierzchni z kostki kamiennej.</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8. odbiór robót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8.1. Ogólne zasady odbioru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uznaje się za wykonane zgodnie z dokumentacją projektową, SST i wymaganiami Inżyniera, jeżeli wszystkie pomiary i badania z zachowaniem tolerancji według pkt 6 dały wyniki pozytywne.</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związane z wykonaniem podsypki należą do robót ulegających zakryciu. Zasady ich odbioru są określone w SST D-M-00.00.00 „Wymagania ogólne”  pkt 8.2.</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9. podstawa płatności</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ustalenia dotyczące podstawy płatności podano w SST D-M-00.00.00 „Wymagania ogólne” pkt 9.</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Cena wykonania 1 m</w:t>
      </w:r>
      <w:r w:rsidRPr="00184C5B">
        <w:rPr>
          <w:rFonts w:ascii="Arial" w:hAnsi="Arial"/>
          <w:sz w:val="18"/>
          <w:szCs w:val="20"/>
          <w:vertAlign w:val="superscript"/>
          <w:lang w:eastAsia="ar-SA"/>
        </w:rPr>
        <w:t>2</w:t>
      </w:r>
      <w:r w:rsidRPr="00184C5B">
        <w:rPr>
          <w:rFonts w:ascii="Arial" w:hAnsi="Arial"/>
          <w:sz w:val="18"/>
          <w:szCs w:val="20"/>
          <w:lang w:eastAsia="ar-SA"/>
        </w:rPr>
        <w:t xml:space="preserve"> nawierzchni z kostki kamiennej obejmuje: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prace pomiarowe i roboty przygotowawcze,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oznakowanie robót,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dostarczenie materiałów,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podsypki,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ułożenie i ubicie kostki,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wypełnienie spoin,</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pielęgnację nawierzchni,</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przeprowadzenie badań i pomiarów wymaganych w specyfikacji technicznej.</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10. przepisy związane</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10.1. Normy</w:t>
      </w:r>
    </w:p>
    <w:tbl>
      <w:tblPr>
        <w:tblW w:w="0" w:type="auto"/>
        <w:tblInd w:w="-70" w:type="dxa"/>
        <w:tblLayout w:type="fixed"/>
        <w:tblCellMar>
          <w:left w:w="0" w:type="dxa"/>
          <w:right w:w="0" w:type="dxa"/>
        </w:tblCellMar>
        <w:tblLook w:val="0000"/>
      </w:tblPr>
      <w:tblGrid>
        <w:gridCol w:w="496"/>
        <w:gridCol w:w="1701"/>
        <w:gridCol w:w="7087"/>
      </w:tblGrid>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1.</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PN-B-04101</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kamienne. Oznaczanie nasiąkliwości wodą</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2.</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PN-B-04102</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kamienne. Oznaczanie mrozoodporności metodą bezpośrednią</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3.</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PN-B-04110</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kamienne. Oznaczanie wytrzymałości na ściskanie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4.</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PN-B-04111</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kamienne. Oznaczanie ścieralności na tarczy Boehmego</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5.</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PN-B-04115</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kamienne. Oznaczanie wytrzymałości kamienia na uderzenie (zwięzłości)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6.</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PN-B-06251</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betonowe i żelbetowe. Wymagania techniczne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7.</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PN-B-06712</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Kruszywa mineralne do betonu zwykłego</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8.</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PN-B-11100</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kamienne. Kostka drogowa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9.</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PN-B-19701</w:t>
            </w:r>
          </w:p>
        </w:tc>
        <w:tc>
          <w:tcPr>
            <w:tcW w:w="7087" w:type="dxa"/>
          </w:tcPr>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Cement. Cement powszechnego użytku. Skład, wymagania  i ocena zgodności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10.</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PN-B-32250</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budowlane. Woda do betonów i zapraw</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11.</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PN-S-06100</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Drogi samochodowe. Nawierzchnie z kostki kamiennej. Warunki techniczne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12.</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PN-S-96026</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Drogi samochodowe. Nawierzchnie z kostki kamiennej nieregularnej. Wymagania techniczne i badania przy odbiorze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13.</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BN-69/6731-08</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Cement. Transport i przechowywanie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14.</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BN-74/6771-04</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Drogi samochodowe. Masa zalewowa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15.</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BN-66/6775-01</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Elementy kamienne. Krawężniki uliczne, mostowe i drogowe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16.</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BN-80/6775-03/01</w:t>
            </w:r>
          </w:p>
        </w:tc>
        <w:tc>
          <w:tcPr>
            <w:tcW w:w="7087" w:type="dxa"/>
          </w:tcPr>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 xml:space="preserve">Prefabrykaty budowlane z betonu. Elementy nawierzchni dróg, ulic, parkingów </w:t>
            </w:r>
          </w:p>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i torowisk tramwajowych. Wspólne wymagania i badania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17.</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BN-80/6775-03/04</w:t>
            </w:r>
          </w:p>
        </w:tc>
        <w:tc>
          <w:tcPr>
            <w:tcW w:w="7087" w:type="dxa"/>
          </w:tcPr>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 xml:space="preserve">Prefabrykaty budowlane z betonu. Elementy nawierzchni dróg, ulic, parkingów </w:t>
            </w:r>
          </w:p>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i torowisk tramwajowych. Krawężniki i obrzeża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18.</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BN-68/8931-04</w:t>
            </w:r>
          </w:p>
        </w:tc>
        <w:tc>
          <w:tcPr>
            <w:tcW w:w="7087"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Drogi samochodowe. Pomiar równości nawierzchni planografem i łatą.</w:t>
            </w:r>
          </w:p>
        </w:tc>
      </w:tr>
    </w:tbl>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10.2. Inne dokumenty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19.    Warunki techniczne. Drogowe emulsje asfaltowe EmA-94. IBDiM - 1994 r.</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D.05.03.05a</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 xml:space="preserve">NAWIERZCHNIA Z BETONU ASFALTOWEGO. </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WARSTWA ŚCIERALNA WG WT-1 I WT-2 Z 2010r</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9" o:spid="_x0000_s1039" style="position:absolute;left:0;text-align:left;z-index:251656192;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Zl++/K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 w:val="left" w:pos="1511"/>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r w:rsidRPr="00184C5B">
        <w:rPr>
          <w:rFonts w:ascii="Arial" w:hAnsi="Arial" w:cs="Arial"/>
          <w:b/>
          <w:caps/>
          <w:kern w:val="1"/>
          <w:sz w:val="18"/>
          <w:szCs w:val="20"/>
          <w:lang w:eastAsia="ar-SA"/>
        </w:rPr>
        <w:tab/>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Przedmiotem niniejszej szczegółowej specyfikacji technicznej (SST) są wymagania dotyczące wykonania                       i odbioru robót związanych z wykonaniem warstwy ścieralnej z betonu asfaltowego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12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Warstwę ścieralną z betonu asfaltowego można wykonywać dla dróg kategorii ruchu od KR1 do KR6 (określenie kategorii ruchu podano w punkcie 1.4.7). Stosowane mieszanki  betonu asfaltowego o wymiarze D podano w tablicy 1.</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 Stosowane mieszanki </w:t>
      </w:r>
    </w:p>
    <w:tbl>
      <w:tblPr>
        <w:tblW w:w="0" w:type="auto"/>
        <w:jc w:val="center"/>
        <w:tblLayout w:type="fixed"/>
        <w:tblLook w:val="0000"/>
      </w:tblPr>
      <w:tblGrid>
        <w:gridCol w:w="1276"/>
        <w:gridCol w:w="6142"/>
      </w:tblGrid>
      <w:tr w:rsidR="00DB019B" w:rsidRPr="00B23E65" w:rsidTr="00220BAE">
        <w:trPr>
          <w:trHeight w:val="590"/>
          <w:jc w:val="center"/>
        </w:trPr>
        <w:tc>
          <w:tcPr>
            <w:tcW w:w="1276"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Kategoria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ruchu</w:t>
            </w:r>
          </w:p>
        </w:tc>
        <w:tc>
          <w:tcPr>
            <w:tcW w:w="6142"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Mieszanki  o wymiarze D</w:t>
            </w:r>
            <w:r w:rsidRPr="00184C5B">
              <w:rPr>
                <w:rFonts w:ascii="Arial" w:hAnsi="Arial" w:cs="Arial"/>
                <w:sz w:val="18"/>
                <w:szCs w:val="20"/>
                <w:vertAlign w:val="superscript"/>
                <w:lang w:eastAsia="ar-SA"/>
              </w:rPr>
              <w:t>1)</w:t>
            </w:r>
            <w:r w:rsidRPr="00184C5B">
              <w:rPr>
                <w:rFonts w:ascii="Arial" w:hAnsi="Arial" w:cs="Arial"/>
                <w:sz w:val="18"/>
                <w:szCs w:val="20"/>
                <w:lang w:eastAsia="ar-SA"/>
              </w:rPr>
              <w:t>,  mm</w:t>
            </w:r>
          </w:p>
        </w:tc>
      </w:tr>
      <w:tr w:rsidR="00DB019B" w:rsidRPr="00B23E65" w:rsidTr="00220BAE">
        <w:trPr>
          <w:jc w:val="center"/>
        </w:trPr>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 1-2</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 3-4</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 5-6</w:t>
            </w:r>
          </w:p>
        </w:tc>
        <w:tc>
          <w:tcPr>
            <w:tcW w:w="614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val="en-US" w:eastAsia="ar-SA"/>
              </w:rPr>
            </w:pPr>
            <w:r w:rsidRPr="00184C5B">
              <w:rPr>
                <w:rFonts w:ascii="Arial" w:hAnsi="Arial" w:cs="Arial"/>
                <w:sz w:val="18"/>
                <w:szCs w:val="20"/>
                <w:lang w:val="en-US" w:eastAsia="ar-SA"/>
              </w:rPr>
              <w:t>AC5S, AC8S, AC11S</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val="en-US" w:eastAsia="ar-SA"/>
              </w:rPr>
            </w:pPr>
            <w:r w:rsidRPr="00184C5B">
              <w:rPr>
                <w:rFonts w:ascii="Arial" w:hAnsi="Arial" w:cs="Arial"/>
                <w:sz w:val="18"/>
                <w:szCs w:val="20"/>
                <w:lang w:val="en-US" w:eastAsia="ar-SA"/>
              </w:rPr>
              <w:t>AC8S, AC11S</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vertAlign w:val="superscript"/>
                <w:lang w:val="en-US" w:eastAsia="ar-SA"/>
              </w:rPr>
            </w:pPr>
            <w:r w:rsidRPr="00184C5B">
              <w:rPr>
                <w:rFonts w:ascii="Arial" w:hAnsi="Arial" w:cs="Arial"/>
                <w:sz w:val="18"/>
                <w:szCs w:val="20"/>
                <w:lang w:val="en-US" w:eastAsia="ar-SA"/>
              </w:rPr>
              <w:t xml:space="preserve">AC8S, AC11S </w:t>
            </w:r>
            <w:r w:rsidRPr="00184C5B">
              <w:rPr>
                <w:rFonts w:ascii="Arial" w:hAnsi="Arial" w:cs="Arial"/>
                <w:sz w:val="18"/>
                <w:szCs w:val="20"/>
                <w:vertAlign w:val="superscript"/>
                <w:lang w:val="en-US" w:eastAsia="ar-SA"/>
              </w:rPr>
              <w:t>2)</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20"/>
          <w:vertAlign w:val="superscript"/>
          <w:lang w:eastAsia="ar-SA"/>
        </w:rPr>
        <w:t xml:space="preserve">1) </w:t>
      </w:r>
      <w:r w:rsidRPr="00184C5B">
        <w:rPr>
          <w:rFonts w:ascii="Arial" w:hAnsi="Arial" w:cs="Arial"/>
          <w:sz w:val="18"/>
          <w:szCs w:val="18"/>
          <w:lang w:eastAsia="ar-SA"/>
        </w:rPr>
        <w:t>Podział ze względu na wymiar największego kruszywa w mieszance.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20"/>
          <w:vertAlign w:val="superscript"/>
          <w:lang w:eastAsia="ar-SA"/>
        </w:rPr>
        <w:t xml:space="preserve">2) </w:t>
      </w:r>
      <w:r w:rsidRPr="00184C5B">
        <w:rPr>
          <w:rFonts w:ascii="Arial" w:hAnsi="Arial" w:cs="Arial"/>
          <w:sz w:val="18"/>
          <w:szCs w:val="18"/>
          <w:lang w:eastAsia="ar-SA"/>
        </w:rPr>
        <w:t>Dopuszczony do stosowania w terenach górskich.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39"/>
        <w:gridCol w:w="1281"/>
      </w:tblGrid>
      <w:tr w:rsidR="00DB019B" w:rsidRPr="00B23E65" w:rsidTr="00220BAE">
        <w:tc>
          <w:tcPr>
            <w:tcW w:w="8339"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1"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Nawierzchnia – konstrukcja składająca się z jednej lub kilku warstw służących do przejmowania i rozkładania obciążeń od ruchu pojazdów na podłoże.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Warstwa ścieralna – górna warstwa nawierzchni będąca w bezpośrednim kontakcie z kołami pojazdów.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1.4.3. </w:t>
      </w:r>
      <w:r w:rsidRPr="00184C5B">
        <w:rPr>
          <w:rFonts w:ascii="Arial" w:hAnsi="Arial" w:cs="Arial"/>
          <w:sz w:val="18"/>
          <w:szCs w:val="20"/>
          <w:lang w:eastAsia="ar-SA"/>
        </w:rPr>
        <w:t>Mieszanka mineralno-asfaltowa – mieszanka kruszyw i lepiszcza asfaltowego.</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1.4.4. </w:t>
      </w:r>
      <w:r w:rsidRPr="00184C5B">
        <w:rPr>
          <w:rFonts w:ascii="Arial" w:hAnsi="Arial" w:cs="Arial"/>
          <w:sz w:val="18"/>
          <w:szCs w:val="20"/>
          <w:lang w:eastAsia="ar-SA"/>
        </w:rPr>
        <w:t>Wymiar mieszanki mineralno-asfaltowej – określenie mieszanki mineralno-asfaltowej, ze względu na największy wymiar kruszywa D, np. wymiar 5, 8, 11.</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1.4.5. </w:t>
      </w:r>
      <w:r w:rsidRPr="00184C5B">
        <w:rPr>
          <w:rFonts w:ascii="Arial" w:hAnsi="Arial" w:cs="Arial"/>
          <w:sz w:val="18"/>
          <w:szCs w:val="20"/>
          <w:lang w:eastAsia="ar-SA"/>
        </w:rPr>
        <w:t>Beton asfaltowy – mieszanka mineralno-asfaltowa, w której kruszywo o uziarnieniu ciągłym lub nieciągłym tworzy strukturę wzajemnie klinującą się.</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1.4.6. </w:t>
      </w:r>
      <w:r w:rsidRPr="00184C5B">
        <w:rPr>
          <w:rFonts w:ascii="Arial" w:hAnsi="Arial" w:cs="Arial"/>
          <w:sz w:val="18"/>
          <w:szCs w:val="20"/>
          <w:lang w:eastAsia="ar-SA"/>
        </w:rPr>
        <w:t>Uziarnienie – skład ziarnowy kruszywa, wyrażony w procentach masy ziaren przechodzących przez określony zestaw sit.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1.4.7. </w:t>
      </w:r>
      <w:r w:rsidRPr="00184C5B">
        <w:rPr>
          <w:rFonts w:ascii="Arial" w:hAnsi="Arial" w:cs="Arial"/>
          <w:sz w:val="18"/>
          <w:szCs w:val="20"/>
          <w:lang w:eastAsia="ar-SA"/>
        </w:rPr>
        <w:t>Kategoria ruchu – obciążenie drogi ruchem samochodowym, wyrażone w osiach obliczeniowych (100 kN) wg „Katalogu typowych konstrukcji nawierzchni podatnych i półsztywnych” GDDP-IBDiM [68].</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1.4.8. </w:t>
      </w:r>
      <w:r w:rsidRPr="00184C5B">
        <w:rPr>
          <w:rFonts w:ascii="Arial" w:hAnsi="Arial" w:cs="Arial"/>
          <w:sz w:val="18"/>
          <w:szCs w:val="20"/>
          <w:lang w:eastAsia="ar-SA"/>
        </w:rPr>
        <w:t>Wymiar kruszywa – wielkość ziaren kruszywa, określona przez dolny (d) i górny (D) wymiar sita.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1.4.9. </w:t>
      </w:r>
      <w:r w:rsidRPr="00184C5B">
        <w:rPr>
          <w:rFonts w:ascii="Arial" w:hAnsi="Arial" w:cs="Arial"/>
          <w:sz w:val="18"/>
          <w:szCs w:val="20"/>
          <w:lang w:eastAsia="ar-SA"/>
        </w:rPr>
        <w:t>Kruszywo grube – kruszywo z ziaren o wymiarze: D ≤ 45 mm oraz d &gt; 2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1.4.10. </w:t>
      </w:r>
      <w:r w:rsidRPr="00184C5B">
        <w:rPr>
          <w:rFonts w:ascii="Arial" w:hAnsi="Arial" w:cs="Arial"/>
          <w:sz w:val="18"/>
          <w:szCs w:val="20"/>
          <w:lang w:eastAsia="ar-SA"/>
        </w:rPr>
        <w:t>Kruszywo drobne – kruszywo z ziaren o wymiarze: D ≤ 2 mm, którego większa część pozostaje na sicie 0,063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1.4.11. </w:t>
      </w:r>
      <w:r w:rsidRPr="00184C5B">
        <w:rPr>
          <w:rFonts w:ascii="Arial" w:hAnsi="Arial" w:cs="Arial"/>
          <w:sz w:val="18"/>
          <w:szCs w:val="20"/>
          <w:lang w:eastAsia="ar-SA"/>
        </w:rPr>
        <w:t>Pył – kruszywo z ziaren przechodzących przez sito 0,063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1.4.12. </w:t>
      </w:r>
      <w:r w:rsidRPr="00184C5B">
        <w:rPr>
          <w:rFonts w:ascii="Arial" w:hAnsi="Arial" w:cs="Arial"/>
          <w:sz w:val="18"/>
          <w:szCs w:val="20"/>
          <w:lang w:eastAsia="ar-SA"/>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1.4.13. </w:t>
      </w:r>
      <w:r w:rsidRPr="00184C5B">
        <w:rPr>
          <w:rFonts w:ascii="Arial" w:hAnsi="Arial" w:cs="Arial"/>
          <w:sz w:val="18"/>
          <w:szCs w:val="20"/>
          <w:lang w:eastAsia="ar-SA"/>
        </w:rPr>
        <w:t>Kationowa emulsja asfaltowa – emulsja, w której emulgator nadaje dodatnie ładunki cząstkom zdyspergowanego asfaltu.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1.4.14. </w:t>
      </w:r>
      <w:r w:rsidRPr="00184C5B">
        <w:rPr>
          <w:rFonts w:ascii="Arial" w:hAnsi="Arial" w:cs="Arial"/>
          <w:sz w:val="18"/>
          <w:szCs w:val="20"/>
          <w:lang w:eastAsia="ar-SA"/>
        </w:rPr>
        <w:t>Pozostałe określenia podstawowe są zgodne z obowiązującymi, odpowiednimi polskimi normami i z definicjami podanymi w SST D-M-00.00.00 „Wymagania ogólne” pkt 1.4.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1.4.15. </w:t>
      </w:r>
      <w:r w:rsidRPr="00184C5B">
        <w:rPr>
          <w:rFonts w:ascii="Arial" w:hAnsi="Arial" w:cs="Arial"/>
          <w:sz w:val="18"/>
          <w:szCs w:val="20"/>
          <w:lang w:eastAsia="ar-SA"/>
        </w:rPr>
        <w:t>Symbole i skróty dodatkowe</w:t>
      </w:r>
    </w:p>
    <w:tbl>
      <w:tblPr>
        <w:tblW w:w="0" w:type="auto"/>
        <w:jc w:val="center"/>
        <w:tblLayout w:type="fixed"/>
        <w:tblLook w:val="0000"/>
      </w:tblPr>
      <w:tblGrid>
        <w:gridCol w:w="675"/>
        <w:gridCol w:w="6912"/>
      </w:tblGrid>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ACS</w:t>
            </w:r>
          </w:p>
        </w:tc>
        <w:tc>
          <w:tcPr>
            <w:tcW w:w="6912" w:type="dxa"/>
          </w:tcPr>
          <w:p w:rsidR="00DB019B" w:rsidRPr="00184C5B" w:rsidRDefault="00DB019B" w:rsidP="00184C5B">
            <w:pPr>
              <w:numPr>
                <w:ilvl w:val="0"/>
                <w:numId w:val="5"/>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beton asfaltowy do warstwy ścieralnej</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PMB</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polimeroasfalt,</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górny wymiar sita (przy określaniu wielkości ziaren kruszywa),</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dolny wymiar sita (przy określaniu wielkości ziaren kruszywa),</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kationowa emulsja asfaltowa,</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NPD</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właściwość użytkowa nie określana (ang. No Performance Determined; producent może jej nie określać),</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TBR</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do zadeklarowania (ang. To Be Reported; producent może dostarczyć odpowiednie informacje, jednak nie jest do tego zobowiązany),</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IRI</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(International Roughness Index) międzynarodowy wskaźnik równości,</w:t>
            </w:r>
          </w:p>
        </w:tc>
      </w:tr>
      <w:tr w:rsidR="00DB019B" w:rsidRPr="00B23E65" w:rsidTr="00220BAE">
        <w:trPr>
          <w:jc w:val="center"/>
        </w:trPr>
        <w:tc>
          <w:tcPr>
            <w:tcW w:w="67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MOP</w:t>
            </w:r>
          </w:p>
        </w:tc>
        <w:tc>
          <w:tcPr>
            <w:tcW w:w="6912" w:type="dxa"/>
          </w:tcPr>
          <w:p w:rsidR="00DB019B" w:rsidRPr="00184C5B" w:rsidRDefault="00DB019B" w:rsidP="00184C5B">
            <w:pPr>
              <w:numPr>
                <w:ilvl w:val="0"/>
                <w:numId w:val="8"/>
              </w:numPr>
              <w:tabs>
                <w:tab w:val="left" w:pos="459"/>
                <w:tab w:val="num" w:pos="720"/>
              </w:tabs>
              <w:suppressAutoHyphens/>
              <w:overflowPunct w:val="0"/>
              <w:autoSpaceDE w:val="0"/>
              <w:snapToGrid w:val="0"/>
              <w:spacing w:after="0" w:line="240" w:lineRule="auto"/>
              <w:ind w:left="459" w:hanging="360"/>
              <w:jc w:val="both"/>
              <w:textAlignment w:val="baseline"/>
              <w:rPr>
                <w:rFonts w:ascii="Arial" w:hAnsi="Arial" w:cs="Arial"/>
                <w:sz w:val="18"/>
                <w:szCs w:val="20"/>
                <w:lang w:eastAsia="ar-SA"/>
              </w:rPr>
            </w:pPr>
            <w:r w:rsidRPr="00184C5B">
              <w:rPr>
                <w:rFonts w:ascii="Arial" w:hAnsi="Arial" w:cs="Arial"/>
                <w:sz w:val="18"/>
                <w:szCs w:val="20"/>
                <w:lang w:eastAsia="ar-SA"/>
              </w:rPr>
              <w:t xml:space="preserve">miejsce obsługi podróżnych. </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Ogólne wymagania dotyczące robót podano w SST D-M-00.00.00 „Wymagania ogólne” [1]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Ogólne wymagania dotyczące materiałów, ich pozyskiwania i składowania, podano w SST D-M-00.00.00 „Wymagania ogólne” [1]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Lepiszcza asfaltowe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Należy stosować asfalty drogowe wg PN-EN 12591 [27] lub polimeroasfalty wg PN-EN 14023 [59]. Rodzaje stosowanych lepiszcz asfaltowych podano w tablicy 2. Oprócz lepiszcz wymienionych w tablicy 2 można stosować inne lepiszcza nienormowe według aprobat technicznych.</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2. Zalecane  lepiszcza asfaltowego do warstwy ścieralnej z betonu asfaltowego</w:t>
      </w:r>
    </w:p>
    <w:tbl>
      <w:tblPr>
        <w:tblW w:w="0" w:type="auto"/>
        <w:jc w:val="center"/>
        <w:tblLayout w:type="fixed"/>
        <w:tblLook w:val="0000"/>
      </w:tblPr>
      <w:tblGrid>
        <w:gridCol w:w="1389"/>
        <w:gridCol w:w="1419"/>
        <w:gridCol w:w="2344"/>
        <w:gridCol w:w="2369"/>
      </w:tblGrid>
      <w:tr w:rsidR="00DB019B" w:rsidRPr="00B23E65" w:rsidTr="00220BAE">
        <w:trPr>
          <w:jc w:val="center"/>
        </w:trPr>
        <w:tc>
          <w:tcPr>
            <w:tcW w:w="1389"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Kategoria</w:t>
            </w:r>
          </w:p>
        </w:tc>
        <w:tc>
          <w:tcPr>
            <w:tcW w:w="1419"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Mieszanka</w:t>
            </w:r>
          </w:p>
        </w:tc>
        <w:tc>
          <w:tcPr>
            <w:tcW w:w="4713"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Gatunek lepiszcza   </w:t>
            </w:r>
          </w:p>
        </w:tc>
      </w:tr>
      <w:tr w:rsidR="00DB019B" w:rsidRPr="00B23E65" w:rsidTr="00220BAE">
        <w:trPr>
          <w:jc w:val="center"/>
        </w:trPr>
        <w:tc>
          <w:tcPr>
            <w:tcW w:w="138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ruchu</w:t>
            </w:r>
          </w:p>
        </w:tc>
        <w:tc>
          <w:tcPr>
            <w:tcW w:w="141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ACS</w:t>
            </w:r>
          </w:p>
        </w:tc>
        <w:tc>
          <w:tcPr>
            <w:tcW w:w="234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asfalt drogowy</w:t>
            </w:r>
          </w:p>
        </w:tc>
        <w:tc>
          <w:tcPr>
            <w:tcW w:w="23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polimeroasfalt</w:t>
            </w:r>
          </w:p>
        </w:tc>
      </w:tr>
      <w:tr w:rsidR="00DB019B" w:rsidRPr="00B23E65" w:rsidTr="00220BAE">
        <w:trPr>
          <w:jc w:val="center"/>
        </w:trPr>
        <w:tc>
          <w:tcPr>
            <w:tcW w:w="138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KR1 – KR2</w:t>
            </w:r>
          </w:p>
        </w:tc>
        <w:tc>
          <w:tcPr>
            <w:tcW w:w="141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AC5S, AC8S, AC11S</w:t>
            </w:r>
          </w:p>
        </w:tc>
        <w:tc>
          <w:tcPr>
            <w:tcW w:w="234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50/70, 70/100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Wielorodzajowy 50/70</w:t>
            </w:r>
          </w:p>
        </w:tc>
        <w:tc>
          <w:tcPr>
            <w:tcW w:w="23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perscript"/>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vertAlign w:val="superscript"/>
                <w:lang w:eastAsia="ar-SA"/>
              </w:rPr>
              <w:t>-</w:t>
            </w:r>
          </w:p>
        </w:tc>
      </w:tr>
      <w:tr w:rsidR="00DB019B" w:rsidRPr="00B23E65" w:rsidTr="00220BAE">
        <w:trPr>
          <w:jc w:val="center"/>
        </w:trPr>
        <w:tc>
          <w:tcPr>
            <w:tcW w:w="1389"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KR3 – KR4</w:t>
            </w:r>
          </w:p>
        </w:tc>
        <w:tc>
          <w:tcPr>
            <w:tcW w:w="1419"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20"/>
                <w:lang w:eastAsia="ar-SA"/>
              </w:rPr>
            </w:pPr>
            <w:r w:rsidRPr="00184C5B">
              <w:rPr>
                <w:rFonts w:ascii="Arial" w:hAnsi="Arial" w:cs="Arial"/>
                <w:sz w:val="18"/>
                <w:szCs w:val="20"/>
                <w:lang w:eastAsia="ar-SA"/>
              </w:rPr>
              <w:t>AC8S, AC11S</w:t>
            </w:r>
          </w:p>
        </w:tc>
        <w:tc>
          <w:tcPr>
            <w:tcW w:w="2344" w:type="dxa"/>
            <w:tcBorders>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50/70</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Wielorodzajowy 50/70   </w:t>
            </w:r>
          </w:p>
        </w:tc>
        <w:tc>
          <w:tcPr>
            <w:tcW w:w="2369"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PMB 45/80-55</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PMB 45/80-65</w:t>
            </w:r>
          </w:p>
        </w:tc>
      </w:tr>
      <w:tr w:rsidR="00DB019B" w:rsidRPr="00B23E65" w:rsidTr="00220BAE">
        <w:trPr>
          <w:trHeight w:val="477"/>
          <w:jc w:val="center"/>
        </w:trPr>
        <w:tc>
          <w:tcPr>
            <w:tcW w:w="138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KR5 – KR6</w:t>
            </w:r>
          </w:p>
        </w:tc>
        <w:tc>
          <w:tcPr>
            <w:tcW w:w="141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AC8S, AC11S</w:t>
            </w:r>
          </w:p>
        </w:tc>
        <w:tc>
          <w:tcPr>
            <w:tcW w:w="234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Wielorodzajowy 35/50</w:t>
            </w:r>
          </w:p>
        </w:tc>
        <w:tc>
          <w:tcPr>
            <w:tcW w:w="236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PMB 45/80-55</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PMB 45/80-65</w:t>
            </w:r>
          </w:p>
        </w:tc>
      </w:tr>
    </w:tbl>
    <w:p w:rsidR="00DB019B" w:rsidRPr="00184C5B" w:rsidRDefault="00DB019B" w:rsidP="00184C5B">
      <w:pPr>
        <w:suppressAutoHyphens/>
        <w:overflowPunct w:val="0"/>
        <w:autoSpaceDE w:val="0"/>
        <w:spacing w:after="0" w:line="240" w:lineRule="auto"/>
        <w:ind w:left="993" w:hanging="993"/>
        <w:jc w:val="both"/>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Asfalty drogowe powinny spełniać wymagania podane w tablicy 3.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Polimeroasfalty  powinny spełniać wymagania podane  w tablicy 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Wymagania wobec asfaltów drogowych wg PN-EN 12591 [27]</w:t>
      </w:r>
    </w:p>
    <w:tbl>
      <w:tblPr>
        <w:tblW w:w="0" w:type="auto"/>
        <w:jc w:val="center"/>
        <w:tblLayout w:type="fixed"/>
        <w:tblLook w:val="0000"/>
      </w:tblPr>
      <w:tblGrid>
        <w:gridCol w:w="534"/>
        <w:gridCol w:w="2409"/>
        <w:gridCol w:w="851"/>
        <w:gridCol w:w="1984"/>
        <w:gridCol w:w="851"/>
        <w:gridCol w:w="892"/>
      </w:tblGrid>
      <w:tr w:rsidR="00DB019B" w:rsidRPr="00B23E65" w:rsidTr="00220BAE">
        <w:trPr>
          <w:cantSplit/>
          <w:trHeight w:hRule="exact" w:val="272"/>
          <w:jc w:val="center"/>
        </w:trPr>
        <w:tc>
          <w:tcPr>
            <w:tcW w:w="534"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3260" w:type="dxa"/>
            <w:gridSpan w:val="2"/>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w:t>
            </w:r>
          </w:p>
        </w:tc>
        <w:tc>
          <w:tcPr>
            <w:tcW w:w="1984"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Metoda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badania</w:t>
            </w:r>
          </w:p>
        </w:tc>
        <w:tc>
          <w:tcPr>
            <w:tcW w:w="1743"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asfaltu</w:t>
            </w:r>
          </w:p>
        </w:tc>
      </w:tr>
      <w:tr w:rsidR="00DB019B" w:rsidRPr="00B23E65" w:rsidTr="00220BAE">
        <w:trPr>
          <w:cantSplit/>
          <w:jc w:val="center"/>
        </w:trPr>
        <w:tc>
          <w:tcPr>
            <w:tcW w:w="53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260" w:type="dxa"/>
            <w:gridSpan w:val="2"/>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98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50/70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70/100</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326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rPr>
          <w:jc w:val="center"/>
        </w:trPr>
        <w:tc>
          <w:tcPr>
            <w:tcW w:w="7521" w:type="dxa"/>
            <w:gridSpan w:val="6"/>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   OBLIGATORYJNE</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Penetracja w 25°C</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0,1 mm</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1426 [21]</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50-70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70-100</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mięknienia</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1427 [22]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46-54</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43-51</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Temperatura zapłonu,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22592 [62]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230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230</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Zawartość składników rozpuszczalnych,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 m/m</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PN-EN 12592 [28]</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99</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99</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1</w:t>
            </w:r>
          </w:p>
        </w:tc>
        <w:tc>
          <w:tcPr>
            <w:tcW w:w="326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2</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3</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4</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val="de-DE" w:eastAsia="ar-SA"/>
              </w:rPr>
            </w:pP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de-DE" w:eastAsia="ar-SA"/>
              </w:rPr>
            </w:pPr>
            <w:r w:rsidRPr="00184C5B">
              <w:rPr>
                <w:rFonts w:ascii="Arial" w:hAnsi="Arial" w:cs="Arial"/>
                <w:sz w:val="18"/>
                <w:szCs w:val="20"/>
                <w:lang w:val="de-DE" w:eastAsia="ar-SA"/>
              </w:rPr>
              <w:t>5</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Zmiana masy po starzeniu (ubytek lub przyrost),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m/m</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12607-1 [31]</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0,5</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0,8</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Pozostała penetracja po starzeniu, 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1426 [21]</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46</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mięknienia po starzeniu, 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1427 [22]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48</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w:t>
            </w:r>
          </w:p>
        </w:tc>
      </w:tr>
      <w:tr w:rsidR="00DB019B" w:rsidRPr="00B23E65" w:rsidTr="00220BAE">
        <w:trPr>
          <w:jc w:val="center"/>
        </w:trPr>
        <w:tc>
          <w:tcPr>
            <w:tcW w:w="7521" w:type="dxa"/>
            <w:gridSpan w:val="6"/>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   SPECJALNE   KRAJOWE</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Zawartość parafiny,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12606-1 [30]</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Wzrost temp. mięknienia po starzeniu, 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1427 [22]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łamliwości Fraassa, 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12593 [29]</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993"/>
        </w:tabs>
        <w:suppressAutoHyphens/>
        <w:overflowPunct w:val="0"/>
        <w:autoSpaceDE w:val="0"/>
        <w:spacing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Tablica 4.</w:t>
      </w:r>
      <w:r w:rsidRPr="00184C5B">
        <w:rPr>
          <w:rFonts w:ascii="Arial" w:hAnsi="Arial" w:cs="Arial"/>
          <w:sz w:val="18"/>
          <w:szCs w:val="20"/>
          <w:lang w:eastAsia="ar-SA"/>
        </w:rPr>
        <w:tab/>
        <w:t>Wymagania wobec asfaltów modyfikowanych polimerami (polimeroasfaltów) wg PN-EN 14023 [59]</w:t>
      </w:r>
    </w:p>
    <w:tbl>
      <w:tblPr>
        <w:tblW w:w="0" w:type="auto"/>
        <w:jc w:val="center"/>
        <w:tblLayout w:type="fixed"/>
        <w:tblLook w:val="0000"/>
      </w:tblPr>
      <w:tblGrid>
        <w:gridCol w:w="1101"/>
        <w:gridCol w:w="1293"/>
        <w:gridCol w:w="1777"/>
        <w:gridCol w:w="803"/>
        <w:gridCol w:w="1080"/>
        <w:gridCol w:w="720"/>
        <w:gridCol w:w="1080"/>
        <w:gridCol w:w="730"/>
      </w:tblGrid>
      <w:tr w:rsidR="00DB019B" w:rsidRPr="00B23E65" w:rsidTr="00220BAE">
        <w:trPr>
          <w:cantSplit/>
          <w:trHeight w:hRule="exact" w:val="534"/>
          <w:jc w:val="center"/>
        </w:trPr>
        <w:tc>
          <w:tcPr>
            <w:tcW w:w="1101"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Wymaganie</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podstawowe</w:t>
            </w:r>
          </w:p>
        </w:tc>
        <w:tc>
          <w:tcPr>
            <w:tcW w:w="1293"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Właściwość</w:t>
            </w:r>
          </w:p>
        </w:tc>
        <w:tc>
          <w:tcPr>
            <w:tcW w:w="1777"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Metoda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badania</w:t>
            </w:r>
          </w:p>
        </w:tc>
        <w:tc>
          <w:tcPr>
            <w:tcW w:w="803"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Jed-</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nostka</w:t>
            </w:r>
          </w:p>
        </w:tc>
        <w:tc>
          <w:tcPr>
            <w:tcW w:w="3610" w:type="dxa"/>
            <w:gridSpan w:val="4"/>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Gatunki asfaltów modyfikowanych</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polimerami (PMB)</w:t>
            </w:r>
          </w:p>
        </w:tc>
      </w:tr>
      <w:tr w:rsidR="00DB019B" w:rsidRPr="00B23E65" w:rsidTr="00220BAE">
        <w:trPr>
          <w:cantSplit/>
          <w:trHeight w:hRule="exact" w:val="272"/>
          <w:jc w:val="center"/>
        </w:trPr>
        <w:tc>
          <w:tcPr>
            <w:tcW w:w="1101"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93"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777"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03"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80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45/80 – 55</w:t>
            </w:r>
          </w:p>
        </w:tc>
        <w:tc>
          <w:tcPr>
            <w:tcW w:w="1810"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45/80 – 65</w:t>
            </w:r>
          </w:p>
        </w:tc>
      </w:tr>
      <w:tr w:rsidR="00DB019B" w:rsidRPr="00B23E65" w:rsidTr="00220BAE">
        <w:trPr>
          <w:cantSplit/>
          <w:jc w:val="center"/>
        </w:trPr>
        <w:tc>
          <w:tcPr>
            <w:tcW w:w="1101"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93"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777"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03"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wymaganie</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klasa</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wymaganie</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klasa</w:t>
            </w:r>
          </w:p>
        </w:tc>
      </w:tr>
      <w:tr w:rsidR="00DB019B" w:rsidRPr="00B23E65" w:rsidTr="00220BAE">
        <w:trPr>
          <w:jc w:val="center"/>
        </w:trPr>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12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1777" w:type="dxa"/>
            <w:tcBorders>
              <w:left w:val="single" w:sz="4" w:space="0" w:color="000000"/>
              <w:bottom w:val="single" w:sz="4" w:space="0" w:color="000000"/>
            </w:tcBorders>
            <w:vAlign w:val="center"/>
          </w:tcPr>
          <w:p w:rsidR="00DB019B" w:rsidRPr="00184C5B" w:rsidRDefault="00DB019B" w:rsidP="00184C5B">
            <w:pPr>
              <w:tabs>
                <w:tab w:val="left" w:pos="285"/>
              </w:tabs>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7</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8</w:t>
            </w:r>
          </w:p>
        </w:tc>
      </w:tr>
      <w:tr w:rsidR="00DB019B" w:rsidRPr="00B23E65" w:rsidTr="00220BAE">
        <w:trPr>
          <w:jc w:val="center"/>
        </w:trPr>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Konsystencja w pośrednich temperatu-rach eksploa-tacyjnych</w:t>
            </w:r>
          </w:p>
        </w:tc>
        <w:tc>
          <w:tcPr>
            <w:tcW w:w="12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 xml:space="preserve">Penetracja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w 25°C</w:t>
            </w:r>
          </w:p>
        </w:tc>
        <w:tc>
          <w:tcPr>
            <w:tcW w:w="1777" w:type="dxa"/>
            <w:tcBorders>
              <w:left w:val="single" w:sz="4" w:space="0" w:color="000000"/>
              <w:bottom w:val="single" w:sz="4" w:space="0" w:color="000000"/>
            </w:tcBorders>
            <w:vAlign w:val="center"/>
          </w:tcPr>
          <w:p w:rsidR="00DB019B" w:rsidRPr="00184C5B" w:rsidRDefault="00DB019B" w:rsidP="00184C5B">
            <w:pPr>
              <w:tabs>
                <w:tab w:val="left" w:pos="285"/>
              </w:tabs>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1426 [21]</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0,1 mm</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45-80</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45-80</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r>
      <w:tr w:rsidR="00DB019B" w:rsidRPr="00B23E65" w:rsidTr="00220BAE">
        <w:trPr>
          <w:jc w:val="center"/>
        </w:trPr>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Konsystencja  w wysokich  temperatu-  rach eksploa-tacyjnych</w:t>
            </w:r>
          </w:p>
        </w:tc>
        <w:tc>
          <w:tcPr>
            <w:tcW w:w="12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Temperatura mięknienia</w:t>
            </w:r>
          </w:p>
        </w:tc>
        <w:tc>
          <w:tcPr>
            <w:tcW w:w="1777"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55</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7</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65</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r>
      <w:tr w:rsidR="00DB019B" w:rsidRPr="00B23E65" w:rsidTr="00220BAE">
        <w:trPr>
          <w:cantSplit/>
          <w:trHeight w:hRule="exact" w:val="1320"/>
          <w:jc w:val="center"/>
        </w:trPr>
        <w:tc>
          <w:tcPr>
            <w:tcW w:w="1101"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Kohezja</w:t>
            </w:r>
          </w:p>
        </w:tc>
        <w:tc>
          <w:tcPr>
            <w:tcW w:w="12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Siła rozciągania (mała prędkość rozciągania)</w:t>
            </w:r>
          </w:p>
        </w:tc>
        <w:tc>
          <w:tcPr>
            <w:tcW w:w="1777"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13589 [55]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13703 [57]</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J/cm</w:t>
            </w:r>
            <w:r w:rsidRPr="00184C5B">
              <w:rPr>
                <w:rFonts w:ascii="Arial" w:hAnsi="Arial" w:cs="Arial"/>
                <w:sz w:val="18"/>
                <w:szCs w:val="16"/>
                <w:vertAlign w:val="superscript"/>
                <w:lang w:eastAsia="ar-SA"/>
              </w:rPr>
              <w:t>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1 w 5°C</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 w 5°C</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1320"/>
          <w:jc w:val="center"/>
        </w:trPr>
        <w:tc>
          <w:tcPr>
            <w:tcW w:w="1101"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Siła rozciągania w 5°C (duża prędkość rozciągania)</w:t>
            </w:r>
          </w:p>
        </w:tc>
        <w:tc>
          <w:tcPr>
            <w:tcW w:w="1777"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13587 [53]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13703 [57]</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J/cm</w:t>
            </w:r>
            <w:r w:rsidRPr="00184C5B">
              <w:rPr>
                <w:rFonts w:ascii="Arial" w:hAnsi="Arial" w:cs="Arial"/>
                <w:sz w:val="18"/>
                <w:szCs w:val="16"/>
                <w:vertAlign w:val="superscript"/>
                <w:lang w:eastAsia="ar-SA"/>
              </w:rPr>
              <w:t>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jc w:val="center"/>
        </w:trPr>
        <w:tc>
          <w:tcPr>
            <w:tcW w:w="1101"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Wahadło Vialit (meto-da uderzenia)</w:t>
            </w:r>
          </w:p>
        </w:tc>
        <w:tc>
          <w:tcPr>
            <w:tcW w:w="1777"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13588 [54]</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J/cm</w:t>
            </w:r>
            <w:r w:rsidRPr="00184C5B">
              <w:rPr>
                <w:rFonts w:ascii="Arial" w:hAnsi="Arial" w:cs="Arial"/>
                <w:sz w:val="18"/>
                <w:szCs w:val="16"/>
                <w:vertAlign w:val="superscript"/>
                <w:lang w:eastAsia="ar-SA"/>
              </w:rPr>
              <w:t>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tbl>
      <w:tblPr>
        <w:tblW w:w="0" w:type="auto"/>
        <w:jc w:val="center"/>
        <w:tblLayout w:type="fixed"/>
        <w:tblLook w:val="0000"/>
      </w:tblPr>
      <w:tblGrid>
        <w:gridCol w:w="1407"/>
        <w:gridCol w:w="3402"/>
        <w:gridCol w:w="850"/>
        <w:gridCol w:w="803"/>
        <w:gridCol w:w="1080"/>
        <w:gridCol w:w="720"/>
        <w:gridCol w:w="1080"/>
        <w:gridCol w:w="730"/>
      </w:tblGrid>
      <w:tr w:rsidR="00DB019B" w:rsidRPr="00B23E65" w:rsidTr="00220BAE">
        <w:trPr>
          <w:cantSplit/>
          <w:jc w:val="center"/>
        </w:trPr>
        <w:tc>
          <w:tcPr>
            <w:tcW w:w="140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3402"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85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803"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108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c>
          <w:tcPr>
            <w:tcW w:w="72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c>
          <w:tcPr>
            <w:tcW w:w="108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7</w:t>
            </w:r>
          </w:p>
        </w:tc>
        <w:tc>
          <w:tcPr>
            <w:tcW w:w="730"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8</w:t>
            </w:r>
          </w:p>
        </w:tc>
      </w:tr>
      <w:tr w:rsidR="00DB019B" w:rsidRPr="00B23E65" w:rsidTr="00220BAE">
        <w:trPr>
          <w:cantSplit/>
          <w:trHeight w:hRule="exact" w:val="272"/>
          <w:jc w:val="center"/>
        </w:trPr>
        <w:tc>
          <w:tcPr>
            <w:tcW w:w="1407"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 xml:space="preserve">Stałość konsystencji (Odporność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 starzenie wg PN-EN 12607-1 lub  -3 [31]</w:t>
            </w: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Zmiana masy</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0,5</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0,5</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796"/>
          <w:jc w:val="center"/>
        </w:trPr>
        <w:tc>
          <w:tcPr>
            <w:tcW w:w="1407"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Pozostała penetracja</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1426 [21]</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60</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7</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60</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7</w:t>
            </w:r>
          </w:p>
        </w:tc>
      </w:tr>
      <w:tr w:rsidR="00DB019B" w:rsidRPr="00B23E65" w:rsidTr="00220BAE">
        <w:trPr>
          <w:cantSplit/>
          <w:jc w:val="center"/>
        </w:trPr>
        <w:tc>
          <w:tcPr>
            <w:tcW w:w="1407"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Wzrost temperatury mięknienia</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8</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8</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r>
      <w:tr w:rsidR="00DB019B" w:rsidRPr="00B23E65" w:rsidTr="00220BAE">
        <w:trPr>
          <w:jc w:val="center"/>
        </w:trPr>
        <w:tc>
          <w:tcPr>
            <w:tcW w:w="1407"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Inne właściwości</w:t>
            </w: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Temperatura zapłonu</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ISO 2592 [63]</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235</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235</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796"/>
          <w:jc w:val="center"/>
        </w:trPr>
        <w:tc>
          <w:tcPr>
            <w:tcW w:w="1407"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Wymagania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dodatkowe</w:t>
            </w: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Temperatura łamliwości</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12593 [29]</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-12</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-15</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7</w:t>
            </w:r>
          </w:p>
        </w:tc>
      </w:tr>
      <w:tr w:rsidR="00DB019B" w:rsidRPr="00B23E65" w:rsidTr="00220BAE">
        <w:trPr>
          <w:cantSplit/>
          <w:trHeight w:hRule="exact" w:val="272"/>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Nawrót sprężysty w 25°C</w:t>
            </w:r>
          </w:p>
        </w:tc>
        <w:tc>
          <w:tcPr>
            <w:tcW w:w="85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13398</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[51]</w:t>
            </w:r>
          </w:p>
        </w:tc>
        <w:tc>
          <w:tcPr>
            <w:tcW w:w="803"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50</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70</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524"/>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Nawrót sprężysty w 10°C</w:t>
            </w:r>
          </w:p>
        </w:tc>
        <w:tc>
          <w:tcPr>
            <w:tcW w:w="85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03"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Zakres plastyczności</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14023 [59] Punkt 5.1.9</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TBR</w:t>
            </w:r>
            <w:r w:rsidRPr="00184C5B">
              <w:rPr>
                <w:rFonts w:ascii="Arial" w:hAnsi="Arial" w:cs="Arial"/>
                <w:sz w:val="18"/>
                <w:szCs w:val="16"/>
                <w:vertAlign w:val="superscript"/>
                <w:lang w:eastAsia="ar-SA"/>
              </w:rPr>
              <w:t>b</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TBR</w:t>
            </w:r>
            <w:r w:rsidRPr="00184C5B">
              <w:rPr>
                <w:rFonts w:ascii="Arial" w:hAnsi="Arial" w:cs="Arial"/>
                <w:sz w:val="18"/>
                <w:szCs w:val="16"/>
                <w:vertAlign w:val="superscript"/>
                <w:lang w:eastAsia="ar-SA"/>
              </w:rPr>
              <w:t>b</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r>
      <w:tr w:rsidR="00DB019B" w:rsidRPr="00B23E65" w:rsidTr="00220BAE">
        <w:trPr>
          <w:cantSplit/>
          <w:trHeight w:hRule="exact" w:val="1582"/>
          <w:jc w:val="center"/>
        </w:trPr>
        <w:tc>
          <w:tcPr>
            <w:tcW w:w="1407"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Wymagania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dodatkowe</w:t>
            </w: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Stabilność magazynowa-nia. Różnica temperatur mięknienia</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13399 [52]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r>
      <w:tr w:rsidR="00DB019B" w:rsidRPr="00B23E65" w:rsidTr="00220BAE">
        <w:trPr>
          <w:cantSplit/>
          <w:trHeight w:hRule="exact" w:val="1582"/>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Stabilność magazynowa-nia. Różnica penetracji</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13399 [52]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1426 [21]</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0,1 mm</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trHeight w:hRule="exact" w:val="1582"/>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Spadek tem-  peratury mię-knienia po starzeniu wg PN-EN 12607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-1 lub -3 [31]</w:t>
            </w:r>
          </w:p>
        </w:tc>
        <w:tc>
          <w:tcPr>
            <w:tcW w:w="85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12607-1 [31]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80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TBR</w:t>
            </w:r>
            <w:r w:rsidRPr="00184C5B">
              <w:rPr>
                <w:rFonts w:ascii="Arial" w:hAnsi="Arial" w:cs="Arial"/>
                <w:sz w:val="18"/>
                <w:szCs w:val="16"/>
                <w:vertAlign w:val="superscript"/>
                <w:lang w:eastAsia="ar-SA"/>
              </w:rPr>
              <w:t>b</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TBR</w:t>
            </w:r>
            <w:r w:rsidRPr="00184C5B">
              <w:rPr>
                <w:rFonts w:ascii="Arial" w:hAnsi="Arial" w:cs="Arial"/>
                <w:sz w:val="18"/>
                <w:szCs w:val="16"/>
                <w:vertAlign w:val="superscript"/>
                <w:lang w:eastAsia="ar-SA"/>
              </w:rPr>
              <w:t>b</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r>
      <w:tr w:rsidR="00DB019B" w:rsidRPr="00B23E65" w:rsidTr="00220BAE">
        <w:trPr>
          <w:cantSplit/>
          <w:trHeight w:hRule="exact" w:val="272"/>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Nawrót sprę-żysty w 25°C po starzeniu wg PN-EN 12607-1 lub   -3 [31]</w:t>
            </w:r>
          </w:p>
        </w:tc>
        <w:tc>
          <w:tcPr>
            <w:tcW w:w="85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12607-1 [31]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13398 [51]</w:t>
            </w:r>
          </w:p>
        </w:tc>
        <w:tc>
          <w:tcPr>
            <w:tcW w:w="803"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50</w:t>
            </w:r>
          </w:p>
        </w:tc>
        <w:tc>
          <w:tcPr>
            <w:tcW w:w="7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60</w:t>
            </w:r>
          </w:p>
        </w:tc>
        <w:tc>
          <w:tcPr>
            <w:tcW w:w="73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262"/>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03"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2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c>
          <w:tcPr>
            <w:tcW w:w="108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730" w:type="dxa"/>
            <w:vMerge w:val="restart"/>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trHeight w:hRule="exact" w:val="1048"/>
          <w:jc w:val="center"/>
        </w:trPr>
        <w:tc>
          <w:tcPr>
            <w:tcW w:w="1407"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40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Nawrót sprę-żysty w 10°C po starzeniu wg PN-EN 12607-1 lub   -3 [31]</w:t>
            </w:r>
          </w:p>
        </w:tc>
        <w:tc>
          <w:tcPr>
            <w:tcW w:w="85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03"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72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730" w:type="dxa"/>
            <w:vMerge/>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r>
      <w:tr w:rsidR="00DB019B" w:rsidRPr="00B23E65" w:rsidTr="00220BAE">
        <w:trPr>
          <w:jc w:val="center"/>
        </w:trPr>
        <w:tc>
          <w:tcPr>
            <w:tcW w:w="10072" w:type="dxa"/>
            <w:gridSpan w:val="8"/>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vertAlign w:val="superscript"/>
                <w:lang w:eastAsia="ar-SA"/>
              </w:rPr>
              <w:t>a</w:t>
            </w:r>
            <w:r w:rsidRPr="00184C5B">
              <w:rPr>
                <w:rFonts w:ascii="Arial" w:hAnsi="Arial" w:cs="Arial"/>
                <w:sz w:val="18"/>
                <w:szCs w:val="16"/>
                <w:lang w:eastAsia="ar-SA"/>
              </w:rPr>
              <w:t xml:space="preserve"> NPD – No Performance Determined (właściwość użytkowa nie określana)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vertAlign w:val="superscript"/>
                <w:lang w:eastAsia="ar-SA"/>
              </w:rPr>
              <w:t>b</w:t>
            </w:r>
            <w:r w:rsidRPr="00184C5B">
              <w:rPr>
                <w:rFonts w:ascii="Arial" w:hAnsi="Arial" w:cs="Arial"/>
                <w:sz w:val="18"/>
                <w:szCs w:val="16"/>
                <w:lang w:eastAsia="ar-SA"/>
              </w:rPr>
              <w:t xml:space="preserve"> TBR – To Be Reported (do zadeklarowania)</w:t>
            </w:r>
          </w:p>
        </w:tc>
      </w:tr>
    </w:tbl>
    <w:p w:rsidR="00DB019B" w:rsidRPr="00184C5B" w:rsidRDefault="00DB019B" w:rsidP="00184C5B">
      <w:pPr>
        <w:suppressAutoHyphens/>
        <w:overflowPunct w:val="0"/>
        <w:autoSpaceDE w:val="0"/>
        <w:spacing w:after="0" w:line="240" w:lineRule="auto"/>
        <w:ind w:left="993" w:hanging="993"/>
        <w:jc w:val="both"/>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16"/>
          <w:lang w:eastAsia="ar-SA"/>
        </w:rPr>
        <w:tab/>
      </w:r>
      <w:r w:rsidRPr="00184C5B">
        <w:rPr>
          <w:rFonts w:ascii="Arial" w:hAnsi="Arial" w:cs="Arial"/>
          <w:sz w:val="18"/>
          <w:szCs w:val="20"/>
          <w:lang w:eastAsia="ar-SA"/>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2.3. Kruszywo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Środek adhezyjny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Środek adhezyjny powinien odpowiadać wymaganiom określonym przez producenta.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Składowanie środka adhezyjnego jest dozwolone tylko w oryginalnych opakowaniach, w warunkach określonych przez producenta.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Materiały do uszczelnienia połączeń i krawędzi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DB019B" w:rsidRPr="00184C5B" w:rsidRDefault="00DB019B" w:rsidP="00184C5B">
      <w:pPr>
        <w:numPr>
          <w:ilvl w:val="0"/>
          <w:numId w:val="2"/>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materiały termoplastyczne, jak taśmy asfaltowe, pasty itp. według norm lub aprobat technicznych,</w:t>
      </w:r>
    </w:p>
    <w:p w:rsidR="00DB019B" w:rsidRPr="00184C5B" w:rsidRDefault="00DB019B" w:rsidP="00184C5B">
      <w:pPr>
        <w:numPr>
          <w:ilvl w:val="0"/>
          <w:numId w:val="2"/>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 xml:space="preserve">emulsję asfaltową według PN-EN 13808 [58] lub inne lepiszcza według norm lub aprobat technicznych  </w:t>
      </w:r>
    </w:p>
    <w:p w:rsidR="00DB019B" w:rsidRPr="00184C5B" w:rsidRDefault="00DB019B" w:rsidP="00184C5B">
      <w:pPr>
        <w:suppressAutoHyphens/>
        <w:overflowPunct w:val="0"/>
        <w:autoSpaceDE w:val="0"/>
        <w:spacing w:after="0" w:line="240" w:lineRule="auto"/>
        <w:ind w:left="709"/>
        <w:jc w:val="both"/>
        <w:textAlignment w:val="baseline"/>
        <w:rPr>
          <w:rFonts w:ascii="Arial" w:hAnsi="Arial" w:cs="Arial"/>
          <w:sz w:val="18"/>
          <w:szCs w:val="20"/>
          <w:lang w:eastAsia="ar-SA"/>
        </w:rPr>
      </w:pPr>
      <w:r w:rsidRPr="00184C5B">
        <w:rPr>
          <w:rFonts w:ascii="Arial" w:hAnsi="Arial" w:cs="Arial"/>
          <w:sz w:val="18"/>
          <w:szCs w:val="20"/>
          <w:lang w:eastAsia="ar-SA"/>
        </w:rPr>
        <w:t>Grubość materiału termoplastycznego do spoiny powinna wynosić:</w:t>
      </w:r>
    </w:p>
    <w:p w:rsidR="00DB019B" w:rsidRPr="00184C5B" w:rsidRDefault="00DB019B" w:rsidP="00184C5B">
      <w:pPr>
        <w:numPr>
          <w:ilvl w:val="1"/>
          <w:numId w:val="2"/>
        </w:numPr>
        <w:tabs>
          <w:tab w:val="left" w:pos="397"/>
          <w:tab w:val="num" w:pos="147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nie mniej niż 10 mm przy grubości warstwy technologicznej do 2,5 cm,</w:t>
      </w:r>
    </w:p>
    <w:p w:rsidR="00DB019B" w:rsidRPr="00184C5B" w:rsidRDefault="00DB019B" w:rsidP="00184C5B">
      <w:pPr>
        <w:numPr>
          <w:ilvl w:val="1"/>
          <w:numId w:val="2"/>
        </w:numPr>
        <w:tabs>
          <w:tab w:val="left" w:pos="397"/>
          <w:tab w:val="num" w:pos="147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nie mniej niż 15 mm przy grubości warstwy technologicznej większej niż 2,5 cm.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Składowanie materiałów termoplastycznych jest dozwolone tylko w oryginalnych opakowaniach producenta,              w warunkach określonych w aprobacie technicznej.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uszczelnienia krawędzi należy stosować asfalt drogowy wg PN-EN 12591 [27], asfalt modyfikowany polimerami wg PN-EN 14023 [59] „metoda na gorąco”. Dopuszcza się inne rodzaje lepiszcza wg norm lub aprobat technicznych.</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2.6. Materiały do złączenia warstw konstrukcji</w:t>
      </w:r>
    </w:p>
    <w:p w:rsidR="00DB019B" w:rsidRPr="00184C5B" w:rsidRDefault="00DB019B" w:rsidP="00184C5B">
      <w:pPr>
        <w:tabs>
          <w:tab w:val="left" w:pos="-269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Kationowe emulsje asfaltowe modyfikowane polimerami (asfalt 70/100 modyfikowany polimerem lub lateksem butadienowo-styrenowym SBR) stosuje się tylko pod cienkie warstwy asfaltowe na gorąco.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[1]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stosowany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wykonywaniu robót Wykonawca w zależności od potrzeb, powinien wykazać się możliwością korzystania ze sprzętu dostosowanego do przyjętej metody robót, jak:</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wytwórnia (otaczarka) o mieszaniu cyklicznym lub ciągłym, z automatycznym komputerowym sterowaniem produkcji, do wytwarzania mieszanek mineralno-asfaltowych, </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układarka gąsienicowa, z elektronicznym sterowaniem równości układanej warstwy,</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skrapiarka,</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walce stalowe gładkie, </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lekka rozsypywarka kruszywa,</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szczotki mechaniczne i/lub inne urządzenia czyszczące,</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samochody samowyładowcze z przykryciem brezentowym lub termosami,</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sprzęt drobny.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Ogólne wymagania dotyczące transportu podano w SST D-M-00.00.00 „Wymagania ogólne” [1] pkt 4.</w:t>
      </w:r>
      <w:r w:rsidRPr="00184C5B">
        <w:rPr>
          <w:rFonts w:ascii="Arial" w:hAnsi="Arial" w:cs="Arial"/>
          <w:sz w:val="18"/>
          <w:szCs w:val="20"/>
          <w:lang w:eastAsia="ar-SA"/>
        </w:rPr>
        <w:tab/>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4.2. Transport materiałów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i polimeroasfalt należy przewozić w cysternach kolejowych lub samochodach izolowanych i zaopatrzonych                  w urządzenia umożliwiające pośrednie ogrzewanie oraz w zawory spustowe.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Kruszywa można przewozić dowolnymi środkami transportu, w warunkach zabezpieczających je przed zanieczyszczeniem, zmieszaniem z innymi materiałami i nadmiernym zawilgoceniem.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[1]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Projektowanie mieszanki mineralno-asfaltowej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przystąpieniem do robót Wykonawca dostarczy Inżynierowi do akceptacji projekt składu mieszanki mineralno-asfaltowej (AC5S, AC8S, AC11S).</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Uziarnienie mieszanki mineralnej oraz minimalna zawartość lepiszcza podane są w tablicach 6 i 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stosowana jest mieszanka kruszywa drobnego niełamanego i łamanego, to należy przyjąć proporcję kruszywa łamanego do niełamanego co najmniej 50/50.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Wymagane właściwości mieszanki mineralno-asfaltowej podane są w tablicach 8, 9  i 10.</w:t>
      </w:r>
    </w:p>
    <w:p w:rsidR="00DB019B" w:rsidRPr="00184C5B" w:rsidRDefault="00DB019B" w:rsidP="00184C5B">
      <w:pPr>
        <w:tabs>
          <w:tab w:val="left" w:pos="993"/>
        </w:tabs>
        <w:suppressAutoHyphens/>
        <w:overflowPunct w:val="0"/>
        <w:autoSpaceDE w:val="0"/>
        <w:spacing w:before="120" w:after="120" w:line="240" w:lineRule="auto"/>
        <w:ind w:left="993" w:hanging="993"/>
        <w:jc w:val="both"/>
        <w:textAlignment w:val="baseline"/>
        <w:rPr>
          <w:rFonts w:ascii="Arial" w:hAnsi="Arial" w:cs="Arial"/>
          <w:sz w:val="18"/>
          <w:szCs w:val="20"/>
          <w:lang w:eastAsia="ar-SA"/>
        </w:rPr>
      </w:pPr>
      <w:r w:rsidRPr="00184C5B">
        <w:rPr>
          <w:rFonts w:ascii="Arial" w:hAnsi="Arial" w:cs="Arial"/>
          <w:sz w:val="18"/>
          <w:szCs w:val="20"/>
          <w:lang w:eastAsia="ar-SA"/>
        </w:rPr>
        <w:t>Tablica 6.</w:t>
      </w:r>
      <w:r w:rsidRPr="00184C5B">
        <w:rPr>
          <w:rFonts w:ascii="Arial" w:hAnsi="Arial" w:cs="Arial"/>
          <w:sz w:val="18"/>
          <w:szCs w:val="20"/>
          <w:lang w:eastAsia="ar-SA"/>
        </w:rPr>
        <w:tab/>
        <w:t>Uziarnienie mieszanki mineralnej oraz zawartość lepiszcza do betonu asfaltowego do warstwy ścieralnej dla ruchu KR1-KR2 [65]</w:t>
      </w:r>
    </w:p>
    <w:tbl>
      <w:tblPr>
        <w:tblW w:w="0" w:type="auto"/>
        <w:jc w:val="center"/>
        <w:tblLayout w:type="fixed"/>
        <w:tblLook w:val="0000"/>
      </w:tblPr>
      <w:tblGrid>
        <w:gridCol w:w="2235"/>
        <w:gridCol w:w="992"/>
        <w:gridCol w:w="850"/>
        <w:gridCol w:w="851"/>
        <w:gridCol w:w="850"/>
        <w:gridCol w:w="851"/>
        <w:gridCol w:w="892"/>
      </w:tblGrid>
      <w:tr w:rsidR="00DB019B" w:rsidRPr="00B23E65" w:rsidTr="00220BAE">
        <w:trPr>
          <w:cantSplit/>
          <w:trHeight w:hRule="exact" w:val="272"/>
          <w:jc w:val="center"/>
        </w:trPr>
        <w:tc>
          <w:tcPr>
            <w:tcW w:w="2235"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w:t>
            </w:r>
          </w:p>
        </w:tc>
        <w:tc>
          <w:tcPr>
            <w:tcW w:w="5286" w:type="dxa"/>
            <w:gridSpan w:val="6"/>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Przesiew,   [% (m/m)]</w:t>
            </w:r>
          </w:p>
        </w:tc>
      </w:tr>
      <w:tr w:rsidR="00DB019B" w:rsidRPr="00B23E65" w:rsidTr="00220BAE">
        <w:trPr>
          <w:cantSplit/>
          <w:jc w:val="center"/>
        </w:trPr>
        <w:tc>
          <w:tcPr>
            <w:tcW w:w="2235"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842"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AC5S</w:t>
            </w:r>
          </w:p>
        </w:tc>
        <w:tc>
          <w:tcPr>
            <w:tcW w:w="1701"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AC8S</w:t>
            </w:r>
          </w:p>
        </w:tc>
        <w:tc>
          <w:tcPr>
            <w:tcW w:w="1743"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AC11S</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Wymiar sita #, [mm]</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11,2</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5,6</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65</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65</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55</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0,125</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0,063</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85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r>
      <w:tr w:rsidR="00DB019B" w:rsidRPr="00B23E65" w:rsidTr="00220BAE">
        <w:trPr>
          <w:jc w:val="center"/>
        </w:trPr>
        <w:tc>
          <w:tcPr>
            <w:tcW w:w="223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vertAlign w:val="superscript"/>
                <w:lang w:eastAsia="ar-SA"/>
              </w:rPr>
            </w:pPr>
            <w:r w:rsidRPr="00184C5B">
              <w:rPr>
                <w:rFonts w:ascii="Arial" w:hAnsi="Arial" w:cs="Arial"/>
                <w:sz w:val="18"/>
                <w:szCs w:val="20"/>
                <w:lang w:eastAsia="ar-SA"/>
              </w:rPr>
              <w:t>Zawartość lepiszcza, minimum</w:t>
            </w:r>
            <w:r w:rsidRPr="00184C5B">
              <w:rPr>
                <w:rFonts w:ascii="Arial" w:hAnsi="Arial" w:cs="Arial"/>
                <w:sz w:val="18"/>
                <w:szCs w:val="20"/>
                <w:vertAlign w:val="superscript"/>
                <w:lang w:eastAsia="ar-SA"/>
              </w:rPr>
              <w:t>*)</w:t>
            </w:r>
          </w:p>
        </w:tc>
        <w:tc>
          <w:tcPr>
            <w:tcW w:w="1842"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min6,0</w:t>
            </w:r>
          </w:p>
        </w:tc>
        <w:tc>
          <w:tcPr>
            <w:tcW w:w="1701"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min5,8</w:t>
            </w:r>
          </w:p>
        </w:tc>
        <w:tc>
          <w:tcPr>
            <w:tcW w:w="1743"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 xml:space="preserve">min5,6 </w:t>
            </w:r>
          </w:p>
        </w:tc>
      </w:tr>
    </w:tbl>
    <w:p w:rsidR="00DB019B" w:rsidRPr="00184C5B" w:rsidRDefault="00DB019B" w:rsidP="00184C5B">
      <w:pPr>
        <w:suppressAutoHyphens/>
        <w:overflowPunct w:val="0"/>
        <w:autoSpaceDE w:val="0"/>
        <w:spacing w:before="240"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Tablica 7.</w:t>
      </w:r>
      <w:r w:rsidRPr="00184C5B">
        <w:rPr>
          <w:rFonts w:ascii="Arial" w:hAnsi="Arial" w:cs="Arial"/>
          <w:sz w:val="18"/>
          <w:szCs w:val="20"/>
          <w:lang w:eastAsia="ar-SA"/>
        </w:rPr>
        <w:tab/>
        <w:t>Uziarnienie mieszanki mineralnej oraz zawartość lepiszcza do betonu asfaltowego do warstwy ścieralnej dla ruchu KR3-KR6 [65]</w:t>
      </w:r>
    </w:p>
    <w:tbl>
      <w:tblPr>
        <w:tblW w:w="0" w:type="auto"/>
        <w:jc w:val="center"/>
        <w:tblLayout w:type="fixed"/>
        <w:tblLook w:val="0000"/>
      </w:tblPr>
      <w:tblGrid>
        <w:gridCol w:w="3168"/>
        <w:gridCol w:w="1260"/>
        <w:gridCol w:w="1080"/>
        <w:gridCol w:w="900"/>
        <w:gridCol w:w="1113"/>
      </w:tblGrid>
      <w:tr w:rsidR="00DB019B" w:rsidRPr="00B23E65" w:rsidTr="00220BAE">
        <w:trPr>
          <w:jc w:val="center"/>
        </w:trPr>
        <w:tc>
          <w:tcPr>
            <w:tcW w:w="3168"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w:t>
            </w:r>
          </w:p>
        </w:tc>
        <w:tc>
          <w:tcPr>
            <w:tcW w:w="4353" w:type="dxa"/>
            <w:gridSpan w:val="4"/>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Przesiew,   [% (m/m)]</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234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AC8S</w:t>
            </w:r>
          </w:p>
        </w:tc>
        <w:tc>
          <w:tcPr>
            <w:tcW w:w="2013"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AC11S</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Wymiar sita #, [mm]</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11,2</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5,6</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55</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0,125</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0,063</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12,0</w:t>
            </w:r>
          </w:p>
        </w:tc>
        <w:tc>
          <w:tcPr>
            <w:tcW w:w="9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11,0</w:t>
            </w:r>
          </w:p>
        </w:tc>
      </w:tr>
      <w:tr w:rsidR="00DB019B" w:rsidRPr="00B23E65" w:rsidTr="00220BAE">
        <w:trPr>
          <w:jc w:val="center"/>
        </w:trPr>
        <w:tc>
          <w:tcPr>
            <w:tcW w:w="31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Zawartość lepiszcza, minimum</w:t>
            </w:r>
            <w:r w:rsidRPr="00184C5B">
              <w:rPr>
                <w:rFonts w:ascii="Arial" w:hAnsi="Arial" w:cs="Arial"/>
                <w:sz w:val="18"/>
                <w:szCs w:val="20"/>
                <w:vertAlign w:val="superscript"/>
                <w:lang w:eastAsia="ar-SA"/>
              </w:rPr>
              <w:t>*)</w:t>
            </w:r>
          </w:p>
        </w:tc>
        <w:tc>
          <w:tcPr>
            <w:tcW w:w="234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min5,6</w:t>
            </w:r>
          </w:p>
        </w:tc>
        <w:tc>
          <w:tcPr>
            <w:tcW w:w="2013"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 xml:space="preserve">min5,42 </w:t>
            </w:r>
          </w:p>
        </w:tc>
      </w:tr>
      <w:tr w:rsidR="00DB019B" w:rsidRPr="00B23E65" w:rsidTr="00220BAE">
        <w:trPr>
          <w:jc w:val="center"/>
        </w:trPr>
        <w:tc>
          <w:tcPr>
            <w:tcW w:w="7521" w:type="dxa"/>
            <w:gridSpan w:val="5"/>
            <w:tcBorders>
              <w:left w:val="single" w:sz="4" w:space="0" w:color="000000"/>
              <w:bottom w:val="single" w:sz="4" w:space="0" w:color="000000"/>
              <w:right w:val="single" w:sz="4" w:space="0" w:color="000000"/>
            </w:tcBorders>
          </w:tcPr>
          <w:p w:rsidR="00DB019B" w:rsidRPr="00184C5B" w:rsidRDefault="00DB019B" w:rsidP="00184C5B">
            <w:pPr>
              <w:tabs>
                <w:tab w:val="left" w:pos="284"/>
              </w:tabs>
              <w:suppressAutoHyphens/>
              <w:overflowPunct w:val="0"/>
              <w:autoSpaceDE w:val="0"/>
              <w:snapToGrid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w:t>
            </w:r>
            <w:r w:rsidRPr="00184C5B">
              <w:rPr>
                <w:rFonts w:ascii="Arial" w:hAnsi="Arial" w:cs="Arial"/>
                <w:sz w:val="18"/>
                <w:szCs w:val="20"/>
                <w:lang w:eastAsia="ar-SA"/>
              </w:rPr>
              <w:tab/>
              <w:t>Minimalna zawartość lepiszcza jest określona przy założonej gęstości mieszanki mineralnej 2,650 Mg/m</w:t>
            </w:r>
            <w:r w:rsidRPr="00184C5B">
              <w:rPr>
                <w:rFonts w:ascii="Arial" w:hAnsi="Arial" w:cs="Arial"/>
                <w:sz w:val="18"/>
                <w:szCs w:val="20"/>
                <w:vertAlign w:val="superscript"/>
                <w:lang w:eastAsia="ar-SA"/>
              </w:rPr>
              <w:t>3</w:t>
            </w:r>
            <w:r w:rsidRPr="00184C5B">
              <w:rPr>
                <w:rFonts w:ascii="Arial" w:hAnsi="Arial" w:cs="Arial"/>
                <w:sz w:val="18"/>
                <w:szCs w:val="20"/>
                <w:lang w:eastAsia="ar-SA"/>
              </w:rPr>
              <w:t>. Jeżeli stosowana mieszanka mineralna ma inną gęstość (</w:t>
            </w:r>
            <w:r w:rsidRPr="00184C5B">
              <w:rPr>
                <w:rFonts w:ascii="Arial" w:hAnsi="Arial" w:cs="Arial"/>
                <w:i/>
                <w:sz w:val="18"/>
                <w:szCs w:val="20"/>
                <w:lang w:eastAsia="ar-SA"/>
              </w:rPr>
              <w:t>ρ</w:t>
            </w:r>
            <w:r w:rsidRPr="00184C5B">
              <w:rPr>
                <w:rFonts w:ascii="Arial" w:hAnsi="Arial" w:cs="Arial"/>
                <w:sz w:val="18"/>
                <w:szCs w:val="20"/>
                <w:vertAlign w:val="subscript"/>
                <w:lang w:eastAsia="ar-SA"/>
              </w:rPr>
              <w:t>d</w:t>
            </w:r>
            <w:r w:rsidRPr="00184C5B">
              <w:rPr>
                <w:rFonts w:ascii="Arial" w:hAnsi="Arial" w:cs="Arial"/>
                <w:sz w:val="18"/>
                <w:szCs w:val="20"/>
                <w:lang w:eastAsia="ar-SA"/>
              </w:rPr>
              <w:t xml:space="preserve">), to do wyznaczenia minimalnej zawartości lepiszcza podaną wartość należy pomnożyć przez współczynnik </w:t>
            </w:r>
            <w:r w:rsidRPr="00184C5B">
              <w:rPr>
                <w:rFonts w:ascii="Times New Roman" w:eastAsia="Times New Roman" w:hAnsi="Times New Roman"/>
                <w:position w:val="-2"/>
                <w:sz w:val="20"/>
                <w:szCs w:val="20"/>
                <w:lang w:eastAsia="ar-SA"/>
              </w:rPr>
              <w:object w:dxaOrig="240" w:dyaOrig="220">
                <v:shape id="_x0000_i1039" type="#_x0000_t75" style="width:12pt;height:10.5pt" o:ole="" filled="t">
                  <v:fill color2="black"/>
                  <v:imagedata r:id="rId22" o:title=""/>
                </v:shape>
                <o:OLEObject Type="Embed" ProgID="Equation.3" ShapeID="_x0000_i1039" DrawAspect="Content" ObjectID="_1428473944" r:id="rId23"/>
              </w:object>
            </w:r>
            <w:r w:rsidRPr="00184C5B">
              <w:rPr>
                <w:rFonts w:ascii="Arial" w:hAnsi="Arial" w:cs="Arial"/>
                <w:sz w:val="18"/>
                <w:szCs w:val="20"/>
                <w:lang w:eastAsia="ar-SA"/>
              </w:rPr>
              <w:t xml:space="preserve"> według równania: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Times New Roman" w:eastAsia="Times New Roman" w:hAnsi="Times New Roman"/>
                <w:position w:val="-25"/>
                <w:sz w:val="20"/>
                <w:szCs w:val="20"/>
                <w:lang w:eastAsia="ar-SA"/>
              </w:rPr>
              <w:object w:dxaOrig="880" w:dyaOrig="680">
                <v:shape id="_x0000_i1040" type="#_x0000_t75" style="width:44.25pt;height:33.75pt" o:ole="" filled="t">
                  <v:fill color2="black"/>
                  <v:imagedata r:id="rId24" o:title=""/>
                </v:shape>
                <o:OLEObject Type="Embed" ProgID="Equation.3" ShapeID="_x0000_i1040" DrawAspect="Content" ObjectID="_1428473945" r:id="rId25"/>
              </w:object>
            </w:r>
          </w:p>
        </w:tc>
      </w:tr>
    </w:tbl>
    <w:p w:rsidR="00DB019B" w:rsidRPr="00184C5B" w:rsidRDefault="00DB019B" w:rsidP="00184C5B">
      <w:pPr>
        <w:tabs>
          <w:tab w:val="left" w:pos="993"/>
        </w:tabs>
        <w:suppressAutoHyphens/>
        <w:overflowPunct w:val="0"/>
        <w:autoSpaceDE w:val="0"/>
        <w:spacing w:before="120" w:after="120" w:line="240" w:lineRule="auto"/>
        <w:ind w:left="992" w:hanging="992"/>
        <w:jc w:val="both"/>
        <w:textAlignment w:val="baseline"/>
        <w:rPr>
          <w:rFonts w:ascii="Arial" w:hAnsi="Arial" w:cs="Arial"/>
          <w:sz w:val="18"/>
          <w:szCs w:val="20"/>
          <w:lang w:eastAsia="ar-SA"/>
        </w:rPr>
      </w:pPr>
    </w:p>
    <w:p w:rsidR="00DB019B" w:rsidRPr="00184C5B" w:rsidRDefault="00DB019B" w:rsidP="00184C5B">
      <w:pPr>
        <w:tabs>
          <w:tab w:val="left" w:pos="993"/>
        </w:tabs>
        <w:suppressAutoHyphens/>
        <w:overflowPunct w:val="0"/>
        <w:autoSpaceDE w:val="0"/>
        <w:spacing w:before="120"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Tablica 8.</w:t>
      </w:r>
      <w:r w:rsidRPr="00184C5B">
        <w:rPr>
          <w:rFonts w:ascii="Arial" w:hAnsi="Arial" w:cs="Arial"/>
          <w:sz w:val="18"/>
          <w:szCs w:val="20"/>
          <w:lang w:eastAsia="ar-SA"/>
        </w:rPr>
        <w:tab/>
        <w:t>Wymagane właściwości mieszanki mineralno-asfaltowej do warstwy ścieralnej, dla ruchu KR1 ÷ KR2 [65]</w:t>
      </w:r>
    </w:p>
    <w:tbl>
      <w:tblPr>
        <w:tblW w:w="0" w:type="auto"/>
        <w:jc w:val="center"/>
        <w:tblLayout w:type="fixed"/>
        <w:tblLook w:val="0000"/>
      </w:tblPr>
      <w:tblGrid>
        <w:gridCol w:w="1636"/>
        <w:gridCol w:w="1276"/>
        <w:gridCol w:w="1984"/>
        <w:gridCol w:w="1134"/>
        <w:gridCol w:w="993"/>
        <w:gridCol w:w="1002"/>
      </w:tblGrid>
      <w:tr w:rsidR="00DB019B" w:rsidRPr="00B23E65" w:rsidTr="00220BAE">
        <w:trPr>
          <w:jc w:val="center"/>
        </w:trPr>
        <w:tc>
          <w:tcPr>
            <w:tcW w:w="163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Właściwość</w:t>
            </w:r>
          </w:p>
        </w:tc>
        <w:tc>
          <w:tcPr>
            <w:tcW w:w="127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Warunki zagęszczania wg PN-EN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13108-20 [48]</w:t>
            </w:r>
          </w:p>
        </w:tc>
        <w:tc>
          <w:tcPr>
            <w:tcW w:w="198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Metoda i warunki badania</w:t>
            </w:r>
          </w:p>
        </w:tc>
        <w:tc>
          <w:tcPr>
            <w:tcW w:w="113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AC5S</w:t>
            </w:r>
          </w:p>
        </w:tc>
        <w:tc>
          <w:tcPr>
            <w:tcW w:w="99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AC8S</w:t>
            </w:r>
          </w:p>
        </w:tc>
        <w:tc>
          <w:tcPr>
            <w:tcW w:w="1002"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AC11S</w:t>
            </w:r>
          </w:p>
        </w:tc>
      </w:tr>
      <w:tr w:rsidR="00DB019B" w:rsidRPr="00B23E65" w:rsidTr="00220BAE">
        <w:trPr>
          <w:jc w:val="center"/>
        </w:trPr>
        <w:tc>
          <w:tcPr>
            <w:tcW w:w="163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Zawartość wolnych przestrzeni</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C.1.2,ubijanie, 2×50 uderzeń</w:t>
            </w:r>
          </w:p>
        </w:tc>
        <w:tc>
          <w:tcPr>
            <w:tcW w:w="19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PN-EN 12697-8 [33],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 4</w:t>
            </w:r>
          </w:p>
        </w:tc>
        <w:tc>
          <w:tcPr>
            <w:tcW w:w="113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min1,0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max3,0</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min1,0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max3,0</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min1,0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max3,0</w:t>
            </w:r>
          </w:p>
        </w:tc>
      </w:tr>
      <w:tr w:rsidR="00DB019B" w:rsidRPr="00B23E65" w:rsidTr="00220BAE">
        <w:trPr>
          <w:jc w:val="center"/>
        </w:trPr>
        <w:tc>
          <w:tcPr>
            <w:tcW w:w="163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Wolne przestrzenie wypełnione lepiszczem</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C.1.2,ubijanie, 2×50 uderzeń</w:t>
            </w:r>
          </w:p>
        </w:tc>
        <w:tc>
          <w:tcPr>
            <w:tcW w:w="19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PN-EN 12697-8 [33],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 5</w:t>
            </w:r>
          </w:p>
        </w:tc>
        <w:tc>
          <w:tcPr>
            <w:tcW w:w="113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min75</w:t>
            </w:r>
          </w:p>
          <w:p w:rsidR="00DB019B" w:rsidRPr="00184C5B" w:rsidRDefault="00DB019B" w:rsidP="00184C5B">
            <w:pPr>
              <w:suppressAutoHyphens/>
              <w:overflowPunct w:val="0"/>
              <w:autoSpaceDE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min93</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min75</w:t>
            </w:r>
          </w:p>
          <w:p w:rsidR="00DB019B" w:rsidRPr="00184C5B" w:rsidRDefault="00DB019B" w:rsidP="00184C5B">
            <w:pPr>
              <w:suppressAutoHyphens/>
              <w:overflowPunct w:val="0"/>
              <w:autoSpaceDE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min93</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min75</w:t>
            </w:r>
          </w:p>
          <w:p w:rsidR="00DB019B" w:rsidRPr="00184C5B" w:rsidRDefault="00DB019B" w:rsidP="00184C5B">
            <w:pPr>
              <w:suppressAutoHyphens/>
              <w:overflowPunct w:val="0"/>
              <w:autoSpaceDE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min93</w:t>
            </w:r>
          </w:p>
        </w:tc>
      </w:tr>
      <w:tr w:rsidR="00DB019B" w:rsidRPr="00B23E65" w:rsidTr="00220BAE">
        <w:trPr>
          <w:jc w:val="center"/>
        </w:trPr>
        <w:tc>
          <w:tcPr>
            <w:tcW w:w="163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Zawartość wolnych przestrzeni w mieszance mineralnej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C.1.2,ubijanie, 2×50 uderzeń</w:t>
            </w:r>
          </w:p>
        </w:tc>
        <w:tc>
          <w:tcPr>
            <w:tcW w:w="19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PN-EN 12697-8 [33],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 5</w:t>
            </w:r>
          </w:p>
        </w:tc>
        <w:tc>
          <w:tcPr>
            <w:tcW w:w="113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VMA</w:t>
            </w:r>
            <w:r w:rsidRPr="00184C5B">
              <w:rPr>
                <w:rFonts w:ascii="Arial" w:hAnsi="Arial" w:cs="Arial"/>
                <w:i/>
                <w:sz w:val="18"/>
                <w:szCs w:val="16"/>
                <w:vertAlign w:val="subscript"/>
                <w:lang w:eastAsia="ar-SA"/>
              </w:rPr>
              <w:t>min14</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VMA</w:t>
            </w:r>
            <w:r w:rsidRPr="00184C5B">
              <w:rPr>
                <w:rFonts w:ascii="Arial" w:hAnsi="Arial" w:cs="Arial"/>
                <w:i/>
                <w:sz w:val="18"/>
                <w:szCs w:val="16"/>
                <w:vertAlign w:val="subscript"/>
                <w:lang w:eastAsia="ar-SA"/>
              </w:rPr>
              <w:t>min14</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VMA</w:t>
            </w:r>
            <w:r w:rsidRPr="00184C5B">
              <w:rPr>
                <w:rFonts w:ascii="Arial" w:hAnsi="Arial" w:cs="Arial"/>
                <w:i/>
                <w:sz w:val="18"/>
                <w:szCs w:val="16"/>
                <w:vertAlign w:val="subscript"/>
                <w:lang w:eastAsia="ar-SA"/>
              </w:rPr>
              <w:t>min14</w:t>
            </w:r>
          </w:p>
        </w:tc>
      </w:tr>
      <w:tr w:rsidR="00DB019B" w:rsidRPr="00B23E65" w:rsidTr="00220BAE">
        <w:trPr>
          <w:jc w:val="center"/>
        </w:trPr>
        <w:tc>
          <w:tcPr>
            <w:tcW w:w="163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vertAlign w:val="superscript"/>
                <w:lang w:eastAsia="ar-SA"/>
              </w:rPr>
            </w:pPr>
            <w:r w:rsidRPr="00184C5B">
              <w:rPr>
                <w:rFonts w:ascii="Arial" w:hAnsi="Arial" w:cs="Arial"/>
                <w:sz w:val="18"/>
                <w:szCs w:val="18"/>
                <w:lang w:eastAsia="ar-SA"/>
              </w:rPr>
              <w:t xml:space="preserve">Odporność na działanie wody </w:t>
            </w:r>
            <w:r w:rsidRPr="00184C5B">
              <w:rPr>
                <w:rFonts w:ascii="Arial" w:hAnsi="Arial" w:cs="Arial"/>
                <w:sz w:val="18"/>
                <w:szCs w:val="18"/>
                <w:vertAlign w:val="superscript"/>
                <w:lang w:eastAsia="ar-SA"/>
              </w:rPr>
              <w:t>a)</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C.1.1,ubijanie, 2×35 uderzeń</w:t>
            </w:r>
          </w:p>
        </w:tc>
        <w:tc>
          <w:tcPr>
            <w:tcW w:w="19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PN-EN 12697-12 [35], przechowywanie w 40°C z jednym cyklem zamrażania,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badanie w 25°C</w:t>
            </w:r>
          </w:p>
        </w:tc>
        <w:tc>
          <w:tcPr>
            <w:tcW w:w="113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ITSR</w:t>
            </w:r>
            <w:r w:rsidRPr="00184C5B">
              <w:rPr>
                <w:rFonts w:ascii="Arial" w:hAnsi="Arial" w:cs="Arial"/>
                <w:sz w:val="18"/>
                <w:szCs w:val="18"/>
                <w:vertAlign w:val="subscript"/>
                <w:lang w:eastAsia="ar-SA"/>
              </w:rPr>
              <w:t>90</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ITSR</w:t>
            </w:r>
            <w:r w:rsidRPr="00184C5B">
              <w:rPr>
                <w:rFonts w:ascii="Arial" w:hAnsi="Arial" w:cs="Arial"/>
                <w:sz w:val="18"/>
                <w:szCs w:val="18"/>
                <w:vertAlign w:val="subscript"/>
                <w:lang w:eastAsia="ar-SA"/>
              </w:rPr>
              <w:t>90</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ITSR</w:t>
            </w:r>
            <w:r w:rsidRPr="00184C5B">
              <w:rPr>
                <w:rFonts w:ascii="Arial" w:hAnsi="Arial" w:cs="Arial"/>
                <w:sz w:val="18"/>
                <w:szCs w:val="18"/>
                <w:vertAlign w:val="subscript"/>
                <w:lang w:eastAsia="ar-SA"/>
              </w:rPr>
              <w:t>90</w:t>
            </w:r>
          </w:p>
        </w:tc>
      </w:tr>
      <w:tr w:rsidR="00DB019B" w:rsidRPr="00B23E65" w:rsidTr="00220BAE">
        <w:trPr>
          <w:trHeight w:val="309"/>
          <w:jc w:val="center"/>
        </w:trPr>
        <w:tc>
          <w:tcPr>
            <w:tcW w:w="8025" w:type="dxa"/>
            <w:gridSpan w:val="6"/>
            <w:tcBorders>
              <w:left w:val="single" w:sz="4" w:space="0" w:color="000000"/>
              <w:bottom w:val="single" w:sz="4" w:space="0" w:color="000000"/>
              <w:right w:val="single" w:sz="4" w:space="0" w:color="000000"/>
            </w:tcBorders>
            <w:tcMar>
              <w:left w:w="70" w:type="dxa"/>
              <w:right w:w="70" w:type="dxa"/>
            </w:tcMar>
          </w:tcPr>
          <w:p w:rsidR="00DB019B" w:rsidRPr="00184C5B" w:rsidRDefault="00DB019B" w:rsidP="00184C5B">
            <w:pPr>
              <w:tabs>
                <w:tab w:val="left" w:pos="180"/>
              </w:tabs>
              <w:suppressAutoHyphens/>
              <w:overflowPunct w:val="0"/>
              <w:autoSpaceDE w:val="0"/>
              <w:snapToGrid w:val="0"/>
              <w:spacing w:after="0" w:line="240" w:lineRule="auto"/>
              <w:ind w:left="180" w:hanging="142"/>
              <w:jc w:val="both"/>
              <w:textAlignment w:val="baseline"/>
              <w:rPr>
                <w:rFonts w:ascii="Arial" w:hAnsi="Arial" w:cs="Arial"/>
                <w:sz w:val="18"/>
                <w:szCs w:val="18"/>
                <w:lang w:eastAsia="ar-SA"/>
              </w:rPr>
            </w:pPr>
            <w:r w:rsidRPr="00184C5B">
              <w:rPr>
                <w:rFonts w:ascii="Arial" w:hAnsi="Arial" w:cs="Arial"/>
                <w:sz w:val="18"/>
                <w:szCs w:val="18"/>
                <w:vertAlign w:val="superscript"/>
                <w:lang w:eastAsia="ar-SA"/>
              </w:rPr>
              <w:t>a)</w:t>
            </w:r>
            <w:r w:rsidRPr="00184C5B">
              <w:rPr>
                <w:rFonts w:ascii="Arial" w:hAnsi="Arial" w:cs="Arial"/>
                <w:sz w:val="18"/>
                <w:szCs w:val="20"/>
                <w:lang w:eastAsia="ar-SA"/>
              </w:rPr>
              <w:tab/>
            </w:r>
            <w:r w:rsidRPr="00184C5B">
              <w:rPr>
                <w:rFonts w:ascii="Arial" w:hAnsi="Arial" w:cs="Arial"/>
                <w:sz w:val="18"/>
                <w:szCs w:val="18"/>
                <w:lang w:eastAsia="ar-SA"/>
              </w:rPr>
              <w:t>Ujednoliconą procedurę badania odporności na działanie wody podano w WT-2 2010 [65] w załączniku 1.</w:t>
            </w:r>
          </w:p>
        </w:tc>
      </w:tr>
    </w:tbl>
    <w:p w:rsidR="00DB019B" w:rsidRPr="00184C5B" w:rsidRDefault="00DB019B" w:rsidP="00184C5B">
      <w:pPr>
        <w:tabs>
          <w:tab w:val="left" w:pos="851"/>
        </w:tabs>
        <w:suppressAutoHyphens/>
        <w:overflowPunct w:val="0"/>
        <w:autoSpaceDE w:val="0"/>
        <w:spacing w:before="240" w:after="120" w:line="240" w:lineRule="auto"/>
        <w:ind w:left="851" w:hanging="851"/>
        <w:jc w:val="both"/>
        <w:textAlignment w:val="baseline"/>
        <w:rPr>
          <w:rFonts w:ascii="Arial" w:hAnsi="Arial" w:cs="Arial"/>
          <w:sz w:val="18"/>
          <w:szCs w:val="20"/>
          <w:lang w:eastAsia="ar-SA"/>
        </w:rPr>
      </w:pPr>
      <w:r w:rsidRPr="00184C5B">
        <w:rPr>
          <w:rFonts w:ascii="Arial" w:hAnsi="Arial" w:cs="Arial"/>
          <w:sz w:val="18"/>
          <w:szCs w:val="20"/>
          <w:lang w:eastAsia="ar-SA"/>
        </w:rPr>
        <w:t>Tablica 9.</w:t>
      </w:r>
      <w:r w:rsidRPr="00184C5B">
        <w:rPr>
          <w:rFonts w:ascii="Arial" w:hAnsi="Arial" w:cs="Arial"/>
          <w:sz w:val="18"/>
          <w:szCs w:val="20"/>
          <w:lang w:eastAsia="ar-SA"/>
        </w:rPr>
        <w:tab/>
        <w:t>Wymagane właściwości mieszanki mineralno-asfaltowej do warstwy ścieralnej, dla ruchu KR3 ÷ KR4 [65]</w:t>
      </w:r>
    </w:p>
    <w:tbl>
      <w:tblPr>
        <w:tblW w:w="0" w:type="auto"/>
        <w:jc w:val="center"/>
        <w:tblLayout w:type="fixed"/>
        <w:tblLook w:val="0000"/>
      </w:tblPr>
      <w:tblGrid>
        <w:gridCol w:w="2061"/>
        <w:gridCol w:w="1418"/>
        <w:gridCol w:w="2551"/>
        <w:gridCol w:w="993"/>
        <w:gridCol w:w="1002"/>
      </w:tblGrid>
      <w:tr w:rsidR="00DB019B" w:rsidRPr="00B23E65" w:rsidTr="00220BAE">
        <w:trPr>
          <w:jc w:val="center"/>
        </w:trPr>
        <w:tc>
          <w:tcPr>
            <w:tcW w:w="206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w:t>
            </w:r>
          </w:p>
        </w:tc>
        <w:tc>
          <w:tcPr>
            <w:tcW w:w="1418"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Warunki zagęszczania wg PN-EN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13108-20  [48]</w:t>
            </w:r>
          </w:p>
        </w:tc>
        <w:tc>
          <w:tcPr>
            <w:tcW w:w="255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Metoda i warunki badania</w:t>
            </w:r>
          </w:p>
        </w:tc>
        <w:tc>
          <w:tcPr>
            <w:tcW w:w="99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AC8S</w:t>
            </w:r>
          </w:p>
        </w:tc>
        <w:tc>
          <w:tcPr>
            <w:tcW w:w="1002"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AC11S</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wolnych przestrzeni</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C.1.2,ubijanie, 2×50 uderzeń</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12697-8 [33], p. 4</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max4</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max4</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vertAlign w:val="superscript"/>
                <w:lang w:eastAsia="ar-SA"/>
              </w:rPr>
            </w:pPr>
            <w:r w:rsidRPr="00184C5B">
              <w:rPr>
                <w:rFonts w:ascii="Arial" w:hAnsi="Arial" w:cs="Arial"/>
                <w:sz w:val="18"/>
                <w:szCs w:val="18"/>
                <w:lang w:eastAsia="ar-SA"/>
              </w:rPr>
              <w:t xml:space="preserve">Odporność na deformacje trwałe </w:t>
            </w:r>
            <w:r w:rsidRPr="00184C5B">
              <w:rPr>
                <w:rFonts w:ascii="Arial" w:hAnsi="Arial" w:cs="Arial"/>
                <w:sz w:val="18"/>
                <w:szCs w:val="18"/>
                <w:vertAlign w:val="superscript"/>
                <w:lang w:eastAsia="ar-SA"/>
              </w:rPr>
              <w:t>a)</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C.1.20, wałowanie,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vertAlign w:val="subscript"/>
                <w:lang w:eastAsia="ar-SA"/>
              </w:rPr>
            </w:pPr>
            <w:r w:rsidRPr="00184C5B">
              <w:rPr>
                <w:rFonts w:ascii="Arial" w:hAnsi="Arial" w:cs="Arial"/>
                <w:sz w:val="18"/>
                <w:szCs w:val="18"/>
                <w:lang w:eastAsia="ar-SA"/>
              </w:rPr>
              <w:t>P</w:t>
            </w:r>
            <w:r w:rsidRPr="00184C5B">
              <w:rPr>
                <w:rFonts w:ascii="Arial" w:hAnsi="Arial" w:cs="Arial"/>
                <w:sz w:val="18"/>
                <w:szCs w:val="18"/>
                <w:vertAlign w:val="subscript"/>
                <w:lang w:eastAsia="ar-SA"/>
              </w:rPr>
              <w:t>98</w:t>
            </w:r>
            <w:r w:rsidRPr="00184C5B">
              <w:rPr>
                <w:rFonts w:ascii="Arial" w:hAnsi="Arial" w:cs="Arial"/>
                <w:sz w:val="18"/>
                <w:szCs w:val="18"/>
                <w:lang w:eastAsia="ar-SA"/>
              </w:rPr>
              <w:t>-P</w:t>
            </w:r>
            <w:r w:rsidRPr="00184C5B">
              <w:rPr>
                <w:rFonts w:ascii="Arial" w:hAnsi="Arial" w:cs="Arial"/>
                <w:sz w:val="18"/>
                <w:szCs w:val="18"/>
                <w:vertAlign w:val="subscript"/>
                <w:lang w:eastAsia="ar-SA"/>
              </w:rPr>
              <w:t>100</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12697-22, metoda B       w powietrzu, PN-EN 13108-20, D.1.6,60°C, 10 000 cykli [38]</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vertAlign w:val="subscript"/>
                <w:lang w:eastAsia="ar-SA"/>
              </w:rPr>
            </w:pPr>
            <w:r w:rsidRPr="00184C5B">
              <w:rPr>
                <w:rFonts w:ascii="Arial" w:hAnsi="Arial" w:cs="Arial"/>
                <w:i/>
                <w:sz w:val="18"/>
                <w:szCs w:val="16"/>
                <w:lang w:eastAsia="ar-SA"/>
              </w:rPr>
              <w:t>WTS</w:t>
            </w:r>
            <w:r w:rsidRPr="00184C5B">
              <w:rPr>
                <w:rFonts w:ascii="Arial" w:hAnsi="Arial" w:cs="Arial"/>
                <w:sz w:val="18"/>
                <w:szCs w:val="16"/>
                <w:vertAlign w:val="subscript"/>
                <w:lang w:eastAsia="ar-SA"/>
              </w:rPr>
              <w:t>AIR 0,50</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16"/>
                <w:vertAlign w:val="subscript"/>
                <w:lang w:eastAsia="ar-SA"/>
              </w:rPr>
            </w:pPr>
            <w:r w:rsidRPr="00184C5B">
              <w:rPr>
                <w:rFonts w:ascii="Arial" w:hAnsi="Arial" w:cs="Arial"/>
                <w:i/>
                <w:sz w:val="18"/>
                <w:szCs w:val="16"/>
                <w:lang w:eastAsia="ar-SA"/>
              </w:rPr>
              <w:t>PRD</w:t>
            </w:r>
            <w:r w:rsidRPr="00184C5B">
              <w:rPr>
                <w:rFonts w:ascii="Arial" w:hAnsi="Arial" w:cs="Arial"/>
                <w:sz w:val="18"/>
                <w:szCs w:val="16"/>
                <w:vertAlign w:val="subscript"/>
                <w:lang w:eastAsia="ar-SA"/>
              </w:rPr>
              <w:t>AIRdeklar</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bscript"/>
                <w:lang w:eastAsia="ar-SA"/>
              </w:rPr>
            </w:pPr>
            <w:r w:rsidRPr="00184C5B">
              <w:rPr>
                <w:rFonts w:ascii="Arial" w:hAnsi="Arial" w:cs="Arial"/>
                <w:i/>
                <w:sz w:val="18"/>
                <w:szCs w:val="16"/>
                <w:lang w:eastAsia="ar-SA"/>
              </w:rPr>
              <w:t>WTS</w:t>
            </w:r>
            <w:r w:rsidRPr="00184C5B">
              <w:rPr>
                <w:rFonts w:ascii="Arial" w:hAnsi="Arial" w:cs="Arial"/>
                <w:sz w:val="18"/>
                <w:szCs w:val="16"/>
                <w:vertAlign w:val="subscript"/>
                <w:lang w:eastAsia="ar-SA"/>
              </w:rPr>
              <w:t>AIR 0,50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vertAlign w:val="subscript"/>
                <w:lang w:eastAsia="ar-SA"/>
              </w:rPr>
            </w:pPr>
            <w:r w:rsidRPr="00184C5B">
              <w:rPr>
                <w:rFonts w:ascii="Arial" w:hAnsi="Arial" w:cs="Arial"/>
                <w:i/>
                <w:sz w:val="18"/>
                <w:szCs w:val="16"/>
                <w:lang w:eastAsia="ar-SA"/>
              </w:rPr>
              <w:t>PRD</w:t>
            </w:r>
            <w:r w:rsidRPr="00184C5B">
              <w:rPr>
                <w:rFonts w:ascii="Arial" w:hAnsi="Arial" w:cs="Arial"/>
                <w:sz w:val="18"/>
                <w:szCs w:val="16"/>
                <w:vertAlign w:val="subscript"/>
                <w:lang w:eastAsia="ar-SA"/>
              </w:rPr>
              <w:t>AIRdeklar</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Odporność na działanie wody</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C.1.1,ubijanie, 2×35 uderzeń</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PN-EN 12697-12 [35], przechowywanie w 40°C z jednym cyklem zamrażania,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badanie w 25°C  </w:t>
            </w:r>
            <w:r w:rsidRPr="00184C5B">
              <w:rPr>
                <w:rFonts w:ascii="Arial" w:hAnsi="Arial" w:cs="Arial"/>
                <w:sz w:val="18"/>
                <w:szCs w:val="20"/>
                <w:vertAlign w:val="superscript"/>
                <w:lang w:eastAsia="ar-SA"/>
              </w:rPr>
              <w:t>b)</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ITSR</w:t>
            </w:r>
            <w:r w:rsidRPr="00184C5B">
              <w:rPr>
                <w:rFonts w:ascii="Arial" w:hAnsi="Arial" w:cs="Arial"/>
                <w:sz w:val="18"/>
                <w:szCs w:val="20"/>
                <w:vertAlign w:val="subscript"/>
                <w:lang w:eastAsia="ar-SA"/>
              </w:rPr>
              <w:t>90</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ITSR</w:t>
            </w:r>
            <w:r w:rsidRPr="00184C5B">
              <w:rPr>
                <w:rFonts w:ascii="Arial" w:hAnsi="Arial" w:cs="Arial"/>
                <w:sz w:val="18"/>
                <w:szCs w:val="20"/>
                <w:vertAlign w:val="subscript"/>
                <w:lang w:eastAsia="ar-SA"/>
              </w:rPr>
              <w:t>90</w:t>
            </w:r>
          </w:p>
        </w:tc>
      </w:tr>
      <w:tr w:rsidR="00DB019B" w:rsidRPr="00B23E65" w:rsidTr="00220BAE">
        <w:trPr>
          <w:trHeight w:val="514"/>
          <w:jc w:val="center"/>
        </w:trPr>
        <w:tc>
          <w:tcPr>
            <w:tcW w:w="8025" w:type="dxa"/>
            <w:gridSpan w:val="5"/>
            <w:tcBorders>
              <w:left w:val="single" w:sz="4" w:space="0" w:color="000000"/>
              <w:bottom w:val="single" w:sz="4" w:space="0" w:color="000000"/>
              <w:right w:val="single" w:sz="4" w:space="0" w:color="000000"/>
            </w:tcBorders>
            <w:tcMar>
              <w:left w:w="70" w:type="dxa"/>
              <w:right w:w="70" w:type="dxa"/>
            </w:tcMar>
          </w:tcPr>
          <w:p w:rsidR="00DB019B" w:rsidRPr="00184C5B" w:rsidRDefault="00DB019B" w:rsidP="00184C5B">
            <w:pPr>
              <w:tabs>
                <w:tab w:val="left" w:pos="180"/>
              </w:tabs>
              <w:suppressAutoHyphens/>
              <w:overflowPunct w:val="0"/>
              <w:autoSpaceDE w:val="0"/>
              <w:snapToGrid w:val="0"/>
              <w:spacing w:after="0" w:line="240" w:lineRule="auto"/>
              <w:ind w:left="180" w:hanging="142"/>
              <w:jc w:val="both"/>
              <w:textAlignment w:val="baseline"/>
              <w:rPr>
                <w:rFonts w:ascii="Arial" w:hAnsi="Arial" w:cs="Arial"/>
                <w:sz w:val="18"/>
                <w:szCs w:val="18"/>
                <w:lang w:eastAsia="ar-SA"/>
              </w:rPr>
            </w:pPr>
            <w:r w:rsidRPr="00184C5B">
              <w:rPr>
                <w:rFonts w:ascii="Arial" w:hAnsi="Arial" w:cs="Arial"/>
                <w:sz w:val="18"/>
                <w:szCs w:val="18"/>
                <w:vertAlign w:val="superscript"/>
                <w:lang w:eastAsia="ar-SA"/>
              </w:rPr>
              <w:t>a)</w:t>
            </w:r>
            <w:r w:rsidRPr="00184C5B">
              <w:rPr>
                <w:rFonts w:ascii="Arial" w:hAnsi="Arial" w:cs="Arial"/>
                <w:sz w:val="18"/>
                <w:szCs w:val="20"/>
                <w:lang w:eastAsia="ar-SA"/>
              </w:rPr>
              <w:tab/>
            </w:r>
            <w:r w:rsidRPr="00184C5B">
              <w:rPr>
                <w:rFonts w:ascii="Arial" w:hAnsi="Arial" w:cs="Arial"/>
                <w:sz w:val="18"/>
                <w:szCs w:val="18"/>
                <w:lang w:eastAsia="ar-SA"/>
              </w:rPr>
              <w:t>Grubość plyty: AC8, AC11  40mm.</w:t>
            </w:r>
          </w:p>
          <w:p w:rsidR="00DB019B" w:rsidRPr="00184C5B" w:rsidRDefault="00DB019B" w:rsidP="00184C5B">
            <w:pPr>
              <w:tabs>
                <w:tab w:val="left" w:pos="180"/>
              </w:tabs>
              <w:suppressAutoHyphens/>
              <w:overflowPunct w:val="0"/>
              <w:autoSpaceDE w:val="0"/>
              <w:spacing w:after="0" w:line="240" w:lineRule="auto"/>
              <w:ind w:left="180" w:hanging="142"/>
              <w:jc w:val="both"/>
              <w:textAlignment w:val="baseline"/>
              <w:rPr>
                <w:rFonts w:ascii="Arial" w:hAnsi="Arial" w:cs="Arial"/>
                <w:sz w:val="18"/>
                <w:szCs w:val="18"/>
                <w:lang w:eastAsia="ar-SA"/>
              </w:rPr>
            </w:pPr>
            <w:r w:rsidRPr="00184C5B">
              <w:rPr>
                <w:rFonts w:ascii="Arial" w:hAnsi="Arial" w:cs="Arial"/>
                <w:sz w:val="18"/>
                <w:szCs w:val="18"/>
                <w:vertAlign w:val="superscript"/>
                <w:lang w:eastAsia="ar-SA"/>
              </w:rPr>
              <w:t>b)</w:t>
            </w:r>
            <w:r w:rsidRPr="00184C5B">
              <w:rPr>
                <w:rFonts w:ascii="Arial" w:hAnsi="Arial" w:cs="Arial"/>
                <w:sz w:val="18"/>
                <w:szCs w:val="20"/>
                <w:lang w:eastAsia="ar-SA"/>
              </w:rPr>
              <w:tab/>
            </w:r>
            <w:r w:rsidRPr="00184C5B">
              <w:rPr>
                <w:rFonts w:ascii="Arial" w:hAnsi="Arial" w:cs="Arial"/>
                <w:sz w:val="18"/>
                <w:szCs w:val="18"/>
                <w:lang w:eastAsia="ar-SA"/>
              </w:rPr>
              <w:t>Ujednoliconą procedurę badania odporności na działanie wody podano w WT-2 2010 [65] w załączniku 1.</w:t>
            </w:r>
          </w:p>
        </w:tc>
      </w:tr>
    </w:tbl>
    <w:p w:rsidR="00DB019B" w:rsidRPr="00184C5B" w:rsidRDefault="00DB019B" w:rsidP="00184C5B">
      <w:pPr>
        <w:tabs>
          <w:tab w:val="left" w:pos="851"/>
        </w:tabs>
        <w:suppressAutoHyphens/>
        <w:overflowPunct w:val="0"/>
        <w:autoSpaceDE w:val="0"/>
        <w:spacing w:before="240" w:after="120" w:line="240" w:lineRule="auto"/>
        <w:ind w:left="851" w:hanging="851"/>
        <w:jc w:val="both"/>
        <w:textAlignment w:val="baseline"/>
        <w:rPr>
          <w:rFonts w:ascii="Arial" w:hAnsi="Arial" w:cs="Arial"/>
          <w:sz w:val="18"/>
          <w:szCs w:val="20"/>
          <w:lang w:eastAsia="ar-SA"/>
        </w:rPr>
      </w:pPr>
      <w:r w:rsidRPr="00184C5B">
        <w:rPr>
          <w:rFonts w:ascii="Arial" w:hAnsi="Arial" w:cs="Arial"/>
          <w:sz w:val="18"/>
          <w:szCs w:val="20"/>
          <w:lang w:eastAsia="ar-SA"/>
        </w:rPr>
        <w:t>Tablica 10. Wymagane właściwości mieszanki mineralno-asfaltowej do warstwy ścieralnej, dla ruchu KR5 ÷ KR6 [65]</w:t>
      </w:r>
    </w:p>
    <w:tbl>
      <w:tblPr>
        <w:tblW w:w="0" w:type="auto"/>
        <w:jc w:val="center"/>
        <w:tblLayout w:type="fixed"/>
        <w:tblLook w:val="0000"/>
      </w:tblPr>
      <w:tblGrid>
        <w:gridCol w:w="2061"/>
        <w:gridCol w:w="1418"/>
        <w:gridCol w:w="2551"/>
        <w:gridCol w:w="993"/>
        <w:gridCol w:w="1002"/>
      </w:tblGrid>
      <w:tr w:rsidR="00DB019B" w:rsidRPr="00B23E65" w:rsidTr="00220BAE">
        <w:trPr>
          <w:jc w:val="center"/>
        </w:trPr>
        <w:tc>
          <w:tcPr>
            <w:tcW w:w="206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w:t>
            </w:r>
          </w:p>
        </w:tc>
        <w:tc>
          <w:tcPr>
            <w:tcW w:w="1418"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Warunki zagęszczania wg PN-EN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13108-20  [48]</w:t>
            </w:r>
          </w:p>
        </w:tc>
        <w:tc>
          <w:tcPr>
            <w:tcW w:w="255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Metoda i warunki badania</w:t>
            </w:r>
          </w:p>
        </w:tc>
        <w:tc>
          <w:tcPr>
            <w:tcW w:w="99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AC8S</w:t>
            </w:r>
          </w:p>
        </w:tc>
        <w:tc>
          <w:tcPr>
            <w:tcW w:w="1002"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AC11S</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wolnych przestrzeni</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C.1.2,ubijanie, 2×50 uderzeń</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12697-8 [33], p. 4</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max4</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max4</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vertAlign w:val="superscript"/>
                <w:lang w:eastAsia="ar-SA"/>
              </w:rPr>
            </w:pPr>
            <w:r w:rsidRPr="00184C5B">
              <w:rPr>
                <w:rFonts w:ascii="Arial" w:hAnsi="Arial" w:cs="Arial"/>
                <w:sz w:val="18"/>
                <w:szCs w:val="18"/>
                <w:lang w:eastAsia="ar-SA"/>
              </w:rPr>
              <w:t xml:space="preserve">Odporność na deformacje trwałe </w:t>
            </w:r>
            <w:r w:rsidRPr="00184C5B">
              <w:rPr>
                <w:rFonts w:ascii="Arial" w:hAnsi="Arial" w:cs="Arial"/>
                <w:sz w:val="18"/>
                <w:szCs w:val="18"/>
                <w:vertAlign w:val="superscript"/>
                <w:lang w:eastAsia="ar-SA"/>
              </w:rPr>
              <w:t>a)</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C.1.20, wałowanie,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vertAlign w:val="subscript"/>
                <w:lang w:eastAsia="ar-SA"/>
              </w:rPr>
            </w:pPr>
            <w:r w:rsidRPr="00184C5B">
              <w:rPr>
                <w:rFonts w:ascii="Arial" w:hAnsi="Arial" w:cs="Arial"/>
                <w:sz w:val="18"/>
                <w:szCs w:val="18"/>
                <w:lang w:eastAsia="ar-SA"/>
              </w:rPr>
              <w:t>P</w:t>
            </w:r>
            <w:r w:rsidRPr="00184C5B">
              <w:rPr>
                <w:rFonts w:ascii="Arial" w:hAnsi="Arial" w:cs="Arial"/>
                <w:sz w:val="18"/>
                <w:szCs w:val="18"/>
                <w:vertAlign w:val="subscript"/>
                <w:lang w:eastAsia="ar-SA"/>
              </w:rPr>
              <w:t>98</w:t>
            </w:r>
            <w:r w:rsidRPr="00184C5B">
              <w:rPr>
                <w:rFonts w:ascii="Arial" w:hAnsi="Arial" w:cs="Arial"/>
                <w:sz w:val="18"/>
                <w:szCs w:val="18"/>
                <w:lang w:eastAsia="ar-SA"/>
              </w:rPr>
              <w:t>-P</w:t>
            </w:r>
            <w:r w:rsidRPr="00184C5B">
              <w:rPr>
                <w:rFonts w:ascii="Arial" w:hAnsi="Arial" w:cs="Arial"/>
                <w:sz w:val="18"/>
                <w:szCs w:val="18"/>
                <w:vertAlign w:val="subscript"/>
                <w:lang w:eastAsia="ar-SA"/>
              </w:rPr>
              <w:t>100</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12697-22, metoda B       w powietrzu, PN-EN 13108-20, D.1.6,60°C, 10 000 cykli [38]</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vertAlign w:val="subscript"/>
                <w:lang w:eastAsia="ar-SA"/>
              </w:rPr>
            </w:pPr>
            <w:r w:rsidRPr="00184C5B">
              <w:rPr>
                <w:rFonts w:ascii="Arial" w:hAnsi="Arial" w:cs="Arial"/>
                <w:i/>
                <w:sz w:val="18"/>
                <w:szCs w:val="16"/>
                <w:lang w:eastAsia="ar-SA"/>
              </w:rPr>
              <w:t>WTS</w:t>
            </w:r>
            <w:r w:rsidRPr="00184C5B">
              <w:rPr>
                <w:rFonts w:ascii="Arial" w:hAnsi="Arial" w:cs="Arial"/>
                <w:sz w:val="18"/>
                <w:szCs w:val="16"/>
                <w:vertAlign w:val="subscript"/>
                <w:lang w:eastAsia="ar-SA"/>
              </w:rPr>
              <w:t>AIR 0,30</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16"/>
                <w:vertAlign w:val="subscript"/>
                <w:lang w:eastAsia="ar-SA"/>
              </w:rPr>
            </w:pPr>
            <w:r w:rsidRPr="00184C5B">
              <w:rPr>
                <w:rFonts w:ascii="Arial" w:hAnsi="Arial" w:cs="Arial"/>
                <w:i/>
                <w:sz w:val="18"/>
                <w:szCs w:val="16"/>
                <w:lang w:eastAsia="ar-SA"/>
              </w:rPr>
              <w:t>PRD</w:t>
            </w:r>
            <w:r w:rsidRPr="00184C5B">
              <w:rPr>
                <w:rFonts w:ascii="Arial" w:hAnsi="Arial" w:cs="Arial"/>
                <w:sz w:val="18"/>
                <w:szCs w:val="16"/>
                <w:vertAlign w:val="subscript"/>
                <w:lang w:eastAsia="ar-SA"/>
              </w:rPr>
              <w:t>AIRdeklar</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bscript"/>
                <w:lang w:eastAsia="ar-SA"/>
              </w:rPr>
            </w:pPr>
            <w:r w:rsidRPr="00184C5B">
              <w:rPr>
                <w:rFonts w:ascii="Arial" w:hAnsi="Arial" w:cs="Arial"/>
                <w:i/>
                <w:sz w:val="18"/>
                <w:szCs w:val="16"/>
                <w:lang w:eastAsia="ar-SA"/>
              </w:rPr>
              <w:t>WTS</w:t>
            </w:r>
            <w:r w:rsidRPr="00184C5B">
              <w:rPr>
                <w:rFonts w:ascii="Arial" w:hAnsi="Arial" w:cs="Arial"/>
                <w:sz w:val="18"/>
                <w:szCs w:val="16"/>
                <w:vertAlign w:val="subscript"/>
                <w:lang w:eastAsia="ar-SA"/>
              </w:rPr>
              <w:t>AIR 0,30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vertAlign w:val="subscript"/>
                <w:lang w:eastAsia="ar-SA"/>
              </w:rPr>
            </w:pPr>
            <w:r w:rsidRPr="00184C5B">
              <w:rPr>
                <w:rFonts w:ascii="Arial" w:hAnsi="Arial" w:cs="Arial"/>
                <w:i/>
                <w:sz w:val="18"/>
                <w:szCs w:val="16"/>
                <w:lang w:eastAsia="ar-SA"/>
              </w:rPr>
              <w:t>PRD</w:t>
            </w:r>
            <w:r w:rsidRPr="00184C5B">
              <w:rPr>
                <w:rFonts w:ascii="Arial" w:hAnsi="Arial" w:cs="Arial"/>
                <w:sz w:val="18"/>
                <w:szCs w:val="16"/>
                <w:vertAlign w:val="subscript"/>
                <w:lang w:eastAsia="ar-SA"/>
              </w:rPr>
              <w:t>AIRdeklar</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Odporność na działanie wody</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C.1.1,ubijanie, 2×35 uderzeń</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PN-EN 12697-12 [35], przechowywanie w 40°C z jednym cyklem zamrażania,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badanie w 25°C  </w:t>
            </w:r>
            <w:r w:rsidRPr="00184C5B">
              <w:rPr>
                <w:rFonts w:ascii="Arial" w:hAnsi="Arial" w:cs="Arial"/>
                <w:sz w:val="18"/>
                <w:szCs w:val="20"/>
                <w:vertAlign w:val="superscript"/>
                <w:lang w:eastAsia="ar-SA"/>
              </w:rPr>
              <w:t>b)</w:t>
            </w:r>
          </w:p>
        </w:tc>
        <w:tc>
          <w:tcPr>
            <w:tcW w:w="99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ITSR</w:t>
            </w:r>
            <w:r w:rsidRPr="00184C5B">
              <w:rPr>
                <w:rFonts w:ascii="Arial" w:hAnsi="Arial" w:cs="Arial"/>
                <w:sz w:val="18"/>
                <w:szCs w:val="20"/>
                <w:vertAlign w:val="subscript"/>
                <w:lang w:eastAsia="ar-SA"/>
              </w:rPr>
              <w:t>90</w:t>
            </w:r>
          </w:p>
        </w:tc>
        <w:tc>
          <w:tcPr>
            <w:tcW w:w="1002"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ITSR</w:t>
            </w:r>
            <w:r w:rsidRPr="00184C5B">
              <w:rPr>
                <w:rFonts w:ascii="Arial" w:hAnsi="Arial" w:cs="Arial"/>
                <w:sz w:val="18"/>
                <w:szCs w:val="20"/>
                <w:vertAlign w:val="subscript"/>
                <w:lang w:eastAsia="ar-SA"/>
              </w:rPr>
              <w:t>90</w:t>
            </w:r>
          </w:p>
        </w:tc>
      </w:tr>
      <w:tr w:rsidR="00DB019B" w:rsidRPr="00B23E65" w:rsidTr="00220BAE">
        <w:trPr>
          <w:trHeight w:val="514"/>
          <w:jc w:val="center"/>
        </w:trPr>
        <w:tc>
          <w:tcPr>
            <w:tcW w:w="8025" w:type="dxa"/>
            <w:gridSpan w:val="5"/>
            <w:tcBorders>
              <w:left w:val="single" w:sz="4" w:space="0" w:color="000000"/>
              <w:bottom w:val="single" w:sz="4" w:space="0" w:color="000000"/>
              <w:right w:val="single" w:sz="4" w:space="0" w:color="000000"/>
            </w:tcBorders>
            <w:tcMar>
              <w:left w:w="70" w:type="dxa"/>
              <w:right w:w="70" w:type="dxa"/>
            </w:tcMar>
          </w:tcPr>
          <w:p w:rsidR="00DB019B" w:rsidRPr="00184C5B" w:rsidRDefault="00DB019B" w:rsidP="00184C5B">
            <w:pPr>
              <w:tabs>
                <w:tab w:val="left" w:pos="180"/>
              </w:tabs>
              <w:suppressAutoHyphens/>
              <w:overflowPunct w:val="0"/>
              <w:autoSpaceDE w:val="0"/>
              <w:snapToGrid w:val="0"/>
              <w:spacing w:after="0" w:line="240" w:lineRule="auto"/>
              <w:ind w:left="180" w:hanging="142"/>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a)</w:t>
            </w:r>
            <w:r w:rsidRPr="00184C5B">
              <w:rPr>
                <w:rFonts w:ascii="Arial" w:hAnsi="Arial" w:cs="Arial"/>
                <w:sz w:val="18"/>
                <w:szCs w:val="20"/>
                <w:lang w:eastAsia="ar-SA"/>
              </w:rPr>
              <w:tab/>
              <w:t>Grubość plyty: AC8, AC11  40mm.</w:t>
            </w:r>
          </w:p>
          <w:p w:rsidR="00DB019B" w:rsidRPr="00184C5B" w:rsidRDefault="00DB019B" w:rsidP="00184C5B">
            <w:pPr>
              <w:tabs>
                <w:tab w:val="left" w:pos="180"/>
              </w:tabs>
              <w:suppressAutoHyphens/>
              <w:overflowPunct w:val="0"/>
              <w:autoSpaceDE w:val="0"/>
              <w:spacing w:after="0" w:line="240" w:lineRule="auto"/>
              <w:ind w:left="180" w:hanging="142"/>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b)</w:t>
            </w:r>
            <w:r w:rsidRPr="00184C5B">
              <w:rPr>
                <w:rFonts w:ascii="Arial" w:hAnsi="Arial" w:cs="Arial"/>
                <w:sz w:val="18"/>
                <w:szCs w:val="20"/>
                <w:lang w:eastAsia="ar-SA"/>
              </w:rPr>
              <w:tab/>
              <w:t>Ujednoliconą procedurę badania odporności na działanie wody podano w WT-2 2010 [65] w załączniku 1.</w:t>
            </w:r>
          </w:p>
        </w:tc>
      </w:tr>
    </w:tbl>
    <w:p w:rsidR="00DB019B" w:rsidRPr="00184C5B" w:rsidRDefault="00DB019B" w:rsidP="00184C5B">
      <w:pPr>
        <w:keepNext/>
        <w:numPr>
          <w:ilvl w:val="1"/>
          <w:numId w:val="0"/>
        </w:numPr>
        <w:tabs>
          <w:tab w:val="left" w:pos="0"/>
        </w:tabs>
        <w:suppressAutoHyphens/>
        <w:overflowPunct w:val="0"/>
        <w:autoSpaceDE w:val="0"/>
        <w:spacing w:before="24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Wytwarzanie mieszanki mineralno-asfaltowej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Mieszankę mineralno-asfaltową należy wytwarzać na gorąco w otaczarce (zespole maszyn i urządzeń dozowania, podgrzewania i mieszania składników oraz przechowywania gotowej mieszanki).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polimeroasfaltu drogowego 45/80-55 i 45/80-65.</w:t>
      </w:r>
      <w:r w:rsidRPr="00184C5B">
        <w:rPr>
          <w:rFonts w:ascii="Arial" w:hAnsi="Arial" w:cs="Arial"/>
          <w:sz w:val="18"/>
          <w:szCs w:val="20"/>
          <w:lang w:eastAsia="ar-SA"/>
        </w:rPr>
        <w:tab/>
      </w:r>
    </w:p>
    <w:p w:rsidR="00DB019B" w:rsidRPr="00184C5B" w:rsidRDefault="00DB019B" w:rsidP="00184C5B">
      <w:pPr>
        <w:suppressAutoHyphens/>
        <w:overflowPunct w:val="0"/>
        <w:autoSpaceDE w:val="0"/>
        <w:spacing w:after="0" w:line="240" w:lineRule="auto"/>
        <w:ind w:firstLine="708"/>
        <w:jc w:val="both"/>
        <w:textAlignment w:val="baseline"/>
        <w:rPr>
          <w:rFonts w:ascii="Arial" w:hAnsi="Arial" w:cs="Arial"/>
          <w:sz w:val="18"/>
          <w:szCs w:val="20"/>
          <w:lang w:eastAsia="ar-SA"/>
        </w:rPr>
      </w:pPr>
      <w:r w:rsidRPr="00184C5B">
        <w:rPr>
          <w:rFonts w:ascii="Arial" w:hAnsi="Arial" w:cs="Arial"/>
          <w:sz w:val="18"/>
          <w:szCs w:val="20"/>
          <w:lang w:eastAsia="ar-SA"/>
        </w:rPr>
        <w:t>Kruszywo (ewentualnie z wypełniaczem) powinno być wysuszone i podgrzane tak, aby mieszanka mineralna uzyskała temperaturę właściwą do otoczenia lepiszczem asfaltowym. Temperatura mieszanki mineralnej nie powinna być wyższa o więcej niż 30</w:t>
      </w:r>
      <w:r w:rsidRPr="00184C5B">
        <w:rPr>
          <w:rFonts w:ascii="Arial" w:hAnsi="Arial" w:cs="Arial"/>
          <w:sz w:val="18"/>
          <w:szCs w:val="20"/>
          <w:vertAlign w:val="superscript"/>
          <w:lang w:eastAsia="ar-SA"/>
        </w:rPr>
        <w:t>o</w:t>
      </w:r>
      <w:r w:rsidRPr="00184C5B">
        <w:rPr>
          <w:rFonts w:ascii="Arial" w:hAnsi="Arial" w:cs="Arial"/>
          <w:sz w:val="18"/>
          <w:szCs w:val="20"/>
          <w:lang w:eastAsia="ar-SA"/>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11. Najwyższa i najniższa temperatura mieszanki AC [65]</w:t>
      </w:r>
    </w:p>
    <w:tbl>
      <w:tblPr>
        <w:tblW w:w="0" w:type="auto"/>
        <w:jc w:val="center"/>
        <w:tblLayout w:type="fixed"/>
        <w:tblLook w:val="0000"/>
      </w:tblPr>
      <w:tblGrid>
        <w:gridCol w:w="2371"/>
        <w:gridCol w:w="2600"/>
      </w:tblGrid>
      <w:tr w:rsidR="00DB019B" w:rsidRPr="00B23E65" w:rsidTr="00220BAE">
        <w:trPr>
          <w:jc w:val="center"/>
        </w:trPr>
        <w:tc>
          <w:tcPr>
            <w:tcW w:w="237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Lepiszcze asfaltowe</w:t>
            </w:r>
          </w:p>
        </w:tc>
        <w:tc>
          <w:tcPr>
            <w:tcW w:w="260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Temperatura mieszanki [°C]</w:t>
            </w:r>
          </w:p>
        </w:tc>
      </w:tr>
      <w:tr w:rsidR="00DB019B" w:rsidRPr="00B23E65" w:rsidTr="00220BAE">
        <w:trPr>
          <w:jc w:val="center"/>
        </w:trPr>
        <w:tc>
          <w:tcPr>
            <w:tcW w:w="237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50/70</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70/100</w:t>
            </w:r>
          </w:p>
          <w:p w:rsidR="00DB019B" w:rsidRPr="00184C5B" w:rsidRDefault="00DB019B" w:rsidP="00184C5B">
            <w:pPr>
              <w:tabs>
                <w:tab w:val="left" w:pos="1500"/>
                <w:tab w:val="left" w:pos="1600"/>
              </w:tabs>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Wielorodzajowy-35/50 Wielorodzajowy-50/70</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PMB 45/80-55</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val="en-US" w:eastAsia="ar-SA"/>
              </w:rPr>
            </w:pPr>
            <w:r w:rsidRPr="00184C5B">
              <w:rPr>
                <w:rFonts w:ascii="Arial" w:hAnsi="Arial" w:cs="Arial"/>
                <w:sz w:val="18"/>
                <w:szCs w:val="20"/>
                <w:lang w:val="en-US" w:eastAsia="ar-SA"/>
              </w:rPr>
              <w:t>PMB 45/80-65</w:t>
            </w:r>
          </w:p>
        </w:tc>
        <w:tc>
          <w:tcPr>
            <w:tcW w:w="260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140 do 180</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140 do 180</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155 do 195</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140 do 180</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130 do 180</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130 do 180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Sposób i czas mieszania składników mieszanki mineralno-asfaltowej powinny zapewnić równomierne otoczenie kruszywa lepiszczem asfaltowym.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Przygotowanie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(warstwa wyrównawcza, warstwa wiążąca lub stara warstwa ścieralna) pod warstwę ścieralną z betonu asfaltowego powinno być na całej powierzchni:</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ustabilizowane i nośne,</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czyste, bez zanieczyszczenia lub pozostałości luźnego kruszywa,</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wyprofilowane, równe i bez kolein,</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suche.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DB019B" w:rsidRPr="00184C5B" w:rsidRDefault="00DB019B" w:rsidP="00184C5B">
      <w:pPr>
        <w:suppressAutoHyphens/>
        <w:overflowPunct w:val="0"/>
        <w:autoSpaceDE w:val="0"/>
        <w:spacing w:after="0" w:line="240" w:lineRule="auto"/>
        <w:ind w:left="993" w:hanging="993"/>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12. Maksymalne nierówności podłoża z warstwy starej nawierzchni pod warstwy asfaltowe (pomiar łatą 4-metrową lub równoważną metodą) </w:t>
      </w:r>
    </w:p>
    <w:tbl>
      <w:tblPr>
        <w:tblW w:w="0" w:type="auto"/>
        <w:jc w:val="center"/>
        <w:tblLayout w:type="fixed"/>
        <w:tblLook w:val="0000"/>
      </w:tblPr>
      <w:tblGrid>
        <w:gridCol w:w="1242"/>
        <w:gridCol w:w="3969"/>
        <w:gridCol w:w="2310"/>
      </w:tblGrid>
      <w:tr w:rsidR="00DB019B" w:rsidRPr="00B23E65" w:rsidTr="00220BAE">
        <w:trPr>
          <w:jc w:val="center"/>
        </w:trPr>
        <w:tc>
          <w:tcPr>
            <w:tcW w:w="124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drogi</w:t>
            </w:r>
          </w:p>
        </w:tc>
        <w:tc>
          <w:tcPr>
            <w:tcW w:w="396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Element nawierzchni</w:t>
            </w:r>
          </w:p>
        </w:tc>
        <w:tc>
          <w:tcPr>
            <w:tcW w:w="231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Maksymalna nierówność podłoża pod warstwę ścieralną [mm]</w:t>
            </w:r>
          </w:p>
        </w:tc>
      </w:tr>
      <w:tr w:rsidR="00DB019B" w:rsidRPr="00B23E65" w:rsidTr="00220BAE">
        <w:trPr>
          <w:jc w:val="center"/>
        </w:trPr>
        <w:tc>
          <w:tcPr>
            <w:tcW w:w="1242"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 S,</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 awaryjne, dodatkowe, włączania i wyłączania</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r>
      <w:tr w:rsidR="00DB019B" w:rsidRPr="00B23E65" w:rsidTr="00220BAE">
        <w:trPr>
          <w:jc w:val="center"/>
        </w:trPr>
        <w:tc>
          <w:tcPr>
            <w:tcW w:w="124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GP</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Jezdnie łącznic, jezdnie MOP, utwardzone pobocza</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r>
      <w:tr w:rsidR="00DB019B" w:rsidRPr="00B23E65" w:rsidTr="00220BAE">
        <w:trPr>
          <w:jc w:val="center"/>
        </w:trPr>
        <w:tc>
          <w:tcPr>
            <w:tcW w:w="124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Pasy: ruchu, dodatkowe, włączania i wyłączania, postojowe, jezdnie łącznic, utwardzone pobocza</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r>
      <w:tr w:rsidR="00DB019B" w:rsidRPr="00B23E65" w:rsidTr="00220BAE">
        <w:trPr>
          <w:jc w:val="center"/>
        </w:trPr>
        <w:tc>
          <w:tcPr>
            <w:tcW w:w="124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 L, D</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nierówności  są większe niż dopuszczalne, to należy wyrównać podłoże.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Rzędne wysokościowe podłoża oraz urządzeń usytuowanych w nawierzchni lub ją ograniczających powinny być zgodne z dokumentacją projektową. Z podłoża powinien być zapewniony odpływ wody.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Oznakowanie poziome na warstwie podłoża należy usunąć.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podłoża (w tym powierzchnię istniejącej warstwy ścieralnej) należy wyrównać poprzez frezowanie lub wykonanie warstwy wyrównawczej.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celu polepszenia połączenia między warstwami technologicznymi nawierzchni powierzchnia podłoża powinna być             w ocenie wizualnej chropowata.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Szerokie szczeliny w podłożu należy wypełnić odpowiednim materiałem, np. zalewami drogowymi według PN-EN 14188-1 [60] lub PN-EN 14188-2 [61] albo innymi materiałami według norm lub aprobat technicznych.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Próba technologiczna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dopuszcza się oceniania dokładności pracy otaczarki oraz prawidłowości składu mieszanki mineralnej na podstawie tzw. suchego zarobu, z uwagi na możliwą segregację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Mieszankę wyprodukowaną po ustabilizowaniu się pracy otaczarki należy zgromadzić w silosie lub załadować na samochód. Próbki do badań należy pobierać ze skrzyni samochodu zgodnie z metodą określoną w PN-EN 12697-27 [39].</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podstawie uzyskanych wyników Inżynier podejmuje decyzję o wykonaniu odcinka próbnego.</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Odcinek próbny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Przed przystąpieniem do wykonania warstwy ścieralnej z betonu asfaltowego Wykonawca wykona odcinek próbny celem uściślenia organizacji wytwarzania i układania oraz ustalenia warunków zagęszczania.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Odcinek próbny powinien być zlokalizowany w miejscu uzgodnionym z Inżynierem. Powierzchnia odcinka próbnego powinna wynosić co najmniej 500 m</w:t>
      </w:r>
      <w:r w:rsidRPr="00184C5B">
        <w:rPr>
          <w:rFonts w:ascii="Arial" w:hAnsi="Arial" w:cs="Arial"/>
          <w:sz w:val="18"/>
          <w:szCs w:val="20"/>
          <w:vertAlign w:val="superscript"/>
          <w:lang w:eastAsia="ar-SA"/>
        </w:rPr>
        <w:t>2</w:t>
      </w:r>
      <w:r w:rsidRPr="00184C5B">
        <w:rPr>
          <w:rFonts w:ascii="Arial" w:hAnsi="Arial" w:cs="Arial"/>
          <w:sz w:val="18"/>
          <w:szCs w:val="20"/>
          <w:lang w:eastAsia="ar-SA"/>
        </w:rPr>
        <w:t>, a długość co najmniej 50 m. Na odcinku próbnym Wykonawca powinien użyć takich materiałów oraz sprzętu jakie zamierza stosować do wykonania warstwy ścieralnej.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może przystąpić do realizacji robót po zaakceptowaniu przez Inżyniera technologii wbudowania                          i zagęszczania oraz wyników z odcinka próbnego.</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5.7. Połączenie międzywarstwowe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Uzyskanie wymaganej trwałości nawierzchni jest uzależnione od zapewnienia połączenia między warstwami i ich współpracy w przenoszeniu obciążenia nawierzchni ruchem.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Podłoże powinno być skropione lepiszczem. Ma to na celu zwiększenie połączenia między warstwami konstrukcyjnymi oraz zabezpieczenie przed wnikaniem i zaleganiem wody między warstwami.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Skropienie lepiszczem podłoża (np. z warstwy wiążącej asfaltowej), przed ułożeniem warstwy ścieralnej z betonu asfaltowego powinno być wykonane w ilości podanej w przeliczeniu na pozostałe lepiszcze, tj. 0,1 ÷ 0,3 kg/m</w:t>
      </w:r>
      <w:r w:rsidRPr="00184C5B">
        <w:rPr>
          <w:rFonts w:ascii="Arial" w:hAnsi="Arial" w:cs="Arial"/>
          <w:sz w:val="18"/>
          <w:szCs w:val="20"/>
          <w:vertAlign w:val="superscript"/>
          <w:lang w:eastAsia="ar-SA"/>
        </w:rPr>
        <w:t>2</w:t>
      </w:r>
      <w:r w:rsidRPr="00184C5B">
        <w:rPr>
          <w:rFonts w:ascii="Arial" w:hAnsi="Arial" w:cs="Arial"/>
          <w:sz w:val="18"/>
          <w:szCs w:val="20"/>
          <w:lang w:eastAsia="ar-SA"/>
        </w:rPr>
        <w:t>, przy czym:</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zaleca się stosować emulsję modyfikowaną polimerem,</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wypadku stosowania emulsji asfaltowej podłoże powinno być skropione 0,5 h przed układaniem warstwy asfaltowej w celu odparowania wody.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Czas ten nie dotyczy skrapiania rampą zamontowaną na rozkładarce.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5.8. Wbudowanie mieszanki mineralno-asfaltowej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Mieszankę mineralno-asfaltową można wbudowywać na podłożu przygotowanym zgodnie z zapisami w punktach 5.4                      i 5.7.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podłoża pod rozkładaną warstwę nie może być niższa niż  +5°C.</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mieszanki mineralno-asfaltowej asfaltowej powinien być zgodny z zaleceniami podanymi w punkcie 4.2.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Mieszankę mineralno-asfaltową asfaltową należy wbudowywać w odpowiednich warunkach atmosferycznych.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wypadku stosowania mieszanek mineralno-asfaltowych z dodatkiem obniżającym temperaturę mieszania                             i wbudowania należy indywidualnie określić wymagane warunki otoczenia.</w:t>
      </w:r>
    </w:p>
    <w:p w:rsidR="00DB019B" w:rsidRPr="00184C5B" w:rsidRDefault="00DB019B" w:rsidP="00184C5B">
      <w:pPr>
        <w:tabs>
          <w:tab w:val="left" w:pos="993"/>
        </w:tabs>
        <w:suppressAutoHyphens/>
        <w:overflowPunct w:val="0"/>
        <w:autoSpaceDE w:val="0"/>
        <w:spacing w:before="120" w:after="120" w:line="240" w:lineRule="auto"/>
        <w:ind w:left="993" w:hanging="993"/>
        <w:jc w:val="both"/>
        <w:textAlignment w:val="baseline"/>
        <w:rPr>
          <w:rFonts w:ascii="Arial" w:hAnsi="Arial" w:cs="Arial"/>
          <w:sz w:val="18"/>
          <w:szCs w:val="20"/>
          <w:lang w:eastAsia="ar-SA"/>
        </w:rPr>
      </w:pPr>
      <w:r w:rsidRPr="00184C5B">
        <w:rPr>
          <w:rFonts w:ascii="Arial" w:hAnsi="Arial" w:cs="Arial"/>
          <w:sz w:val="18"/>
          <w:szCs w:val="20"/>
          <w:lang w:eastAsia="ar-SA"/>
        </w:rPr>
        <w:t>Tablica 13.</w:t>
      </w:r>
      <w:r w:rsidRPr="00184C5B">
        <w:rPr>
          <w:rFonts w:ascii="Arial" w:hAnsi="Arial" w:cs="Arial"/>
          <w:sz w:val="18"/>
          <w:szCs w:val="20"/>
          <w:lang w:eastAsia="ar-SA"/>
        </w:rPr>
        <w:tab/>
        <w:t>Minimalna temperatura otoczenia na wysokości 2m podczas wykonywania warstw asfaltowych</w:t>
      </w:r>
    </w:p>
    <w:tbl>
      <w:tblPr>
        <w:tblW w:w="0" w:type="auto"/>
        <w:jc w:val="center"/>
        <w:tblLayout w:type="fixed"/>
        <w:tblLook w:val="0000"/>
      </w:tblPr>
      <w:tblGrid>
        <w:gridCol w:w="3227"/>
        <w:gridCol w:w="2693"/>
        <w:gridCol w:w="1601"/>
      </w:tblGrid>
      <w:tr w:rsidR="00DB019B" w:rsidRPr="00B23E65" w:rsidTr="00220BAE">
        <w:trPr>
          <w:jc w:val="center"/>
        </w:trPr>
        <w:tc>
          <w:tcPr>
            <w:tcW w:w="3227"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robót</w:t>
            </w:r>
          </w:p>
        </w:tc>
        <w:tc>
          <w:tcPr>
            <w:tcW w:w="4294"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temperatura otoczenia  [°C]</w:t>
            </w:r>
          </w:p>
        </w:tc>
      </w:tr>
      <w:tr w:rsidR="00DB019B" w:rsidRPr="00B23E65" w:rsidTr="00220BAE">
        <w:trPr>
          <w:jc w:val="center"/>
        </w:trPr>
        <w:tc>
          <w:tcPr>
            <w:tcW w:w="322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przed przystąpieniem do robót</w:t>
            </w:r>
          </w:p>
        </w:tc>
        <w:tc>
          <w:tcPr>
            <w:tcW w:w="1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 czasie robót</w:t>
            </w:r>
          </w:p>
        </w:tc>
      </w:tr>
      <w:tr w:rsidR="00DB019B" w:rsidRPr="00B23E65" w:rsidTr="00220BAE">
        <w:trPr>
          <w:jc w:val="center"/>
        </w:trPr>
        <w:tc>
          <w:tcPr>
            <w:tcW w:w="322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ścieralna o grubości ≥ 3 cm</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w:t>
            </w:r>
          </w:p>
        </w:tc>
        <w:tc>
          <w:tcPr>
            <w:tcW w:w="1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rPr>
          <w:jc w:val="center"/>
        </w:trPr>
        <w:tc>
          <w:tcPr>
            <w:tcW w:w="322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ścieralna o grubości &lt; 3 cm</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Właściwości wykonanej warstwy powinny spełniać warunki podane w tablicy 14.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14. Właściwości warstwy AC </w:t>
      </w:r>
    </w:p>
    <w:tbl>
      <w:tblPr>
        <w:tblW w:w="0" w:type="auto"/>
        <w:jc w:val="center"/>
        <w:tblLayout w:type="fixed"/>
        <w:tblLook w:val="0000"/>
      </w:tblPr>
      <w:tblGrid>
        <w:gridCol w:w="1877"/>
        <w:gridCol w:w="1878"/>
        <w:gridCol w:w="1878"/>
        <w:gridCol w:w="1888"/>
      </w:tblGrid>
      <w:tr w:rsidR="00DB019B" w:rsidRPr="00B23E65" w:rsidTr="00220BAE">
        <w:trPr>
          <w:jc w:val="center"/>
        </w:trPr>
        <w:tc>
          <w:tcPr>
            <w:tcW w:w="187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Typ i wymiar mieszanki</w:t>
            </w:r>
          </w:p>
        </w:tc>
        <w:tc>
          <w:tcPr>
            <w:tcW w:w="1878"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Projektowana grubość warstwy technologicznej [cm]</w:t>
            </w:r>
          </w:p>
        </w:tc>
        <w:tc>
          <w:tcPr>
            <w:tcW w:w="1878"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Wskaźnik zagęszczenia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888"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Zawartość wolnych przestrzeni w warstwie</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[%(v/v)]</w:t>
            </w:r>
          </w:p>
        </w:tc>
      </w:tr>
      <w:tr w:rsidR="00DB019B" w:rsidRPr="00B23E65" w:rsidTr="00220BAE">
        <w:trPr>
          <w:jc w:val="center"/>
        </w:trPr>
        <w:tc>
          <w:tcPr>
            <w:tcW w:w="187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AC5S,     KR1-KR2</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 ÷ 4,0</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 ÷ 4,0</w:t>
            </w:r>
          </w:p>
        </w:tc>
      </w:tr>
      <w:tr w:rsidR="00DB019B" w:rsidRPr="00B23E65" w:rsidTr="00220BAE">
        <w:trPr>
          <w:jc w:val="center"/>
        </w:trPr>
        <w:tc>
          <w:tcPr>
            <w:tcW w:w="187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AC8S,     KR1-KR2</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 ÷ 4,5</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 ÷ 4,0</w:t>
            </w:r>
          </w:p>
        </w:tc>
      </w:tr>
      <w:tr w:rsidR="00DB019B" w:rsidRPr="00B23E65" w:rsidTr="00220BAE">
        <w:trPr>
          <w:jc w:val="center"/>
        </w:trPr>
        <w:tc>
          <w:tcPr>
            <w:tcW w:w="187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AC11S,   KR1-KR2</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 ÷ 5,0</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 ÷ 4,0</w:t>
            </w:r>
          </w:p>
        </w:tc>
      </w:tr>
      <w:tr w:rsidR="00DB019B" w:rsidRPr="00B23E65" w:rsidTr="00220BAE">
        <w:trPr>
          <w:jc w:val="center"/>
        </w:trPr>
        <w:tc>
          <w:tcPr>
            <w:tcW w:w="187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AC8S,     KR3-KR6</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2,5÷4,5</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3,0÷5,0</w:t>
            </w:r>
          </w:p>
        </w:tc>
      </w:tr>
      <w:tr w:rsidR="00DB019B" w:rsidRPr="00B23E65" w:rsidTr="00220BAE">
        <w:trPr>
          <w:jc w:val="center"/>
        </w:trPr>
        <w:tc>
          <w:tcPr>
            <w:tcW w:w="187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AC11S,   KR3-KR6</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 ÷ 5,0</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3,0÷5,0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wykonywanej warstwy powinna być sprawdzana co 25 m, w co najmniej trzech miejscach (w osi i przy brzegach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Warstwy wałowane powinny być równomiernie zagęszczone ciężkimi walcami drogowymi. Do warstw z betonu asfaltowego należy stosować walce drogowe stalowe gładkie z możliwością wibracji, oscylacji lub walce ogumione. </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[1] pkt 6.</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powinien:</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wykonać własne badania właściwości materiałów przeznaczonych do wykonania robót, określone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dokumenty oraz wyniki badań Wykonawca przedstawia Inżynierowi do akceptacji.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Uwagi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dzielą się na:</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badania wykonawcy (w ramach własnego nadzoru),</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badania kontrolne (w ramach nadzoru zleceniodawcy – Inżyniera).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Badania Wykonawcy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Wyniki badań Wykonawcy należy przekazywać zleceniodawcy na jego żądanie. Inżynier może zdecydować                         o dokonaniu odbioru na podstawie badań Wykonawcy. W razie zastrzeżeń Inżynier może przeprowadzić badania kontrolne według pktu 6.3.3.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Zakres badań Wykonawcy związany z wykonywaniem nawierzchni:</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temperatury powietrza,</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temperatury mieszanki mineralno-asfaltowej podczas wykonywania nawierzchni (wg PN-EN 12697-13 [36]),</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ocena wizualna mieszanki mineralno-asfaltowej,</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wykaz ilości materiałów lub grubości wykonanej warstwy,</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spadku poprzecznego warstwy asfaltowej,</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równości warstwy asfaltowej (wg pktu 6.4.2.5),</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parametrów geometrycznych poboczy,</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ocena wizualna jednorodności powierzchni warstwy,</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ocena wizualna jakości wykonania połączeń technologicznych.</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6.3.3. </w:t>
      </w:r>
      <w:r w:rsidRPr="00184C5B">
        <w:rPr>
          <w:rFonts w:ascii="Arial" w:hAnsi="Arial" w:cs="Arial"/>
          <w:sz w:val="18"/>
          <w:szCs w:val="20"/>
          <w:lang w:eastAsia="ar-SA"/>
        </w:rPr>
        <w:t xml:space="preserve">Badania kontrolne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Rodzaj badań kontrolnych mieszanki mineralno-asfaltowej i wykonanej z niej warstwy podano w tablicy 15.</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15. Rodzaj badań kontrolnych </w:t>
      </w:r>
    </w:p>
    <w:tbl>
      <w:tblPr>
        <w:tblW w:w="0" w:type="auto"/>
        <w:jc w:val="center"/>
        <w:tblLayout w:type="fixed"/>
        <w:tblLook w:val="0000"/>
      </w:tblPr>
      <w:tblGrid>
        <w:gridCol w:w="1134"/>
        <w:gridCol w:w="6247"/>
      </w:tblGrid>
      <w:tr w:rsidR="00DB019B" w:rsidRPr="00B23E65" w:rsidTr="00220BAE">
        <w:trPr>
          <w:jc w:val="center"/>
        </w:trPr>
        <w:tc>
          <w:tcPr>
            <w:tcW w:w="113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6247"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badań</w:t>
            </w:r>
          </w:p>
        </w:tc>
      </w:tr>
      <w:tr w:rsidR="00DB019B" w:rsidRPr="00B23E65" w:rsidTr="00220BAE">
        <w:trPr>
          <w:jc w:val="center"/>
        </w:trPr>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2.4</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2.6</w:t>
            </w:r>
          </w:p>
        </w:tc>
        <w:tc>
          <w:tcPr>
            <w:tcW w:w="624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Mieszanka mineralno-asfaltowa </w:t>
            </w:r>
            <w:r w:rsidRPr="00184C5B">
              <w:rPr>
                <w:rFonts w:ascii="Arial" w:hAnsi="Arial" w:cs="Arial"/>
                <w:sz w:val="18"/>
                <w:szCs w:val="20"/>
                <w:vertAlign w:val="superscript"/>
                <w:lang w:eastAsia="ar-SA"/>
              </w:rPr>
              <w:t>a), b)</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Uziarnienie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lepiszcza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mięknienia lepiszcza odzyskanego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Gęstość i zawartość wolnych przestrzeni próbki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asfaltowa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Wskaźnik zagęszczenia </w:t>
            </w:r>
            <w:r w:rsidRPr="00184C5B">
              <w:rPr>
                <w:rFonts w:ascii="Arial" w:hAnsi="Arial" w:cs="Arial"/>
                <w:sz w:val="18"/>
                <w:szCs w:val="20"/>
                <w:vertAlign w:val="superscript"/>
                <w:lang w:eastAsia="ar-SA"/>
              </w:rPr>
              <w: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Spadki poprzeczne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lub ilość materiału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Zawartość wolnych przestrzeni </w:t>
            </w:r>
            <w:r w:rsidRPr="00184C5B">
              <w:rPr>
                <w:rFonts w:ascii="Arial" w:hAnsi="Arial" w:cs="Arial"/>
                <w:sz w:val="18"/>
                <w:szCs w:val="20"/>
                <w:vertAlign w:val="superscript"/>
                <w:lang w:eastAsia="ar-SA"/>
              </w:rPr>
              <w: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Właściwości przeciwpoślizgowe</w:t>
            </w:r>
          </w:p>
        </w:tc>
      </w:tr>
      <w:tr w:rsidR="00DB019B" w:rsidRPr="00B23E65" w:rsidTr="00220BAE">
        <w:trPr>
          <w:jc w:val="center"/>
        </w:trPr>
        <w:tc>
          <w:tcPr>
            <w:tcW w:w="7381"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a)</w:t>
            </w:r>
            <w:r w:rsidRPr="00184C5B">
              <w:rPr>
                <w:rFonts w:ascii="Arial" w:hAnsi="Arial" w:cs="Arial"/>
                <w:sz w:val="18"/>
                <w:szCs w:val="20"/>
                <w:lang w:eastAsia="ar-SA"/>
              </w:rPr>
              <w:t xml:space="preserve">  do każdej warstwy i na każde rozpoczęte 6 000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nawierzchni jedna próbka; w razie potrzeby liczba próbek może zostać zwiększona (np. nawierzchnie dróg w terenie zabudowy)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b)</w:t>
            </w:r>
            <w:r w:rsidRPr="00184C5B">
              <w:rPr>
                <w:rFonts w:ascii="Arial" w:hAnsi="Arial" w:cs="Arial"/>
                <w:sz w:val="18"/>
                <w:szCs w:val="20"/>
                <w:lang w:eastAsia="ar-SA"/>
              </w:rPr>
              <w:t xml:space="preserve">  w razie potrzeby specjalne kruszywa i dodatki</w:t>
            </w:r>
          </w:p>
        </w:tc>
      </w:tr>
    </w:tbl>
    <w:p w:rsidR="00DB019B" w:rsidRPr="00184C5B" w:rsidRDefault="00DB019B" w:rsidP="00184C5B">
      <w:pPr>
        <w:suppressAutoHyphens/>
        <w:overflowPunct w:val="0"/>
        <w:autoSpaceDE w:val="0"/>
        <w:spacing w:before="24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6.3.4. </w:t>
      </w:r>
      <w:r w:rsidRPr="00184C5B">
        <w:rPr>
          <w:rFonts w:ascii="Arial" w:hAnsi="Arial" w:cs="Arial"/>
          <w:sz w:val="18"/>
          <w:szCs w:val="20"/>
          <w:lang w:eastAsia="ar-SA"/>
        </w:rPr>
        <w:t>Badania kontrolne dodatkowe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wypadku uznania, że jeden z wyników badań kontrolnych nie jest reprezentatywny dla ocenianego odcinka budowy, Wykonawca ma prawo żądać przeprowadzenia badań kontrolnych dodatkowych.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odbioru uwzględniane są wyniki badań kontrolnych i badań kontrolnych dodatkowych do wyznaczonych odcinków częściowych.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Koszty badań kontrolnych dodatkowych zażądanych przez Wykonawcę ponosi Wykonawca.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6.3.5. </w:t>
      </w:r>
      <w:r w:rsidRPr="00184C5B">
        <w:rPr>
          <w:rFonts w:ascii="Arial" w:hAnsi="Arial" w:cs="Arial"/>
          <w:sz w:val="18"/>
          <w:szCs w:val="20"/>
          <w:lang w:eastAsia="ar-SA"/>
        </w:rPr>
        <w:t>Badania arbitrażowe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arbitrażowe są powtórzeniem badań kontrolnych, co do których istnieją uzasadnione wątpliwości ze strony Inżyniera lub Wykonawcy (np. na podstawie własnych badań).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Badania arbitrażowe wykonuje na wniosek strony kontraktu niezależne laboratorium, które nie wykonywało badań kontrolnych.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Koszty badań arbitrażowych wraz ze wszystkimi kosztami ubocznymi ponosi strona, na której niekorzyść przemawia wynik badania.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Właściwości warstwy i nawierzchni oraz dopuszczalne odchyłki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6.4.1.</w:t>
      </w:r>
      <w:r w:rsidRPr="00184C5B">
        <w:rPr>
          <w:rFonts w:ascii="Arial" w:hAnsi="Arial" w:cs="Arial"/>
          <w:sz w:val="18"/>
          <w:szCs w:val="20"/>
          <w:lang w:eastAsia="ar-SA"/>
        </w:rPr>
        <w:t xml:space="preserve"> Mieszanka mineralno-asfaltowa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DB019B" w:rsidRPr="00184C5B" w:rsidRDefault="00DB019B" w:rsidP="00184C5B">
      <w:pPr>
        <w:keepNext/>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6.4.2. </w:t>
      </w:r>
      <w:r w:rsidRPr="00184C5B">
        <w:rPr>
          <w:rFonts w:ascii="Arial" w:hAnsi="Arial" w:cs="Arial"/>
          <w:sz w:val="18"/>
          <w:szCs w:val="20"/>
          <w:lang w:eastAsia="ar-SA"/>
        </w:rPr>
        <w:t>Warstwa asfaltowa</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6.4.2.1. Grubość warstwy oraz ilość materiału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Grubość wykonanej warstwy oznaczana według PN-EN 12697-36 [40] oraz ilość wbudowanego materiału na określoną powierzchnię (dotyczy przede wszystkim cienkich warstw) mogą odbiegać od projektu o wartości podane                w tablicy 16.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 grubość warstwy lub warstw przyjmuje się średnią arytmetyczną wszystkich pojedynczych oznaczeń grubości warstwy na całym odcinku budowy lub odcinku częściowym.</w:t>
      </w:r>
    </w:p>
    <w:p w:rsidR="00DB019B" w:rsidRPr="00184C5B" w:rsidRDefault="00DB019B" w:rsidP="00184C5B">
      <w:pPr>
        <w:suppressAutoHyphens/>
        <w:overflowPunct w:val="0"/>
        <w:autoSpaceDE w:val="0"/>
        <w:spacing w:before="120"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16. Dopuszczalne odchyłki grubości warstwy oraz ilości materiału na określonej powierzchni, [%] </w:t>
      </w:r>
    </w:p>
    <w:tbl>
      <w:tblPr>
        <w:tblW w:w="0" w:type="auto"/>
        <w:jc w:val="center"/>
        <w:tblLayout w:type="fixed"/>
        <w:tblLook w:val="0000"/>
      </w:tblPr>
      <w:tblGrid>
        <w:gridCol w:w="4786"/>
        <w:gridCol w:w="2735"/>
      </w:tblGrid>
      <w:tr w:rsidR="00DB019B" w:rsidRPr="00B23E65" w:rsidTr="00220BAE">
        <w:trPr>
          <w:jc w:val="center"/>
        </w:trPr>
        <w:tc>
          <w:tcPr>
            <w:tcW w:w="478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Warunki oceny</w:t>
            </w:r>
          </w:p>
        </w:tc>
        <w:tc>
          <w:tcPr>
            <w:tcW w:w="273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Warstwa asfaltowa AC</w:t>
            </w:r>
            <w:r w:rsidRPr="00184C5B">
              <w:rPr>
                <w:rFonts w:ascii="Arial" w:hAnsi="Arial" w:cs="Arial"/>
                <w:sz w:val="18"/>
                <w:szCs w:val="20"/>
                <w:vertAlign w:val="superscript"/>
                <w:lang w:eastAsia="ar-SA"/>
              </w:rPr>
              <w:t>a)</w:t>
            </w:r>
          </w:p>
        </w:tc>
      </w:tr>
      <w:tr w:rsidR="00DB019B" w:rsidRPr="00B23E65" w:rsidTr="00220BAE">
        <w:trPr>
          <w:trHeight w:val="1330"/>
          <w:jc w:val="center"/>
        </w:trPr>
        <w:tc>
          <w:tcPr>
            <w:tcW w:w="478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 Średnia z wielu oznaczeń grubości oraz ilości</w:t>
            </w:r>
          </w:p>
          <w:p w:rsidR="00DB019B" w:rsidRPr="00184C5B" w:rsidRDefault="00DB019B" w:rsidP="00184C5B">
            <w:pPr>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sz w:val="18"/>
                <w:szCs w:val="20"/>
                <w:lang w:eastAsia="ar-SA"/>
              </w:rPr>
              <w:t>1. – duży odcinek budowy, powierzchnia większa niż 6000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lub</w:t>
            </w:r>
          </w:p>
          <w:p w:rsidR="00DB019B" w:rsidRPr="00184C5B" w:rsidRDefault="00DB019B" w:rsidP="00184C5B">
            <w:pPr>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sz w:val="18"/>
                <w:szCs w:val="20"/>
                <w:lang w:eastAsia="ar-SA"/>
              </w:rPr>
              <w:t xml:space="preserve">     – droga ograniczona krawężnikami, powierzchnia większa niż 1000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lub</w:t>
            </w:r>
          </w:p>
          <w:p w:rsidR="00DB019B" w:rsidRPr="00184C5B" w:rsidRDefault="00DB019B" w:rsidP="00184C5B">
            <w:pPr>
              <w:suppressAutoHyphens/>
              <w:overflowPunct w:val="0"/>
              <w:autoSpaceDE w:val="0"/>
              <w:spacing w:after="0" w:line="240" w:lineRule="auto"/>
              <w:ind w:left="426" w:hanging="426"/>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     –  warstwa ścieralna, ilość większa niż 50 kg/m</w:t>
            </w:r>
            <w:r w:rsidRPr="00184C5B">
              <w:rPr>
                <w:rFonts w:ascii="Arial" w:hAnsi="Arial" w:cs="Arial"/>
                <w:sz w:val="18"/>
                <w:szCs w:val="20"/>
                <w:vertAlign w:val="superscript"/>
                <w:lang w:eastAsia="ar-SA"/>
              </w:rPr>
              <w:t>2</w:t>
            </w:r>
          </w:p>
        </w:tc>
        <w:tc>
          <w:tcPr>
            <w:tcW w:w="2735"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10</w:t>
            </w:r>
          </w:p>
        </w:tc>
      </w:tr>
      <w:tr w:rsidR="00DB019B" w:rsidRPr="00B23E65" w:rsidTr="00220BAE">
        <w:trPr>
          <w:trHeight w:val="510"/>
          <w:jc w:val="center"/>
        </w:trPr>
        <w:tc>
          <w:tcPr>
            <w:tcW w:w="478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sz w:val="18"/>
                <w:szCs w:val="20"/>
                <w:lang w:eastAsia="ar-SA"/>
              </w:rPr>
              <w:t>2.  –  mały odcinek budowy lub</w:t>
            </w:r>
          </w:p>
          <w:p w:rsidR="00DB019B" w:rsidRPr="00184C5B" w:rsidRDefault="00DB019B" w:rsidP="00184C5B">
            <w:pPr>
              <w:suppressAutoHyphens/>
              <w:overflowPunct w:val="0"/>
              <w:autoSpaceDE w:val="0"/>
              <w:spacing w:after="0" w:line="240" w:lineRule="auto"/>
              <w:ind w:left="426" w:hanging="426"/>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     –  warstwa ścieralna, ilość większa niż 50 kg/m</w:t>
            </w:r>
            <w:r w:rsidRPr="00184C5B">
              <w:rPr>
                <w:rFonts w:ascii="Arial" w:hAnsi="Arial" w:cs="Arial"/>
                <w:sz w:val="18"/>
                <w:szCs w:val="20"/>
                <w:vertAlign w:val="superscript"/>
                <w:lang w:eastAsia="ar-SA"/>
              </w:rPr>
              <w:t>2</w:t>
            </w:r>
          </w:p>
        </w:tc>
        <w:tc>
          <w:tcPr>
            <w:tcW w:w="273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15</w:t>
            </w:r>
          </w:p>
        </w:tc>
      </w:tr>
      <w:tr w:rsidR="00DB019B" w:rsidRPr="00B23E65" w:rsidTr="00220BAE">
        <w:trPr>
          <w:jc w:val="center"/>
        </w:trPr>
        <w:tc>
          <w:tcPr>
            <w:tcW w:w="478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 Pojedyncze oznaczenie grubości</w:t>
            </w:r>
          </w:p>
        </w:tc>
        <w:tc>
          <w:tcPr>
            <w:tcW w:w="273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25</w:t>
            </w:r>
          </w:p>
        </w:tc>
      </w:tr>
      <w:tr w:rsidR="00DB019B" w:rsidRPr="00B23E65" w:rsidTr="00220BAE">
        <w:trPr>
          <w:jc w:val="center"/>
        </w:trPr>
        <w:tc>
          <w:tcPr>
            <w:tcW w:w="7521"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a)</w:t>
            </w:r>
            <w:r w:rsidRPr="00184C5B">
              <w:rPr>
                <w:rFonts w:ascii="Arial" w:hAnsi="Arial" w:cs="Arial"/>
                <w:sz w:val="18"/>
                <w:szCs w:val="20"/>
                <w:lang w:eastAsia="ar-SA"/>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6.4.2.2. Wskaźnik zagęszczenia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Zagęszczenie wykonanej warstwy, wyrażone wskaźnikiem zagęszczenia oraz zawartością wolnych przestrzeni, nie może przekroczyć wartości dopuszczalnych podanych w tablicy 14. Dotyczy to każdego pojedynczego oznaczenia danej właściwości.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Określenie gęstości objętościowej należy wykonywać według PN-EN 12697-6 [32].</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6.4.2.3. Zawartość wolnych przestrzeni 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wolnych przestrzeni w warstwie nawierzchni, nie może wykroczyć poza wartości dopuszczalne kreślone              w tablicy 14.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6.4.2.4. Spadki poprzeczne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Spadki poprzeczne nawierzchni należy badać nie rzadziej niż co 20 m oraz w punktach głównych łuków poziomych.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Spadki poprzeczne powinny być zgodne z dokumentacją projektową, z tolerancją ± 0,5%.</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6.4.2.5. Równość podłużna i poprzeczna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Pomiary równości podłużnej należy wykonywać w środku każdego ocenianego pasa ruchu.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DB019B" w:rsidRPr="00184C5B" w:rsidRDefault="00DB019B" w:rsidP="00184C5B">
      <w:pPr>
        <w:tabs>
          <w:tab w:val="left" w:pos="993"/>
        </w:tabs>
        <w:suppressAutoHyphens/>
        <w:overflowPunct w:val="0"/>
        <w:autoSpaceDE w:val="0"/>
        <w:spacing w:before="120" w:after="120" w:line="240" w:lineRule="auto"/>
        <w:ind w:left="993" w:hanging="993"/>
        <w:jc w:val="both"/>
        <w:textAlignment w:val="baseline"/>
        <w:rPr>
          <w:rFonts w:ascii="Arial" w:hAnsi="Arial" w:cs="Arial"/>
          <w:sz w:val="18"/>
          <w:szCs w:val="20"/>
          <w:lang w:eastAsia="ar-SA"/>
        </w:rPr>
      </w:pPr>
      <w:r w:rsidRPr="00184C5B">
        <w:rPr>
          <w:rFonts w:ascii="Arial" w:hAnsi="Arial" w:cs="Arial"/>
          <w:sz w:val="18"/>
          <w:szCs w:val="20"/>
          <w:lang w:eastAsia="ar-SA"/>
        </w:rPr>
        <w:t>Tablica 17.</w:t>
      </w:r>
      <w:r w:rsidRPr="00184C5B">
        <w:rPr>
          <w:rFonts w:ascii="Arial" w:hAnsi="Arial" w:cs="Arial"/>
          <w:sz w:val="18"/>
          <w:szCs w:val="20"/>
          <w:lang w:eastAsia="ar-SA"/>
        </w:rPr>
        <w:tab/>
        <w:t xml:space="preserve">Dopuszczalne wartości wskaźnika równości podłużnej IRI warstwy ścieralnej wymagane przed upływem okresu gwarancyjnego </w:t>
      </w:r>
    </w:p>
    <w:tbl>
      <w:tblPr>
        <w:tblW w:w="0" w:type="auto"/>
        <w:jc w:val="center"/>
        <w:tblLayout w:type="fixed"/>
        <w:tblLook w:val="0000"/>
      </w:tblPr>
      <w:tblGrid>
        <w:gridCol w:w="1560"/>
        <w:gridCol w:w="3685"/>
        <w:gridCol w:w="2168"/>
      </w:tblGrid>
      <w:tr w:rsidR="00DB019B" w:rsidRPr="00B23E65" w:rsidTr="00220BAE">
        <w:trPr>
          <w:jc w:val="center"/>
        </w:trPr>
        <w:tc>
          <w:tcPr>
            <w:tcW w:w="1560"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drogi</w:t>
            </w:r>
          </w:p>
        </w:tc>
        <w:tc>
          <w:tcPr>
            <w:tcW w:w="3685"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Element nawierzchni</w:t>
            </w:r>
          </w:p>
        </w:tc>
        <w:tc>
          <w:tcPr>
            <w:tcW w:w="2168"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Wartości wskaźnika IRI [mm/m]</w:t>
            </w:r>
          </w:p>
        </w:tc>
      </w:tr>
      <w:tr w:rsidR="00DB019B" w:rsidRPr="00B23E65" w:rsidTr="00220BAE">
        <w:trPr>
          <w:jc w:val="center"/>
        </w:trPr>
        <w:tc>
          <w:tcPr>
            <w:tcW w:w="1560"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 S</w:t>
            </w:r>
          </w:p>
        </w:tc>
        <w:tc>
          <w:tcPr>
            <w:tcW w:w="36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 awaryjne, dodatkowe, włączania i wyłączania</w:t>
            </w:r>
          </w:p>
        </w:tc>
        <w:tc>
          <w:tcPr>
            <w:tcW w:w="21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2,9</w:t>
            </w:r>
          </w:p>
        </w:tc>
      </w:tr>
      <w:tr w:rsidR="00DB019B" w:rsidRPr="00B23E65" w:rsidTr="00220BAE">
        <w:trPr>
          <w:jc w:val="center"/>
        </w:trPr>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GP</w:t>
            </w:r>
          </w:p>
        </w:tc>
        <w:tc>
          <w:tcPr>
            <w:tcW w:w="36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Jezdnie łącznic, jezdnie MOP, utwardzone pobocza</w:t>
            </w:r>
          </w:p>
        </w:tc>
        <w:tc>
          <w:tcPr>
            <w:tcW w:w="21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3,7</w:t>
            </w:r>
          </w:p>
        </w:tc>
      </w:tr>
      <w:tr w:rsidR="00DB019B" w:rsidRPr="00B23E65" w:rsidTr="00220BAE">
        <w:trPr>
          <w:jc w:val="center"/>
        </w:trPr>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w:t>
            </w:r>
          </w:p>
        </w:tc>
        <w:tc>
          <w:tcPr>
            <w:tcW w:w="36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Pasy: ruchu, dodatkowe, włączania i wyłączania, postojowe, jezdnie łącznic, utwardzone pobocza</w:t>
            </w:r>
          </w:p>
        </w:tc>
        <w:tc>
          <w:tcPr>
            <w:tcW w:w="21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4,6</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upływem okresu gwarancyjnego wartość odchylenia równości podłużnej warstwy ścieralnej nawierzchni dróg klasy Z i L nie powinna być większa niż 8 mm. Badanie wykonuje się według procedury jak podczas odbioru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DB019B" w:rsidRPr="00184C5B" w:rsidRDefault="00DB019B" w:rsidP="00184C5B">
      <w:pPr>
        <w:tabs>
          <w:tab w:val="left" w:pos="1134"/>
        </w:tabs>
        <w:suppressAutoHyphens/>
        <w:overflowPunct w:val="0"/>
        <w:autoSpaceDE w:val="0"/>
        <w:spacing w:before="120" w:after="120" w:line="240" w:lineRule="auto"/>
        <w:ind w:left="1134" w:hanging="1134"/>
        <w:jc w:val="both"/>
        <w:textAlignment w:val="baseline"/>
        <w:rPr>
          <w:rFonts w:ascii="Arial" w:hAnsi="Arial" w:cs="Arial"/>
          <w:sz w:val="18"/>
          <w:szCs w:val="20"/>
          <w:lang w:eastAsia="ar-SA"/>
        </w:rPr>
      </w:pPr>
      <w:r w:rsidRPr="00184C5B">
        <w:rPr>
          <w:rFonts w:ascii="Arial" w:hAnsi="Arial" w:cs="Arial"/>
          <w:sz w:val="18"/>
          <w:szCs w:val="20"/>
          <w:lang w:eastAsia="ar-SA"/>
        </w:rPr>
        <w:t>Tablica 18.</w:t>
      </w:r>
      <w:r w:rsidRPr="00184C5B">
        <w:rPr>
          <w:rFonts w:ascii="Arial" w:hAnsi="Arial" w:cs="Arial"/>
          <w:sz w:val="18"/>
          <w:szCs w:val="20"/>
          <w:lang w:eastAsia="ar-SA"/>
        </w:rPr>
        <w:tab/>
        <w:t xml:space="preserve">Dopuszczalne wartości odchyleń równości poprzecznej warstwy ścieralnej wymagane przed upływem okresu gwarancyjnego </w:t>
      </w:r>
    </w:p>
    <w:tbl>
      <w:tblPr>
        <w:tblW w:w="0" w:type="auto"/>
        <w:jc w:val="center"/>
        <w:tblLayout w:type="fixed"/>
        <w:tblLook w:val="0000"/>
      </w:tblPr>
      <w:tblGrid>
        <w:gridCol w:w="1560"/>
        <w:gridCol w:w="3685"/>
        <w:gridCol w:w="2168"/>
      </w:tblGrid>
      <w:tr w:rsidR="00DB019B" w:rsidRPr="00B23E65" w:rsidTr="00220BAE">
        <w:trPr>
          <w:jc w:val="center"/>
        </w:trPr>
        <w:tc>
          <w:tcPr>
            <w:tcW w:w="1560"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drogi</w:t>
            </w:r>
          </w:p>
        </w:tc>
        <w:tc>
          <w:tcPr>
            <w:tcW w:w="3685"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Element nawierzchni</w:t>
            </w:r>
          </w:p>
        </w:tc>
        <w:tc>
          <w:tcPr>
            <w:tcW w:w="2168"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Wartości odchyleń równości poprzecznej [mm]</w:t>
            </w:r>
          </w:p>
        </w:tc>
      </w:tr>
      <w:tr w:rsidR="00DB019B" w:rsidRPr="00B23E65" w:rsidTr="00220BAE">
        <w:trPr>
          <w:jc w:val="center"/>
        </w:trPr>
        <w:tc>
          <w:tcPr>
            <w:tcW w:w="1560"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 S</w:t>
            </w:r>
          </w:p>
        </w:tc>
        <w:tc>
          <w:tcPr>
            <w:tcW w:w="36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 awaryjne, dodatkowe, włączania i wyłączania</w:t>
            </w:r>
          </w:p>
        </w:tc>
        <w:tc>
          <w:tcPr>
            <w:tcW w:w="21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6</w:t>
            </w:r>
          </w:p>
        </w:tc>
      </w:tr>
      <w:tr w:rsidR="00DB019B" w:rsidRPr="00B23E65" w:rsidTr="00220BAE">
        <w:trPr>
          <w:jc w:val="center"/>
        </w:trPr>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GP</w:t>
            </w:r>
          </w:p>
        </w:tc>
        <w:tc>
          <w:tcPr>
            <w:tcW w:w="36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Jezdnie łącznic, jezdnie MOP, utwardzone pobocza</w:t>
            </w:r>
          </w:p>
        </w:tc>
        <w:tc>
          <w:tcPr>
            <w:tcW w:w="21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8</w:t>
            </w:r>
          </w:p>
        </w:tc>
      </w:tr>
      <w:tr w:rsidR="00DB019B" w:rsidRPr="00B23E65" w:rsidTr="00220BAE">
        <w:trPr>
          <w:jc w:val="center"/>
        </w:trPr>
        <w:tc>
          <w:tcPr>
            <w:tcW w:w="15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w:t>
            </w:r>
          </w:p>
        </w:tc>
        <w:tc>
          <w:tcPr>
            <w:tcW w:w="36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Pasy: ruchu, dodatkowe, włączania i wyłączania, postojowe, jezdnie łącznic, utwardzone pobocza</w:t>
            </w:r>
          </w:p>
        </w:tc>
        <w:tc>
          <w:tcPr>
            <w:tcW w:w="21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8</w:t>
            </w:r>
          </w:p>
        </w:tc>
      </w:tr>
      <w:tr w:rsidR="00DB019B" w:rsidRPr="00B23E65" w:rsidTr="00220BAE">
        <w:trPr>
          <w:jc w:val="center"/>
        </w:trPr>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 L, D</w:t>
            </w:r>
          </w:p>
        </w:tc>
        <w:tc>
          <w:tcPr>
            <w:tcW w:w="36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w:t>
            </w:r>
          </w:p>
        </w:tc>
        <w:tc>
          <w:tcPr>
            <w:tcW w:w="216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6.4.2.6. Właściwości przeciwpoślizgowe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ocenie właściwości przeciwpoślizgowych nawierzchni drogi klasy Z i dróg wyższych klas powinien być określony współczynnik tarcia na mokrej nawierzchni przy całkowitym poślizgu opony testowej.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Pomiar wykonuje się przy temperaturze otoczenia od 5 do 30°C, nie rzadziej niż co 50 m na nawierzchni zwilżanej wodą w ilości 0,5 l/m</w:t>
      </w:r>
      <w:r w:rsidRPr="00184C5B">
        <w:rPr>
          <w:rFonts w:ascii="Arial" w:hAnsi="Arial" w:cs="Arial"/>
          <w:sz w:val="18"/>
          <w:szCs w:val="20"/>
          <w:vertAlign w:val="superscript"/>
          <w:lang w:eastAsia="ar-SA"/>
        </w:rPr>
        <w:t>2</w:t>
      </w:r>
      <w:r w:rsidRPr="00184C5B">
        <w:rPr>
          <w:rFonts w:ascii="Arial" w:hAnsi="Arial" w:cs="Arial"/>
          <w:sz w:val="18"/>
          <w:szCs w:val="20"/>
          <w:lang w:eastAsia="ar-SA"/>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warunki atmosferyczne uniemożliwiają wykonanie pomiaru w wymienionym terminie, powinien być on zrealizowany z najmniejszym możliwym opóźnieniem.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DB019B" w:rsidRPr="00184C5B" w:rsidRDefault="00DB019B" w:rsidP="00184C5B">
      <w:pPr>
        <w:tabs>
          <w:tab w:val="left" w:pos="993"/>
        </w:tabs>
        <w:suppressAutoHyphens/>
        <w:overflowPunct w:val="0"/>
        <w:autoSpaceDE w:val="0"/>
        <w:spacing w:before="120" w:after="120" w:line="240" w:lineRule="auto"/>
        <w:ind w:left="993" w:hanging="993"/>
        <w:jc w:val="both"/>
        <w:textAlignment w:val="baseline"/>
        <w:rPr>
          <w:rFonts w:ascii="Arial" w:hAnsi="Arial" w:cs="Arial"/>
          <w:sz w:val="18"/>
          <w:szCs w:val="20"/>
          <w:lang w:eastAsia="ar-SA"/>
        </w:rPr>
      </w:pPr>
      <w:r w:rsidRPr="00184C5B">
        <w:rPr>
          <w:rFonts w:ascii="Arial" w:hAnsi="Arial" w:cs="Arial"/>
          <w:sz w:val="18"/>
          <w:szCs w:val="20"/>
          <w:lang w:eastAsia="ar-SA"/>
        </w:rPr>
        <w:t>Tablica 19.</w:t>
      </w:r>
      <w:r w:rsidRPr="00184C5B">
        <w:rPr>
          <w:rFonts w:ascii="Arial" w:hAnsi="Arial" w:cs="Arial"/>
          <w:sz w:val="18"/>
          <w:szCs w:val="20"/>
          <w:lang w:eastAsia="ar-SA"/>
        </w:rPr>
        <w:tab/>
        <w:t xml:space="preserve">Dopuszczalne wartości miarodajnego współczynnika tarcia wymagane przed upływem okresu gwarancyjnego </w:t>
      </w:r>
    </w:p>
    <w:tbl>
      <w:tblPr>
        <w:tblW w:w="0" w:type="auto"/>
        <w:jc w:val="center"/>
        <w:tblLayout w:type="fixed"/>
        <w:tblLook w:val="0000"/>
      </w:tblPr>
      <w:tblGrid>
        <w:gridCol w:w="1560"/>
        <w:gridCol w:w="3260"/>
        <w:gridCol w:w="1504"/>
        <w:gridCol w:w="1089"/>
      </w:tblGrid>
      <w:tr w:rsidR="00DB019B" w:rsidRPr="00B23E65" w:rsidTr="00220BAE">
        <w:trPr>
          <w:cantSplit/>
          <w:trHeight w:hRule="exact" w:val="1058"/>
          <w:jc w:val="center"/>
        </w:trPr>
        <w:tc>
          <w:tcPr>
            <w:tcW w:w="1560"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drogi</w:t>
            </w:r>
          </w:p>
        </w:tc>
        <w:tc>
          <w:tcPr>
            <w:tcW w:w="3260"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Element nawierzchni</w:t>
            </w:r>
          </w:p>
        </w:tc>
        <w:tc>
          <w:tcPr>
            <w:tcW w:w="2593"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Miarodajny współczynnik tarcia przy prędkości zablokowanej opony względem nawierzchni</w:t>
            </w:r>
          </w:p>
        </w:tc>
      </w:tr>
      <w:tr w:rsidR="00DB019B" w:rsidRPr="00B23E65" w:rsidTr="00220BAE">
        <w:trPr>
          <w:cantSplit/>
          <w:jc w:val="center"/>
        </w:trPr>
        <w:tc>
          <w:tcPr>
            <w:tcW w:w="1560"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260"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5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60 km/h</w:t>
            </w:r>
          </w:p>
        </w:tc>
        <w:tc>
          <w:tcPr>
            <w:tcW w:w="108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 km/h</w:t>
            </w:r>
          </w:p>
        </w:tc>
      </w:tr>
      <w:tr w:rsidR="00DB019B" w:rsidRPr="00B23E65" w:rsidTr="00220BAE">
        <w:trPr>
          <w:cantSplit/>
          <w:trHeight w:hRule="exact" w:val="392"/>
          <w:jc w:val="center"/>
        </w:trPr>
        <w:tc>
          <w:tcPr>
            <w:tcW w:w="156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 S</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Pasy ruchu </w:t>
            </w:r>
          </w:p>
        </w:tc>
        <w:tc>
          <w:tcPr>
            <w:tcW w:w="15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w:t>
            </w:r>
          </w:p>
        </w:tc>
        <w:tc>
          <w:tcPr>
            <w:tcW w:w="108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0,37</w:t>
            </w:r>
          </w:p>
        </w:tc>
      </w:tr>
      <w:tr w:rsidR="00DB019B" w:rsidRPr="00B23E65" w:rsidTr="00220BAE">
        <w:trPr>
          <w:cantSplit/>
          <w:jc w:val="center"/>
        </w:trPr>
        <w:tc>
          <w:tcPr>
            <w:tcW w:w="156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włączania i wyłączania, jezdnie łącznic</w:t>
            </w:r>
          </w:p>
        </w:tc>
        <w:tc>
          <w:tcPr>
            <w:tcW w:w="15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0,44</w:t>
            </w:r>
          </w:p>
        </w:tc>
        <w:tc>
          <w:tcPr>
            <w:tcW w:w="108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r w:rsidR="00DB019B" w:rsidRPr="00B23E65" w:rsidTr="00220BAE">
        <w:trPr>
          <w:jc w:val="center"/>
        </w:trPr>
        <w:tc>
          <w:tcPr>
            <w:tcW w:w="15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GP, G, Z</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 dodatkowe, utwardzone pobocza</w:t>
            </w:r>
          </w:p>
        </w:tc>
        <w:tc>
          <w:tcPr>
            <w:tcW w:w="15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0,36</w:t>
            </w:r>
          </w:p>
        </w:tc>
        <w:tc>
          <w:tcPr>
            <w:tcW w:w="108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6.4.2.7. Pozostałe właściwości warstwy 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Szerokość warstwy, mierzona 10 razy na 1 km każdej jezdni, nie może się różnić od szerokości projektowanej o więcej niż ± 5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Ukształtowanie osi w planie, mierzone co 100 m, nie powinno różnić się od dokumentacji projektowej o ± 5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Złącza podłużne i poprzeczne, sprawdzone wizualnie, powinny być równe i związane, wykonane w linii prostej, równolegle lub prostopadle do osi drogi. Przylegające warstwy powinny być w jednym poziomie.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Wygląd zewnętrzny warstwy, sprawdzony wizualnie, powinien być jednorodny, bez spękań, deformacji, plam                         i wykruszeń.</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[1] pkt 7.</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wykonanej warstwy ścieralnej z betonu asfaltowego (AC).</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 xml:space="preserve"> 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[1]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ST i wymaganiami Inżyniera, jeżeli wszystkie pomiary i badania z zachowaniem tolerancji według pktu 6 dały wyniki pozytywne.</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[1]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warstwy ścieralnej z betonu asfaltowego (AC) obejmuje:</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oznakowanie robót,</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oczyszczenie i skropienie podłoża,</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materiałów i sprzętu,</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opracowanie recepty laboratoryjnej,</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próby technologicznej i odcinka próbnego,</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wyprodukowanie mieszanki betonu asfaltowego i jej transport na miejsce wbudowania,</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posmarowanie lepiszczem lub pokrycie taśmą asfaltową krawędzi urządzeń obcych i krawężników,</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rozłożenie i zagęszczenie mieszanki betonu asfaltowego,</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obcięcie krawędzi i posmarowanie lepiszczem,</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wymaganych w specyfikacji technicznej,</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odwiezienie sprzętu.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9.3. Sposób rozliczenia robót tymczasowych i prac towarzyszących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robót określonych niniejszą SST obejmuje:</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tymczasowe, które są potrzebne do wykonania robót podstawowych, ale nie są przekazywane Zamawiającemu i są usuwane po wykonaniu robót podstawowych,</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towarzyszące, które są niezbędne do wykonania robót podstawowych, niezaliczane do robót tymczasowych, jak geodezyjne wytyczenie robót itd.</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Ogólne specyfikacje techniczne (SST)</w:t>
      </w:r>
    </w:p>
    <w:tbl>
      <w:tblPr>
        <w:tblW w:w="0" w:type="auto"/>
        <w:tblLayout w:type="fixed"/>
        <w:tblCellMar>
          <w:left w:w="70" w:type="dxa"/>
          <w:right w:w="70" w:type="dxa"/>
        </w:tblCellMar>
        <w:tblLook w:val="0000"/>
      </w:tblPr>
      <w:tblGrid>
        <w:gridCol w:w="496"/>
        <w:gridCol w:w="1842"/>
        <w:gridCol w:w="7245"/>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D-M-00.00.00</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Wymagania ogólne</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Normy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(Zestawienie zawiera dodatkowo normy PN-EN związane z badaniami materiałów występujących w niniejszej SST)</w:t>
      </w:r>
    </w:p>
    <w:tbl>
      <w:tblPr>
        <w:tblW w:w="0" w:type="auto"/>
        <w:tblLayout w:type="fixed"/>
        <w:tblLook w:val="0000"/>
      </w:tblPr>
      <w:tblGrid>
        <w:gridCol w:w="534"/>
        <w:gridCol w:w="1842"/>
        <w:gridCol w:w="7245"/>
        <w:gridCol w:w="236"/>
      </w:tblGrid>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196-21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Metody badania cementu – Oznaczanie zawartości chlorków, dwutlenku węgla i alkaliów w cemencie</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459-2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Wapno budowlane – Część 2: Metody badań</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932-3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podstawowych właściwości kruszyw – Procedura i terminologia uproszczonego opisu petrograficznego</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Oznaczanie składu ziarnowego – Metoda przesiewania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Oznaczanie kształtu ziaren za pomocą wskaźnika płaskości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933-4</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Część 4: Oznaczanie kształtu ziaren – Wskaźnik kształtu</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933-5</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Oznaczanie procentowej zawartości ziaren o powierzchniach powstałych w wyniku przekruszenia lub łamania kruszyw grubych</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933-6</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Część 6: Ocena właściwości powierzchni – Wskaźnik przepływu kruszywa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933-9</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Ocena zawartości drobnych cząstek – Badania błękitem metylenowym</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933-10</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Część 10: Ocena zawartości drobnych cząstek – Uziarnienie wypełniaczy (przesiewanie w strumieniu powietrza)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Metody oznaczania odporności na rozdrabnianie</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Oznaczanie gęstości nasypowej i jamistości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1097-4</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4: Oznaczanie pustych przestrzeni suchego, zagęszczonego wypełniacza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1097-5</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5: Oznaczanie zawartości wody przez suszenie w suszarce z wentylacją</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1097-6</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–Część 6: Oznaczanie gęstości ziaren i nasiąkliwości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1097-7</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7: Oznaczanie gęstości wypełniacza – Metoda piknometryczna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1097-8</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8: Oznaczanie polerowalności kamienia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1367-1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właściwości cieplnych i odporności kruszyw na działanie czynników atmosferycznych – Część 1: Oznaczanie mrozoodporności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1367-3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właściwości cieplnych i odporności kruszyw na działanie czynników atmosferycznych – Część 3: Badanie bazaltowej zgorzeli słonecznej metodą gotowania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1426</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penetracji igłą</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 xml:space="preserve">22. </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1427</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temperatury mięknienia – Metoda Pierścień i Kula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 xml:space="preserve">23. </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1428</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zawartości wody w emulsjach asfaltowych – Metoda destylacji azeotropowej</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1429</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1744-1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chemicznych właściwości kruszyw – Analiza chemiczna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1744-4</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chemicznych właściwości kruszyw – Część 4: Oznaczanie podatności wypełniaczy do mieszanek mineralno-asfaltowych na działanie wody</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12591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Wymagania dla asfaltów drogowych</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12592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rozpuszczalności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12593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temperatury łamliwości Fraassa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12606-1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zawartości parafiny – Część 1: Metoda destylacyjna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12607-1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12607-3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odporności na twardnienie pod wpływem ciepła i powietrza – Część 1: Metoda RTFOT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Jw. Część 3: Metoda RFT</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6: Oznaczanie gęstości objętościowej metodą hydrostatyczną</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8: Oznaczanie zawartości wolnej przestrzeni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11: Określenie powiązania pomiędzy kruszywem i asfaltem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12: Określanie wrażliwości na wodę</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13: Pomiar temperatury</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18: Spływanie lepiszcza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12697-22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22: Koleinowanie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12697-27</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27: Pobieranie próbek</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12697-36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36: Oznaczanie grubości nawierzchni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12846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czasu wypływu emulsji asfaltowych lepkościomierzem wypływowym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12847</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sedymentacji emulsji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12850</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wartości pH emulsji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13043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do mieszanek bitumicznych i powierzchniowych utrwaleń stosowanych na drogach, lotniskach i innych powierzchniach przeznaczonych do ruchu</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13074</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lepiszczy z emulsji asfaltowych przez odparowanie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13075-1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Badanie rozpadu – Część 1: Oznaczanie indeksu rozpadu kationowych emulsji asfaltowych, metoda z wypełniaczem mineralnym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13108-1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Wymagania – Część 1: Beton Asfaltowy</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13108-20</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Wymagania – Część 20: Badanie typu</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13179-1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kruszyw wypełniających stosowanych do mieszanek bitumicznych – Część 1: Badanie metodą Pierścienia i Kuli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13179-2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kruszyw wypełniających stosowanych do mieszanek bitumicznych – Część 2: Liczba bitumiczna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13398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nawrotu sprężystego asfaltów modyfikowanych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13399</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odporności na magazynowanie modyfikowanych asfaltów</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13587</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ciągliwości lepiszczy asfaltowych metodą pomiaru ciągliwości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13588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kohezji lepiszczy asfaltowych metodą testu wahadłowego</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13589</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ciągliwości modyfikowanych asfaltów – Metoda z duktylometrem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13614</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przyczepności emulsji bitumicznych przez zanurzenie w wodzie – Metoda z kruszywem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13703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energii deformacji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13808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Zasady specyfikacji kationowych emulsji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14023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Zasady specyfikacji asfaltów modyfikowanych polimerami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14188-1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Wypełniacze złączy i zalewy – Część 1: Specyfikacja zalew na gorąco</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14188-2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Wypełniacze złączy i zalewy – Część 2: Specyfikacja zalew na zimno</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22592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Przetwory naftowe – Oznaczanie temperatury zapłonu i palenia – Pomiar metodą otwartego tygla Clevelanda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2592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Oznaczanie temperatury zapłonu i palenia – Metoda otwartego tygla Clevelanda</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10.3. Wymagania techniczne </w:t>
      </w:r>
    </w:p>
    <w:p w:rsidR="00DB019B" w:rsidRPr="00184C5B" w:rsidRDefault="00DB019B" w:rsidP="00184C5B">
      <w:pPr>
        <w:numPr>
          <w:ilvl w:val="0"/>
          <w:numId w:val="3"/>
        </w:numPr>
        <w:tabs>
          <w:tab w:val="num" w:pos="397"/>
          <w:tab w:val="left" w:pos="510"/>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WT-1 Kruszywa 2010. Kruszywa do mieszanek mineralno-asfaltowych i powierzchniowych utrwaleń na drogach krajowych - Zarządzenie nr 102 Generalnego Dyrektora Dróg Krajowych i Autostrad z dnia 19 listopada 2010 r.</w:t>
      </w:r>
    </w:p>
    <w:p w:rsidR="00DB019B" w:rsidRPr="00184C5B" w:rsidRDefault="00DB019B" w:rsidP="00184C5B">
      <w:pPr>
        <w:numPr>
          <w:ilvl w:val="0"/>
          <w:numId w:val="3"/>
        </w:numPr>
        <w:tabs>
          <w:tab w:val="num" w:pos="397"/>
          <w:tab w:val="left" w:pos="510"/>
          <w:tab w:val="left" w:pos="567"/>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WT-2 Nawierzchnie asfaltowe 2010. Nawierzchnie asfaltowe na drogach krajowych - Zarządzenie nr 102 Generalnego Dyrektora Dróg Krajowych i Autostrad z dnia 19 listopada 2011 r.</w:t>
      </w:r>
    </w:p>
    <w:p w:rsidR="00DB019B" w:rsidRPr="00184C5B" w:rsidRDefault="00DB019B" w:rsidP="00184C5B">
      <w:pPr>
        <w:numPr>
          <w:ilvl w:val="0"/>
          <w:numId w:val="3"/>
        </w:numPr>
        <w:tabs>
          <w:tab w:val="num" w:pos="397"/>
          <w:tab w:val="left" w:pos="510"/>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WT-3 Emulsje asfaltowe 2009. Kationowe emulsje asfaltowe na drogach publicznych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10.4. Inne dokumenty</w:t>
      </w:r>
    </w:p>
    <w:p w:rsidR="00DB019B" w:rsidRPr="00184C5B" w:rsidRDefault="00DB019B" w:rsidP="00184C5B">
      <w:pPr>
        <w:numPr>
          <w:ilvl w:val="0"/>
          <w:numId w:val="11"/>
        </w:numPr>
        <w:tabs>
          <w:tab w:val="left" w:pos="539"/>
        </w:tabs>
        <w:suppressAutoHyphens/>
        <w:overflowPunct w:val="0"/>
        <w:autoSpaceDE w:val="0"/>
        <w:spacing w:after="0" w:line="240" w:lineRule="auto"/>
        <w:ind w:left="539" w:hanging="397"/>
        <w:jc w:val="both"/>
        <w:textAlignment w:val="baseline"/>
        <w:rPr>
          <w:rFonts w:ascii="Arial" w:hAnsi="Arial" w:cs="Arial"/>
          <w:sz w:val="18"/>
          <w:szCs w:val="20"/>
          <w:lang w:eastAsia="ar-SA"/>
        </w:rPr>
      </w:pPr>
      <w:r w:rsidRPr="00184C5B">
        <w:rPr>
          <w:rFonts w:ascii="Arial" w:hAnsi="Arial" w:cs="Arial"/>
          <w:sz w:val="18"/>
          <w:szCs w:val="20"/>
          <w:lang w:eastAsia="ar-SA"/>
        </w:rPr>
        <w:t>Rozporządzenie Ministra Transportu i Gospodarki Morskiej z dnia 2 marca 1999 r. w sprawie warunków technicznych, jakim powinny odpowiadać drogi publiczne i ich usytuowanie (Dz.U. nr 43, poz. 430)</w:t>
      </w:r>
    </w:p>
    <w:p w:rsidR="00DB019B" w:rsidRPr="00184C5B" w:rsidRDefault="00DB019B" w:rsidP="00184C5B">
      <w:pPr>
        <w:numPr>
          <w:ilvl w:val="0"/>
          <w:numId w:val="11"/>
        </w:numPr>
        <w:tabs>
          <w:tab w:val="left" w:pos="539"/>
        </w:tabs>
        <w:suppressAutoHyphens/>
        <w:overflowPunct w:val="0"/>
        <w:autoSpaceDE w:val="0"/>
        <w:spacing w:after="0" w:line="240" w:lineRule="auto"/>
        <w:ind w:left="539" w:hanging="397"/>
        <w:jc w:val="both"/>
        <w:textAlignment w:val="baseline"/>
        <w:rPr>
          <w:rFonts w:ascii="Arial" w:hAnsi="Arial" w:cs="Arial"/>
          <w:sz w:val="18"/>
          <w:szCs w:val="20"/>
          <w:lang w:eastAsia="ar-SA"/>
        </w:rPr>
      </w:pPr>
      <w:r w:rsidRPr="00184C5B">
        <w:rPr>
          <w:rFonts w:ascii="Arial" w:hAnsi="Arial" w:cs="Arial"/>
          <w:sz w:val="18"/>
          <w:szCs w:val="20"/>
          <w:lang w:eastAsia="ar-SA"/>
        </w:rPr>
        <w:t>Katalog typowych konstrukcji nawierzchni podatnych i półsztywnych. Generalna Dyrekcja Dróg Publicznych – Instytut Badawczy Dróg i Mostów, Warszawa 1997</w:t>
      </w:r>
    </w:p>
    <w:p w:rsidR="00DB019B" w:rsidRPr="00184C5B" w:rsidRDefault="00DB019B" w:rsidP="00184C5B">
      <w:pPr>
        <w:tabs>
          <w:tab w:val="left" w:pos="-2694"/>
        </w:tabs>
        <w:suppressAutoHyphens/>
        <w:overflowPunct w:val="0"/>
        <w:autoSpaceDE w:val="0"/>
        <w:spacing w:after="0" w:line="240" w:lineRule="auto"/>
        <w:ind w:left="113" w:hanging="113"/>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D.05.03.05b</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 xml:space="preserve">NAWIERZCHNIA Z BETONU ASFALTOWEGO. </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WARSTWA WIĄŻĄCA I WYRÓWNAWCZA WG WT-1 I WT-2 Z 2010r</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8" o:spid="_x0000_s1040" style="position:absolute;left:0;text-align:left;z-index:251657216;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yIqw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AScXyIqwIAAIMFAAAOAAAAAAAAAAAA&#10;AAAAAC4CAABkcnMvZTJvRG9jLnhtbFBLAQItABQABgAIAAAAIQCdscKB3AAAAAcBAAAPAAAAAAAA&#10;AAAAAAAAAAUFAABkcnMvZG93bnJldi54bWxQSwUGAAAAAAQABADzAAAADgY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Przedmiotem niniejszej szczegółowej specyfikacji technicznej (SST) są wymagania dotyczące wykonania               i odbioru robót związanych z wykonaniem warstwy wiążącej i wyrównawczej z betonu asfaltowego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Warstwę wiążącą i wyrównawczą z betonu asfaltowego można wykonywać dla dróg kategorii ruchu od KR1 do KR6 (określenie kategorii ruchu podano w punkcie 1.4.8). Stosowane mieszanki  betonu asfaltowego o wymiarze D podano w tablicy 1.</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 Stosowane mieszanki </w:t>
      </w:r>
    </w:p>
    <w:tbl>
      <w:tblPr>
        <w:tblW w:w="0" w:type="auto"/>
        <w:jc w:val="center"/>
        <w:tblLayout w:type="fixed"/>
        <w:tblLook w:val="0000"/>
      </w:tblPr>
      <w:tblGrid>
        <w:gridCol w:w="1276"/>
        <w:gridCol w:w="6142"/>
      </w:tblGrid>
      <w:tr w:rsidR="00DB019B" w:rsidRPr="00B23E65" w:rsidTr="00220BAE">
        <w:trPr>
          <w:trHeight w:val="710"/>
          <w:jc w:val="center"/>
        </w:trPr>
        <w:tc>
          <w:tcPr>
            <w:tcW w:w="1276"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Kategoria</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ruchu</w:t>
            </w:r>
          </w:p>
        </w:tc>
        <w:tc>
          <w:tcPr>
            <w:tcW w:w="6142"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Mieszanki  o wymiarze D</w:t>
            </w:r>
            <w:r w:rsidRPr="00184C5B">
              <w:rPr>
                <w:rFonts w:ascii="Arial" w:hAnsi="Arial" w:cs="Arial"/>
                <w:sz w:val="18"/>
                <w:szCs w:val="20"/>
                <w:vertAlign w:val="superscript"/>
                <w:lang w:eastAsia="ar-SA"/>
              </w:rPr>
              <w:t>1)</w:t>
            </w:r>
            <w:r w:rsidRPr="00184C5B">
              <w:rPr>
                <w:rFonts w:ascii="Arial" w:hAnsi="Arial" w:cs="Arial"/>
                <w:sz w:val="18"/>
                <w:szCs w:val="20"/>
                <w:lang w:eastAsia="ar-SA"/>
              </w:rPr>
              <w:t>,  mm</w:t>
            </w:r>
          </w:p>
        </w:tc>
      </w:tr>
      <w:tr w:rsidR="00DB019B" w:rsidRPr="00B23E65" w:rsidTr="00220BAE">
        <w:trPr>
          <w:jc w:val="center"/>
        </w:trPr>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 1-2</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 3-4</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 5-6</w:t>
            </w:r>
          </w:p>
        </w:tc>
        <w:tc>
          <w:tcPr>
            <w:tcW w:w="614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AC11W </w:t>
            </w:r>
            <w:r w:rsidRPr="00184C5B">
              <w:rPr>
                <w:rFonts w:ascii="Arial" w:hAnsi="Arial" w:cs="Arial"/>
                <w:sz w:val="18"/>
                <w:szCs w:val="20"/>
                <w:vertAlign w:val="superscript"/>
                <w:lang w:eastAsia="ar-SA"/>
              </w:rPr>
              <w:t>2)</w:t>
            </w:r>
            <w:r w:rsidRPr="00184C5B">
              <w:rPr>
                <w:rFonts w:ascii="Arial" w:hAnsi="Arial" w:cs="Arial"/>
                <w:sz w:val="18"/>
                <w:szCs w:val="20"/>
                <w:lang w:eastAsia="ar-SA"/>
              </w:rPr>
              <w:t>, AC16W</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AC16W, AC22W</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AC16W, AC22W</w:t>
            </w:r>
          </w:p>
        </w:tc>
      </w:tr>
    </w:tbl>
    <w:p w:rsidR="00DB019B" w:rsidRPr="00184C5B" w:rsidRDefault="00DB019B" w:rsidP="00184C5B">
      <w:pPr>
        <w:tabs>
          <w:tab w:val="left" w:pos="142"/>
        </w:tabs>
        <w:suppressAutoHyphens/>
        <w:overflowPunct w:val="0"/>
        <w:autoSpaceDE w:val="0"/>
        <w:spacing w:after="0" w:line="240" w:lineRule="auto"/>
        <w:ind w:left="142" w:hanging="142"/>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1)</w:t>
      </w:r>
      <w:r w:rsidRPr="00184C5B">
        <w:rPr>
          <w:rFonts w:ascii="Arial" w:hAnsi="Arial" w:cs="Arial"/>
          <w:sz w:val="18"/>
          <w:szCs w:val="20"/>
          <w:vertAlign w:val="superscript"/>
          <w:lang w:eastAsia="ar-SA"/>
        </w:rPr>
        <w:tab/>
      </w:r>
      <w:r w:rsidRPr="00184C5B">
        <w:rPr>
          <w:rFonts w:ascii="Arial" w:hAnsi="Arial" w:cs="Arial"/>
          <w:sz w:val="18"/>
          <w:szCs w:val="20"/>
          <w:lang w:eastAsia="ar-SA"/>
        </w:rPr>
        <w:t>Podział ze względu na wymiar największego kruszywa w mieszance.</w:t>
      </w:r>
    </w:p>
    <w:p w:rsidR="00DB019B" w:rsidRPr="00184C5B" w:rsidRDefault="00DB019B" w:rsidP="00184C5B">
      <w:pPr>
        <w:tabs>
          <w:tab w:val="left" w:pos="142"/>
        </w:tabs>
        <w:suppressAutoHyphens/>
        <w:overflowPunct w:val="0"/>
        <w:autoSpaceDE w:val="0"/>
        <w:spacing w:after="0" w:line="240" w:lineRule="auto"/>
        <w:ind w:left="142" w:hanging="142"/>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2)</w:t>
      </w:r>
      <w:r w:rsidRPr="00184C5B">
        <w:rPr>
          <w:rFonts w:ascii="Arial" w:hAnsi="Arial" w:cs="Arial"/>
          <w:sz w:val="18"/>
          <w:szCs w:val="20"/>
          <w:vertAlign w:val="superscript"/>
          <w:lang w:eastAsia="ar-SA"/>
        </w:rPr>
        <w:tab/>
      </w:r>
      <w:r w:rsidRPr="00184C5B">
        <w:rPr>
          <w:rFonts w:ascii="Arial" w:hAnsi="Arial" w:cs="Arial"/>
          <w:sz w:val="18"/>
          <w:szCs w:val="20"/>
          <w:lang w:eastAsia="ar-SA"/>
        </w:rPr>
        <w:t>Dopuszcza się AC11 do warstwy wyrównawczej do kategorii ruchu KR1÷KR6 przy spełnieniu wymagań jak                          w tablicach 16,17, 18, 19, 20 WT-2 2010 [65] w zależności od KR.</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39"/>
        <w:gridCol w:w="1281"/>
      </w:tblGrid>
      <w:tr w:rsidR="00DB019B" w:rsidRPr="00B23E65" w:rsidTr="00220BAE">
        <w:tc>
          <w:tcPr>
            <w:tcW w:w="8339"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1"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Nawierzchnia – konstrukcja składająca się z jednej lub kilku warstw służących do przejmowania i rozkładania obciążeń od ruchu pojazdów na podłoże.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Warstwa wiążąca – warstwa nawierzchni między warstwą ścieralną a podbudową.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1.4.3. </w:t>
      </w:r>
      <w:r w:rsidRPr="00184C5B">
        <w:rPr>
          <w:rFonts w:ascii="Arial" w:hAnsi="Arial" w:cs="Arial"/>
          <w:sz w:val="18"/>
          <w:szCs w:val="20"/>
          <w:lang w:eastAsia="ar-SA"/>
        </w:rPr>
        <w:t>Warstwa wyrównawcza – warstwa o zmiennej grubości, ułożona na istniejącej warstwie w celu uzyskania odpowiedniego profilu potrzebnego do ułożenia kolejnej warstwy.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1.4.4. </w:t>
      </w:r>
      <w:r w:rsidRPr="00184C5B">
        <w:rPr>
          <w:rFonts w:ascii="Arial" w:hAnsi="Arial" w:cs="Arial"/>
          <w:sz w:val="18"/>
          <w:szCs w:val="20"/>
          <w:lang w:eastAsia="ar-SA"/>
        </w:rPr>
        <w:t>Mieszanka mineralno-asfaltowa – mieszanka kruszyw i lepiszcza asfaltowego.</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1.4.5. </w:t>
      </w:r>
      <w:r w:rsidRPr="00184C5B">
        <w:rPr>
          <w:rFonts w:ascii="Arial" w:hAnsi="Arial" w:cs="Arial"/>
          <w:sz w:val="18"/>
          <w:szCs w:val="20"/>
          <w:lang w:eastAsia="ar-SA"/>
        </w:rPr>
        <w:t>Wymiar mieszanki mineralno-asfaltowej – określenie mieszanki mineralno-asfaltowej, ze względu na największy wymiar kruszywa D, np. wymiar 11, 16, 22.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1.4.6. </w:t>
      </w:r>
      <w:r w:rsidRPr="00184C5B">
        <w:rPr>
          <w:rFonts w:ascii="Arial" w:hAnsi="Arial" w:cs="Arial"/>
          <w:sz w:val="18"/>
          <w:szCs w:val="20"/>
          <w:lang w:eastAsia="ar-SA"/>
        </w:rPr>
        <w:t>Beton asfaltowy – mieszanka mineralno-asfaltowa, w której kruszywo o uziarnieniu ciągłym lub nieciągłym tworzy strukturę wzajemnie klinującą się.</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1.4.7. </w:t>
      </w:r>
      <w:r w:rsidRPr="00184C5B">
        <w:rPr>
          <w:rFonts w:ascii="Arial" w:hAnsi="Arial" w:cs="Arial"/>
          <w:sz w:val="18"/>
          <w:szCs w:val="20"/>
          <w:lang w:eastAsia="ar-SA"/>
        </w:rPr>
        <w:t>Uziarnienie – skład ziarnowy kruszywa, wyrażony w procentach masy ziaren przechodzących przez określony zestaw sit.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1.4.8. </w:t>
      </w:r>
      <w:r w:rsidRPr="00184C5B">
        <w:rPr>
          <w:rFonts w:ascii="Arial" w:hAnsi="Arial" w:cs="Arial"/>
          <w:sz w:val="18"/>
          <w:szCs w:val="20"/>
          <w:lang w:eastAsia="ar-SA"/>
        </w:rPr>
        <w:t>Kategoria ruchu – obciążenie drogi ruchem samochodowym, wyrażone w osiach obliczeniowych (100 kN) wg „Katalogu typowych konstrukcji nawierzchni podatnych i półsztywnych” GDDP-IBDiM [68].</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1.4.9. </w:t>
      </w:r>
      <w:r w:rsidRPr="00184C5B">
        <w:rPr>
          <w:rFonts w:ascii="Arial" w:hAnsi="Arial" w:cs="Arial"/>
          <w:sz w:val="18"/>
          <w:szCs w:val="20"/>
          <w:lang w:eastAsia="ar-SA"/>
        </w:rPr>
        <w:t>Wymiar kruszywa – wielkość ziaren kruszywa, określona przez dolny (d) i górny (D) wymiar sita.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1.4.10. </w:t>
      </w:r>
      <w:r w:rsidRPr="00184C5B">
        <w:rPr>
          <w:rFonts w:ascii="Arial" w:hAnsi="Arial" w:cs="Arial"/>
          <w:sz w:val="18"/>
          <w:szCs w:val="20"/>
          <w:lang w:eastAsia="ar-SA"/>
        </w:rPr>
        <w:t>Kruszywo grube – kruszywo z ziaren o wymiarze: D ≤ 45 mm oraz d &gt; 2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1.4.11. </w:t>
      </w:r>
      <w:r w:rsidRPr="00184C5B">
        <w:rPr>
          <w:rFonts w:ascii="Arial" w:hAnsi="Arial" w:cs="Arial"/>
          <w:sz w:val="18"/>
          <w:szCs w:val="20"/>
          <w:lang w:eastAsia="ar-SA"/>
        </w:rPr>
        <w:t>Kruszywo drobne – kruszywo z ziaren o wymiarze: D ≤ 2 mm, którego większa część pozostaje na sicie 0,063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1.4.12. </w:t>
      </w:r>
      <w:r w:rsidRPr="00184C5B">
        <w:rPr>
          <w:rFonts w:ascii="Arial" w:hAnsi="Arial" w:cs="Arial"/>
          <w:sz w:val="18"/>
          <w:szCs w:val="20"/>
          <w:lang w:eastAsia="ar-SA"/>
        </w:rPr>
        <w:t>Pył – kruszywo z ziaren przechodzących przez sito 0,063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1.4.13. </w:t>
      </w:r>
      <w:r w:rsidRPr="00184C5B">
        <w:rPr>
          <w:rFonts w:ascii="Arial" w:hAnsi="Arial" w:cs="Arial"/>
          <w:sz w:val="18"/>
          <w:szCs w:val="20"/>
          <w:lang w:eastAsia="ar-SA"/>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1.4.14. </w:t>
      </w:r>
      <w:r w:rsidRPr="00184C5B">
        <w:rPr>
          <w:rFonts w:ascii="Arial" w:hAnsi="Arial" w:cs="Arial"/>
          <w:sz w:val="18"/>
          <w:szCs w:val="20"/>
          <w:lang w:eastAsia="ar-SA"/>
        </w:rPr>
        <w:t>Kationowa emulsja asfaltowa – emulsja, w której emulgator nadaje dodatnie ładunki cząstkom zdyspergowanego asfaltu.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1.4.15. </w:t>
      </w:r>
      <w:r w:rsidRPr="00184C5B">
        <w:rPr>
          <w:rFonts w:ascii="Arial" w:hAnsi="Arial" w:cs="Arial"/>
          <w:sz w:val="18"/>
          <w:szCs w:val="20"/>
          <w:lang w:eastAsia="ar-SA"/>
        </w:rPr>
        <w:t>Pozostałe określenia podstawowe są zgodne z obowiązującymi, odpowiednimi polskimi normami i z definicjami podanymi w SST D-M-00.00.00 „Wymagania ogólne” pkt 1.4.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1.4.16. </w:t>
      </w:r>
      <w:r w:rsidRPr="00184C5B">
        <w:rPr>
          <w:rFonts w:ascii="Arial" w:hAnsi="Arial" w:cs="Arial"/>
          <w:sz w:val="18"/>
          <w:szCs w:val="20"/>
          <w:lang w:eastAsia="ar-SA"/>
        </w:rPr>
        <w:t>Symbole i skróty dodatkowe</w:t>
      </w:r>
    </w:p>
    <w:tbl>
      <w:tblPr>
        <w:tblW w:w="0" w:type="auto"/>
        <w:jc w:val="center"/>
        <w:tblLayout w:type="fixed"/>
        <w:tblLook w:val="0000"/>
      </w:tblPr>
      <w:tblGrid>
        <w:gridCol w:w="817"/>
        <w:gridCol w:w="6694"/>
      </w:tblGrid>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ACW</w:t>
            </w:r>
          </w:p>
        </w:tc>
        <w:tc>
          <w:tcPr>
            <w:tcW w:w="6694" w:type="dxa"/>
          </w:tcPr>
          <w:p w:rsidR="00DB019B" w:rsidRPr="00184C5B" w:rsidRDefault="00DB019B" w:rsidP="00184C5B">
            <w:pPr>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beton asfaltowy do warstwy wiążącej i wyrównawczej</w:t>
            </w:r>
          </w:p>
        </w:tc>
      </w:tr>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PMB</w:t>
            </w:r>
          </w:p>
        </w:tc>
        <w:tc>
          <w:tcPr>
            <w:tcW w:w="6694" w:type="dxa"/>
          </w:tcPr>
          <w:p w:rsidR="00DB019B" w:rsidRPr="00184C5B" w:rsidRDefault="00DB019B" w:rsidP="00184C5B">
            <w:pPr>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polimeroasfalt,</w:t>
            </w:r>
          </w:p>
        </w:tc>
      </w:tr>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w:t>
            </w:r>
          </w:p>
        </w:tc>
        <w:tc>
          <w:tcPr>
            <w:tcW w:w="6694" w:type="dxa"/>
          </w:tcPr>
          <w:p w:rsidR="00DB019B" w:rsidRPr="00184C5B" w:rsidRDefault="00DB019B" w:rsidP="00184C5B">
            <w:pPr>
              <w:tabs>
                <w:tab w:val="left" w:pos="176"/>
              </w:tabs>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górny wymiar sita (przy określaniu wielkości ziaren kruszywa),</w:t>
            </w:r>
          </w:p>
        </w:tc>
      </w:tr>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w:t>
            </w:r>
          </w:p>
        </w:tc>
        <w:tc>
          <w:tcPr>
            <w:tcW w:w="6694" w:type="dxa"/>
          </w:tcPr>
          <w:p w:rsidR="00DB019B" w:rsidRPr="00184C5B" w:rsidRDefault="00DB019B" w:rsidP="00184C5B">
            <w:pPr>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dolny wymiar sita (przy określaniu wielkości ziaren kruszywa),</w:t>
            </w:r>
          </w:p>
        </w:tc>
      </w:tr>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w:t>
            </w:r>
          </w:p>
        </w:tc>
        <w:tc>
          <w:tcPr>
            <w:tcW w:w="6694" w:type="dxa"/>
          </w:tcPr>
          <w:p w:rsidR="00DB019B" w:rsidRPr="00184C5B" w:rsidRDefault="00DB019B" w:rsidP="00184C5B">
            <w:pPr>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kationowa emulsja asfaltowa,</w:t>
            </w:r>
          </w:p>
        </w:tc>
      </w:tr>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NPD</w:t>
            </w:r>
          </w:p>
        </w:tc>
        <w:tc>
          <w:tcPr>
            <w:tcW w:w="6694" w:type="dxa"/>
          </w:tcPr>
          <w:p w:rsidR="00DB019B" w:rsidRPr="00184C5B" w:rsidRDefault="00DB019B" w:rsidP="00184C5B">
            <w:pPr>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właściwość użytkowa nie określana (ang. No Performance Determined; producent może jej nie określać),</w:t>
            </w:r>
          </w:p>
        </w:tc>
      </w:tr>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TBR</w:t>
            </w:r>
          </w:p>
        </w:tc>
        <w:tc>
          <w:tcPr>
            <w:tcW w:w="6694" w:type="dxa"/>
          </w:tcPr>
          <w:p w:rsidR="00DB019B" w:rsidRPr="00184C5B" w:rsidRDefault="00DB019B" w:rsidP="00184C5B">
            <w:pPr>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do zadeklarowania (ang. To Be Reported; producent może dostarczyć odpowiednie informacje, jednak nie jest do tego zobowiązany),</w:t>
            </w:r>
          </w:p>
        </w:tc>
      </w:tr>
      <w:tr w:rsidR="00DB019B" w:rsidRPr="00B23E65" w:rsidTr="00220BAE">
        <w:trPr>
          <w:jc w:val="center"/>
        </w:trPr>
        <w:tc>
          <w:tcPr>
            <w:tcW w:w="81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MOP</w:t>
            </w:r>
          </w:p>
        </w:tc>
        <w:tc>
          <w:tcPr>
            <w:tcW w:w="6694" w:type="dxa"/>
          </w:tcPr>
          <w:p w:rsidR="00DB019B" w:rsidRPr="00184C5B" w:rsidRDefault="00DB019B" w:rsidP="00184C5B">
            <w:pPr>
              <w:suppressAutoHyphens/>
              <w:overflowPunct w:val="0"/>
              <w:autoSpaceDE w:val="0"/>
              <w:snapToGrid w:val="0"/>
              <w:spacing w:after="0" w:line="240" w:lineRule="auto"/>
              <w:ind w:left="176" w:hanging="142"/>
              <w:jc w:val="both"/>
              <w:textAlignment w:val="baseline"/>
              <w:rPr>
                <w:rFonts w:ascii="Arial" w:hAnsi="Arial" w:cs="Arial"/>
                <w:sz w:val="18"/>
                <w:szCs w:val="20"/>
                <w:lang w:eastAsia="ar-SA"/>
              </w:rPr>
            </w:pPr>
            <w:r w:rsidRPr="00184C5B">
              <w:rPr>
                <w:rFonts w:ascii="Arial" w:hAnsi="Arial" w:cs="Arial"/>
                <w:sz w:val="18"/>
                <w:szCs w:val="20"/>
                <w:lang w:eastAsia="ar-SA"/>
              </w:rPr>
              <w:t xml:space="preserve">- miejsce obsługi podróżnych. </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[1]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[1]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Lepiszcza asfaltowe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Należy stosować asfalty drogowe wg PN-EN 12591 [27] lub polimeroasfalty wg PN-EN 14023 [59]. Rodzaje stosowanych lepiszcz asfaltowych podano w tablicy 2. Oprócz lepiszcz wymienionych w tablicy 2 można stosować inne lepiszcza nienormowe według aprobat technicznych.</w:t>
      </w:r>
    </w:p>
    <w:p w:rsidR="00DB019B" w:rsidRPr="00184C5B" w:rsidRDefault="00DB019B" w:rsidP="00184C5B">
      <w:pPr>
        <w:suppressAutoHyphens/>
        <w:overflowPunct w:val="0"/>
        <w:autoSpaceDE w:val="0"/>
        <w:spacing w:before="60" w:after="60" w:line="240" w:lineRule="auto"/>
        <w:ind w:left="900" w:hanging="900"/>
        <w:jc w:val="both"/>
        <w:textAlignment w:val="baseline"/>
        <w:rPr>
          <w:rFonts w:ascii="Arial" w:hAnsi="Arial" w:cs="Arial"/>
          <w:sz w:val="18"/>
          <w:szCs w:val="20"/>
          <w:lang w:eastAsia="ar-SA"/>
        </w:rPr>
      </w:pPr>
      <w:r w:rsidRPr="00184C5B">
        <w:rPr>
          <w:rFonts w:ascii="Arial" w:hAnsi="Arial" w:cs="Arial"/>
          <w:sz w:val="18"/>
          <w:szCs w:val="20"/>
          <w:lang w:eastAsia="ar-SA"/>
        </w:rPr>
        <w:t>Tablica 2. Zalecane  lepiszcza asfaltowe do warstwy wiążącej i wyrównawczej z betonu asfaltowego</w:t>
      </w:r>
    </w:p>
    <w:tbl>
      <w:tblPr>
        <w:tblW w:w="0" w:type="auto"/>
        <w:jc w:val="center"/>
        <w:tblLayout w:type="fixed"/>
        <w:tblLook w:val="0000"/>
      </w:tblPr>
      <w:tblGrid>
        <w:gridCol w:w="1384"/>
        <w:gridCol w:w="1604"/>
        <w:gridCol w:w="1980"/>
        <w:gridCol w:w="2553"/>
      </w:tblGrid>
      <w:tr w:rsidR="00DB019B" w:rsidRPr="00B23E65" w:rsidTr="00220BAE">
        <w:trPr>
          <w:cantSplit/>
          <w:trHeight w:hRule="exact" w:val="272"/>
          <w:jc w:val="center"/>
        </w:trPr>
        <w:tc>
          <w:tcPr>
            <w:tcW w:w="1384" w:type="dxa"/>
            <w:vMerge w:val="restart"/>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Kategoria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ruchu</w:t>
            </w:r>
          </w:p>
        </w:tc>
        <w:tc>
          <w:tcPr>
            <w:tcW w:w="1604" w:type="dxa"/>
            <w:vMerge w:val="restart"/>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Mieszanka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ACS</w:t>
            </w:r>
          </w:p>
        </w:tc>
        <w:tc>
          <w:tcPr>
            <w:tcW w:w="4533"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Gatunek lepiszcza   </w:t>
            </w:r>
          </w:p>
        </w:tc>
      </w:tr>
      <w:tr w:rsidR="00DB019B" w:rsidRPr="00B23E65" w:rsidTr="00220BAE">
        <w:trPr>
          <w:cantSplit/>
          <w:jc w:val="center"/>
        </w:trPr>
        <w:tc>
          <w:tcPr>
            <w:tcW w:w="1384" w:type="dxa"/>
            <w:vMerge/>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604" w:type="dxa"/>
            <w:vMerge/>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9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asfalt drogowy</w:t>
            </w:r>
          </w:p>
        </w:tc>
        <w:tc>
          <w:tcPr>
            <w:tcW w:w="255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polimeroasfalt</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KR1 – KR2</w:t>
            </w:r>
          </w:p>
        </w:tc>
        <w:tc>
          <w:tcPr>
            <w:tcW w:w="16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textAlignment w:val="baseline"/>
              <w:rPr>
                <w:rFonts w:ascii="Arial" w:hAnsi="Arial" w:cs="Arial"/>
                <w:sz w:val="18"/>
                <w:szCs w:val="20"/>
                <w:lang w:eastAsia="ar-SA"/>
              </w:rPr>
            </w:pPr>
            <w:r w:rsidRPr="00184C5B">
              <w:rPr>
                <w:rFonts w:ascii="Arial" w:hAnsi="Arial" w:cs="Arial"/>
                <w:sz w:val="18"/>
                <w:szCs w:val="20"/>
                <w:lang w:eastAsia="ar-SA"/>
              </w:rPr>
              <w:t>AC11W,AC16W</w:t>
            </w:r>
          </w:p>
        </w:tc>
        <w:tc>
          <w:tcPr>
            <w:tcW w:w="19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50/70   </w:t>
            </w:r>
          </w:p>
        </w:tc>
        <w:tc>
          <w:tcPr>
            <w:tcW w:w="255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vertAlign w:val="superscript"/>
                <w:lang w:eastAsia="ar-SA"/>
              </w:rPr>
              <w:t>-</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KR3 – KR4</w:t>
            </w:r>
          </w:p>
        </w:tc>
        <w:tc>
          <w:tcPr>
            <w:tcW w:w="16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textAlignment w:val="baseline"/>
              <w:rPr>
                <w:rFonts w:ascii="Arial" w:hAnsi="Arial" w:cs="Arial"/>
                <w:sz w:val="18"/>
                <w:szCs w:val="20"/>
                <w:lang w:eastAsia="ar-SA"/>
              </w:rPr>
            </w:pPr>
            <w:r w:rsidRPr="00184C5B">
              <w:rPr>
                <w:rFonts w:ascii="Arial" w:hAnsi="Arial" w:cs="Arial"/>
                <w:sz w:val="18"/>
                <w:szCs w:val="20"/>
                <w:lang w:eastAsia="ar-SA"/>
              </w:rPr>
              <w:t>AC16W,AC22W</w:t>
            </w:r>
          </w:p>
        </w:tc>
        <w:tc>
          <w:tcPr>
            <w:tcW w:w="19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35/50, 50/70, wielorodzajowy 35/50, 50/70 </w:t>
            </w:r>
          </w:p>
        </w:tc>
        <w:tc>
          <w:tcPr>
            <w:tcW w:w="255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PMB 25/55-60</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KR5 – KR6</w:t>
            </w:r>
          </w:p>
        </w:tc>
        <w:tc>
          <w:tcPr>
            <w:tcW w:w="16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textAlignment w:val="baseline"/>
              <w:rPr>
                <w:rFonts w:ascii="Arial" w:hAnsi="Arial" w:cs="Arial"/>
                <w:sz w:val="18"/>
                <w:szCs w:val="20"/>
                <w:lang w:eastAsia="ar-SA"/>
              </w:rPr>
            </w:pPr>
            <w:r w:rsidRPr="00184C5B">
              <w:rPr>
                <w:rFonts w:ascii="Arial" w:hAnsi="Arial" w:cs="Arial"/>
                <w:sz w:val="18"/>
                <w:szCs w:val="20"/>
                <w:lang w:eastAsia="ar-SA"/>
              </w:rPr>
              <w:t>AC16W AC22W</w:t>
            </w:r>
          </w:p>
        </w:tc>
        <w:tc>
          <w:tcPr>
            <w:tcW w:w="19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35/50, wielorodzajowy 35/50</w:t>
            </w:r>
          </w:p>
        </w:tc>
        <w:tc>
          <w:tcPr>
            <w:tcW w:w="255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PMB 25/55-60</w:t>
            </w:r>
          </w:p>
        </w:tc>
      </w:tr>
    </w:tbl>
    <w:p w:rsidR="00DB019B" w:rsidRPr="00184C5B" w:rsidRDefault="00DB019B" w:rsidP="00184C5B">
      <w:pPr>
        <w:suppressAutoHyphens/>
        <w:overflowPunct w:val="0"/>
        <w:autoSpaceDE w:val="0"/>
        <w:spacing w:after="0" w:line="240" w:lineRule="auto"/>
        <w:ind w:left="993" w:hanging="993"/>
        <w:jc w:val="both"/>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ind w:firstLine="708"/>
        <w:jc w:val="both"/>
        <w:textAlignment w:val="baseline"/>
        <w:rPr>
          <w:rFonts w:ascii="Arial" w:hAnsi="Arial" w:cs="Arial"/>
          <w:sz w:val="18"/>
          <w:szCs w:val="20"/>
          <w:lang w:eastAsia="ar-SA"/>
        </w:rPr>
      </w:pPr>
      <w:r w:rsidRPr="00184C5B">
        <w:rPr>
          <w:rFonts w:ascii="Arial" w:hAnsi="Arial" w:cs="Arial"/>
          <w:sz w:val="18"/>
          <w:szCs w:val="20"/>
          <w:lang w:eastAsia="ar-SA"/>
        </w:rPr>
        <w:t xml:space="preserve">Asfalty drogowe powinny spełniać wymagania podane w tablicy 3. </w:t>
      </w:r>
    </w:p>
    <w:p w:rsidR="00DB019B" w:rsidRPr="00184C5B" w:rsidRDefault="00DB019B" w:rsidP="00184C5B">
      <w:pPr>
        <w:suppressAutoHyphens/>
        <w:overflowPunct w:val="0"/>
        <w:autoSpaceDE w:val="0"/>
        <w:spacing w:after="0" w:line="240" w:lineRule="auto"/>
        <w:ind w:firstLine="708"/>
        <w:jc w:val="both"/>
        <w:textAlignment w:val="baseline"/>
        <w:rPr>
          <w:rFonts w:ascii="Arial" w:hAnsi="Arial" w:cs="Arial"/>
          <w:sz w:val="18"/>
          <w:szCs w:val="20"/>
          <w:lang w:eastAsia="ar-SA"/>
        </w:rPr>
      </w:pPr>
      <w:r w:rsidRPr="00184C5B">
        <w:rPr>
          <w:rFonts w:ascii="Arial" w:hAnsi="Arial" w:cs="Arial"/>
          <w:sz w:val="18"/>
          <w:szCs w:val="20"/>
          <w:lang w:eastAsia="ar-SA"/>
        </w:rPr>
        <w:t>Polimeroasfalty  powinny spełniać wymagania podane  w tablicy 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Wymagania wobec asfaltów drogowych wg PN-EN 12591 [27]</w:t>
      </w:r>
    </w:p>
    <w:tbl>
      <w:tblPr>
        <w:tblW w:w="0" w:type="auto"/>
        <w:jc w:val="center"/>
        <w:tblLayout w:type="fixed"/>
        <w:tblLook w:val="0000"/>
      </w:tblPr>
      <w:tblGrid>
        <w:gridCol w:w="534"/>
        <w:gridCol w:w="2409"/>
        <w:gridCol w:w="851"/>
        <w:gridCol w:w="1984"/>
        <w:gridCol w:w="851"/>
        <w:gridCol w:w="892"/>
      </w:tblGrid>
      <w:tr w:rsidR="00DB019B" w:rsidRPr="00B23E65" w:rsidTr="00220BAE">
        <w:trPr>
          <w:cantSplit/>
          <w:trHeight w:hRule="exact" w:val="272"/>
          <w:jc w:val="center"/>
        </w:trPr>
        <w:tc>
          <w:tcPr>
            <w:tcW w:w="534"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Times New Roman" w:hAnsi="Times New Roman"/>
                <w:sz w:val="20"/>
                <w:szCs w:val="20"/>
                <w:lang w:eastAsia="ar-SA"/>
              </w:rPr>
            </w:pPr>
            <w:r w:rsidRPr="00184C5B">
              <w:rPr>
                <w:rFonts w:ascii="Times New Roman" w:hAnsi="Times New Roman"/>
                <w:sz w:val="20"/>
                <w:szCs w:val="20"/>
                <w:lang w:eastAsia="ar-SA"/>
              </w:rPr>
              <w:t>Lp.</w:t>
            </w:r>
          </w:p>
        </w:tc>
        <w:tc>
          <w:tcPr>
            <w:tcW w:w="3260" w:type="dxa"/>
            <w:gridSpan w:val="2"/>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w:t>
            </w:r>
          </w:p>
        </w:tc>
        <w:tc>
          <w:tcPr>
            <w:tcW w:w="1984"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Metoda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badania</w:t>
            </w:r>
          </w:p>
        </w:tc>
        <w:tc>
          <w:tcPr>
            <w:tcW w:w="1743"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asfaltu</w:t>
            </w:r>
          </w:p>
        </w:tc>
      </w:tr>
      <w:tr w:rsidR="00DB019B" w:rsidRPr="00B23E65" w:rsidTr="00220BAE">
        <w:trPr>
          <w:cantSplit/>
          <w:jc w:val="center"/>
        </w:trPr>
        <w:tc>
          <w:tcPr>
            <w:tcW w:w="53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3260" w:type="dxa"/>
            <w:gridSpan w:val="2"/>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98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35/50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50/70</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326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rPr>
          <w:jc w:val="center"/>
        </w:trPr>
        <w:tc>
          <w:tcPr>
            <w:tcW w:w="7521" w:type="dxa"/>
            <w:gridSpan w:val="6"/>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   OBLIGATORYJNE</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Penetracja w 25°C</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0,1 mm</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1426 [21]</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35÷50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50÷70</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mięknienia</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1427 [22]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50÷58</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46÷54</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Temperatura zapłonu,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22592 [62]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240</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230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tbl>
      <w:tblPr>
        <w:tblW w:w="0" w:type="auto"/>
        <w:jc w:val="center"/>
        <w:tblLayout w:type="fixed"/>
        <w:tblLook w:val="0000"/>
      </w:tblPr>
      <w:tblGrid>
        <w:gridCol w:w="534"/>
        <w:gridCol w:w="2409"/>
        <w:gridCol w:w="851"/>
        <w:gridCol w:w="1984"/>
        <w:gridCol w:w="851"/>
        <w:gridCol w:w="892"/>
      </w:tblGrid>
      <w:tr w:rsidR="00DB019B" w:rsidRPr="00B23E65" w:rsidTr="00220BAE">
        <w:trPr>
          <w:jc w:val="center"/>
        </w:trPr>
        <w:tc>
          <w:tcPr>
            <w:tcW w:w="53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3260"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98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85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892"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Zawartość składników rozpuszczalnych,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m/m</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12592 [28]</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99</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99</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Zmiana masy po starzeniu (ubytek lub przyrost),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m/m</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12607-1 [31]</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0,5</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0,5</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Pozostała penetracja po starzeniu, 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1426 [21]</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53</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mięknienia po starzeniu, nie mniej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1427 [22]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52</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48</w:t>
            </w:r>
          </w:p>
        </w:tc>
      </w:tr>
      <w:tr w:rsidR="00DB019B" w:rsidRPr="00B23E65" w:rsidTr="00220BAE">
        <w:trPr>
          <w:jc w:val="center"/>
        </w:trPr>
        <w:tc>
          <w:tcPr>
            <w:tcW w:w="7521" w:type="dxa"/>
            <w:gridSpan w:val="6"/>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   SPECJALNE   KRAJOWE</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Zawartość parafiny,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12606-1 [30]</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Wzrost temp. mięknienia po starzeniu, 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1427 [22]</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r>
      <w:tr w:rsidR="00DB019B" w:rsidRPr="00B23E65" w:rsidTr="00220BAE">
        <w:trPr>
          <w:jc w:val="center"/>
        </w:trPr>
        <w:tc>
          <w:tcPr>
            <w:tcW w:w="5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240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łamliwości Fraassa, nie więcej niż</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9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12593 [29]</w:t>
            </w:r>
          </w:p>
        </w:tc>
        <w:tc>
          <w:tcPr>
            <w:tcW w:w="85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89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851"/>
        </w:tabs>
        <w:suppressAutoHyphens/>
        <w:overflowPunct w:val="0"/>
        <w:autoSpaceDE w:val="0"/>
        <w:spacing w:after="120" w:line="240" w:lineRule="auto"/>
        <w:ind w:left="851" w:hanging="851"/>
        <w:jc w:val="both"/>
        <w:textAlignment w:val="baseline"/>
        <w:rPr>
          <w:rFonts w:ascii="Arial" w:hAnsi="Arial" w:cs="Arial"/>
          <w:sz w:val="18"/>
          <w:szCs w:val="20"/>
          <w:lang w:eastAsia="ar-SA"/>
        </w:rPr>
      </w:pPr>
      <w:r w:rsidRPr="00184C5B">
        <w:rPr>
          <w:rFonts w:ascii="Arial" w:hAnsi="Arial" w:cs="Arial"/>
          <w:sz w:val="18"/>
          <w:szCs w:val="20"/>
          <w:lang w:eastAsia="ar-SA"/>
        </w:rPr>
        <w:t>Tablica 4.</w:t>
      </w:r>
      <w:r w:rsidRPr="00184C5B">
        <w:rPr>
          <w:rFonts w:ascii="Arial" w:hAnsi="Arial" w:cs="Arial"/>
          <w:sz w:val="18"/>
          <w:szCs w:val="20"/>
          <w:lang w:eastAsia="ar-SA"/>
        </w:rPr>
        <w:tab/>
        <w:t>Wymagania wobec asfaltów modyfikowanych polimerami (polimeroasfaltów) wg PN-EN 14023 [59]</w:t>
      </w:r>
    </w:p>
    <w:tbl>
      <w:tblPr>
        <w:tblW w:w="0" w:type="auto"/>
        <w:jc w:val="center"/>
        <w:tblLayout w:type="fixed"/>
        <w:tblLook w:val="0000"/>
      </w:tblPr>
      <w:tblGrid>
        <w:gridCol w:w="1368"/>
        <w:gridCol w:w="1268"/>
        <w:gridCol w:w="1252"/>
        <w:gridCol w:w="1080"/>
        <w:gridCol w:w="1260"/>
        <w:gridCol w:w="1394"/>
      </w:tblGrid>
      <w:tr w:rsidR="00DB019B" w:rsidRPr="00B23E65" w:rsidTr="00220BAE">
        <w:trPr>
          <w:cantSplit/>
          <w:trHeight w:hRule="exact" w:val="796"/>
          <w:jc w:val="center"/>
        </w:trPr>
        <w:tc>
          <w:tcPr>
            <w:tcW w:w="1368"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Wymaganie</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podstawowe</w:t>
            </w:r>
          </w:p>
        </w:tc>
        <w:tc>
          <w:tcPr>
            <w:tcW w:w="1268"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Właściwość</w:t>
            </w:r>
          </w:p>
        </w:tc>
        <w:tc>
          <w:tcPr>
            <w:tcW w:w="1252"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Metoda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badania</w:t>
            </w:r>
          </w:p>
        </w:tc>
        <w:tc>
          <w:tcPr>
            <w:tcW w:w="1080"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Jednostka</w:t>
            </w:r>
          </w:p>
        </w:tc>
        <w:tc>
          <w:tcPr>
            <w:tcW w:w="2654"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Gatunkiasfaltów modyfikowanych</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polimerami (PMB)</w:t>
            </w:r>
          </w:p>
        </w:tc>
      </w:tr>
      <w:tr w:rsidR="00DB019B" w:rsidRPr="00B23E65" w:rsidTr="00220BAE">
        <w:trPr>
          <w:cantSplit/>
          <w:trHeight w:hRule="exact" w:val="272"/>
          <w:jc w:val="center"/>
        </w:trPr>
        <w:tc>
          <w:tcPr>
            <w:tcW w:w="1368"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8"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52"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654"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25/55 – 60</w:t>
            </w:r>
          </w:p>
        </w:tc>
      </w:tr>
      <w:tr w:rsidR="00DB019B" w:rsidRPr="00B23E65" w:rsidTr="00220BAE">
        <w:trPr>
          <w:cantSplit/>
          <w:jc w:val="center"/>
        </w:trPr>
        <w:tc>
          <w:tcPr>
            <w:tcW w:w="1368"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8"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52"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wymaganie</w:t>
            </w:r>
          </w:p>
        </w:tc>
        <w:tc>
          <w:tcPr>
            <w:tcW w:w="13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klasa</w:t>
            </w:r>
          </w:p>
        </w:tc>
      </w:tr>
      <w:tr w:rsidR="00DB019B" w:rsidRPr="00B23E65" w:rsidTr="00220BAE">
        <w:trPr>
          <w:jc w:val="center"/>
        </w:trPr>
        <w:tc>
          <w:tcPr>
            <w:tcW w:w="13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12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125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108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1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c>
          <w:tcPr>
            <w:tcW w:w="139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r>
      <w:tr w:rsidR="00DB019B" w:rsidRPr="00B23E65" w:rsidTr="00220BAE">
        <w:trPr>
          <w:jc w:val="center"/>
        </w:trPr>
        <w:tc>
          <w:tcPr>
            <w:tcW w:w="13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Konsystencja w pośrednich temperatu-rach eksploa-tacyjnych</w:t>
            </w:r>
          </w:p>
        </w:tc>
        <w:tc>
          <w:tcPr>
            <w:tcW w:w="126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 xml:space="preserve">Penetracja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w 25°C</w:t>
            </w:r>
          </w:p>
        </w:tc>
        <w:tc>
          <w:tcPr>
            <w:tcW w:w="1252" w:type="dxa"/>
            <w:tcBorders>
              <w:left w:val="single" w:sz="4" w:space="0" w:color="000000"/>
              <w:bottom w:val="single" w:sz="4" w:space="0" w:color="000000"/>
            </w:tcBorders>
            <w:vAlign w:val="center"/>
          </w:tcPr>
          <w:p w:rsidR="00DB019B" w:rsidRPr="00184C5B" w:rsidRDefault="00DB019B" w:rsidP="00184C5B">
            <w:pPr>
              <w:tabs>
                <w:tab w:val="left" w:pos="285"/>
              </w:tabs>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1426 [21]</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0,1 mm</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25-55</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jc w:val="center"/>
        </w:trPr>
        <w:tc>
          <w:tcPr>
            <w:tcW w:w="13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Konsystencja  w wysokich  temperatu-  rach eksploa-tacyjnych</w:t>
            </w:r>
          </w:p>
        </w:tc>
        <w:tc>
          <w:tcPr>
            <w:tcW w:w="126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Temperatura mięknienia</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60</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r>
      <w:tr w:rsidR="00DB019B" w:rsidRPr="00B23E65" w:rsidTr="00220BAE">
        <w:trPr>
          <w:cantSplit/>
          <w:trHeight w:hRule="exact" w:val="1320"/>
          <w:jc w:val="center"/>
        </w:trPr>
        <w:tc>
          <w:tcPr>
            <w:tcW w:w="1368"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Kohezja</w:t>
            </w:r>
          </w:p>
        </w:tc>
        <w:tc>
          <w:tcPr>
            <w:tcW w:w="126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Siła rozciągania (mała prędkość rozciągania)</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13589 [55]      PN-EN 13703 [57]</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J/cm</w:t>
            </w:r>
            <w:r w:rsidRPr="00184C5B">
              <w:rPr>
                <w:rFonts w:ascii="Arial" w:hAnsi="Arial" w:cs="Arial"/>
                <w:sz w:val="18"/>
                <w:szCs w:val="16"/>
                <w:vertAlign w:val="superscript"/>
                <w:lang w:eastAsia="ar-SA"/>
              </w:rPr>
              <w:t>2</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2 w 5°C</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1320"/>
          <w:jc w:val="center"/>
        </w:trPr>
        <w:tc>
          <w:tcPr>
            <w:tcW w:w="1368"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Siła rozciągania w 5°C (duża prędkość rozcią-gania)</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13587 [53]      PN-EN 13703 [57]</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J/cm</w:t>
            </w:r>
            <w:r w:rsidRPr="00184C5B">
              <w:rPr>
                <w:rFonts w:ascii="Arial" w:hAnsi="Arial" w:cs="Arial"/>
                <w:sz w:val="18"/>
                <w:szCs w:val="16"/>
                <w:vertAlign w:val="superscript"/>
                <w:lang w:eastAsia="ar-SA"/>
              </w:rPr>
              <w:t>2</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jc w:val="center"/>
        </w:trPr>
        <w:tc>
          <w:tcPr>
            <w:tcW w:w="1368"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Wahadło Vialit (metoda uderzenia)</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13588 [54]</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J/cm</w:t>
            </w:r>
            <w:r w:rsidRPr="00184C5B">
              <w:rPr>
                <w:rFonts w:ascii="Arial" w:hAnsi="Arial" w:cs="Arial"/>
                <w:sz w:val="18"/>
                <w:szCs w:val="16"/>
                <w:vertAlign w:val="superscript"/>
                <w:lang w:eastAsia="ar-SA"/>
              </w:rPr>
              <w:t>2</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tbl>
      <w:tblPr>
        <w:tblW w:w="0" w:type="auto"/>
        <w:jc w:val="center"/>
        <w:tblLayout w:type="fixed"/>
        <w:tblLook w:val="0000"/>
      </w:tblPr>
      <w:tblGrid>
        <w:gridCol w:w="1376"/>
        <w:gridCol w:w="1260"/>
        <w:gridCol w:w="1252"/>
        <w:gridCol w:w="1080"/>
        <w:gridCol w:w="1260"/>
        <w:gridCol w:w="1394"/>
      </w:tblGrid>
      <w:tr w:rsidR="00DB019B" w:rsidRPr="00B23E65" w:rsidTr="00220BAE">
        <w:trPr>
          <w:cantSplit/>
          <w:jc w:val="center"/>
        </w:trPr>
        <w:tc>
          <w:tcPr>
            <w:tcW w:w="137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126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1252"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108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126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r>
      <w:tr w:rsidR="00DB019B" w:rsidRPr="00B23E65" w:rsidTr="00220BAE">
        <w:trPr>
          <w:cantSplit/>
          <w:trHeight w:hRule="exact" w:val="534"/>
          <w:jc w:val="center"/>
        </w:trPr>
        <w:tc>
          <w:tcPr>
            <w:tcW w:w="1376"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 xml:space="preserve">Stałość konsystencji (Odporność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 starzenie wg PN-EN 12607-1 lub  -3 [31]</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Zmiana masy</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0,5</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534"/>
          <w:jc w:val="center"/>
        </w:trPr>
        <w:tc>
          <w:tcPr>
            <w:tcW w:w="1376"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Pozostała penetracja</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1426 [21]</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40</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jc w:val="center"/>
        </w:trPr>
        <w:tc>
          <w:tcPr>
            <w:tcW w:w="1376"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Wzrost temperatury mięknienia</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8</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trHeight w:val="510"/>
          <w:jc w:val="center"/>
        </w:trPr>
        <w:tc>
          <w:tcPr>
            <w:tcW w:w="13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Inne właściwości</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Temperatura zapłonu</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ISO 2592 [63]</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235</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r>
      <w:tr w:rsidR="00DB019B" w:rsidRPr="00B23E65" w:rsidTr="00220BAE">
        <w:trPr>
          <w:cantSplit/>
          <w:trHeight w:hRule="exact" w:val="590"/>
          <w:jc w:val="center"/>
        </w:trPr>
        <w:tc>
          <w:tcPr>
            <w:tcW w:w="1376"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Wymagania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dodatkowe</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Temperatura łamliwości</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12593 [29]</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-12</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r>
      <w:tr w:rsidR="00DB019B" w:rsidRPr="00B23E65" w:rsidTr="00220BAE">
        <w:trPr>
          <w:cantSplit/>
          <w:trHeight w:hRule="exact" w:val="796"/>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Nawrót sprężysty w 25°C</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PN-EN 13398 [51]</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50</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r>
      <w:tr w:rsidR="00DB019B" w:rsidRPr="00B23E65" w:rsidTr="00220BAE">
        <w:trPr>
          <w:cantSplit/>
          <w:trHeight w:hRule="exact" w:val="796"/>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Nawrót sprężysty w 10°C</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trHeight w:hRule="exact" w:val="796"/>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Zakres plastyczności</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14023 [59] Punkt 5.1.9</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TBR</w:t>
            </w:r>
            <w:r w:rsidRPr="00184C5B">
              <w:rPr>
                <w:rFonts w:ascii="Arial" w:hAnsi="Arial" w:cs="Arial"/>
                <w:sz w:val="18"/>
                <w:szCs w:val="16"/>
                <w:vertAlign w:val="superscript"/>
                <w:lang w:eastAsia="ar-SA"/>
              </w:rPr>
              <w:t>b</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r>
      <w:tr w:rsidR="00DB019B" w:rsidRPr="00B23E65" w:rsidTr="00220BAE">
        <w:trPr>
          <w:cantSplit/>
          <w:trHeight w:hRule="exact" w:val="1582"/>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Stabilność magazynowania. Różnica tempe-ratur mięknienia</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13399 [52]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r>
      <w:tr w:rsidR="00DB019B" w:rsidRPr="00B23E65" w:rsidTr="00220BAE">
        <w:trPr>
          <w:cantSplit/>
          <w:trHeight w:hRule="exact" w:val="1320"/>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Stabilność magazynowania. Różnica penetracji</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13399 [52]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1426 [21]</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0,1 mm</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trHeight w:hRule="exact" w:val="1844"/>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Spadek tempe-ratury mięknienia po starzeniu wg PN-EN 12607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-1 lub -3 [31]</w:t>
            </w:r>
          </w:p>
        </w:tc>
        <w:tc>
          <w:tcPr>
            <w:tcW w:w="125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12607-1 [31]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1427 [22]</w:t>
            </w:r>
          </w:p>
        </w:tc>
        <w:tc>
          <w:tcPr>
            <w:tcW w:w="10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TBR</w:t>
            </w:r>
            <w:r w:rsidRPr="00184C5B">
              <w:rPr>
                <w:rFonts w:ascii="Arial" w:hAnsi="Arial" w:cs="Arial"/>
                <w:sz w:val="18"/>
                <w:szCs w:val="16"/>
                <w:vertAlign w:val="superscript"/>
                <w:lang w:eastAsia="ar-SA"/>
              </w:rPr>
              <w:t>b</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r>
      <w:tr w:rsidR="00DB019B" w:rsidRPr="00B23E65" w:rsidTr="00220BAE">
        <w:trPr>
          <w:cantSplit/>
          <w:trHeight w:hRule="exact" w:val="272"/>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Nawrót sprę-żysty w 25°C po starzeniu wg PN-EN 12607-1 lub   -3 [31]</w:t>
            </w:r>
          </w:p>
        </w:tc>
        <w:tc>
          <w:tcPr>
            <w:tcW w:w="1252"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12607-1 [31]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PN-EN 13398 [51]</w:t>
            </w:r>
          </w:p>
        </w:tc>
        <w:tc>
          <w:tcPr>
            <w:tcW w:w="108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 50</w:t>
            </w:r>
          </w:p>
        </w:tc>
        <w:tc>
          <w:tcPr>
            <w:tcW w:w="1394"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r>
      <w:tr w:rsidR="00DB019B" w:rsidRPr="00B23E65" w:rsidTr="00220BAE">
        <w:trPr>
          <w:cantSplit/>
          <w:trHeight w:hRule="exact" w:val="1310"/>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52"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vMerge w:val="restart"/>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NPD</w:t>
            </w:r>
            <w:r w:rsidRPr="00184C5B">
              <w:rPr>
                <w:rFonts w:ascii="Arial" w:hAnsi="Arial" w:cs="Arial"/>
                <w:sz w:val="18"/>
                <w:szCs w:val="16"/>
                <w:vertAlign w:val="superscript"/>
                <w:lang w:eastAsia="ar-SA"/>
              </w:rPr>
              <w:t>a</w:t>
            </w:r>
          </w:p>
        </w:tc>
        <w:tc>
          <w:tcPr>
            <w:tcW w:w="1394" w:type="dxa"/>
            <w:vMerge w:val="restart"/>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0</w:t>
            </w:r>
          </w:p>
        </w:tc>
      </w:tr>
      <w:tr w:rsidR="00DB019B" w:rsidRPr="00B23E65" w:rsidTr="00220BAE">
        <w:trPr>
          <w:cantSplit/>
          <w:trHeight w:hRule="exact" w:val="1582"/>
          <w:jc w:val="center"/>
        </w:trPr>
        <w:tc>
          <w:tcPr>
            <w:tcW w:w="1376"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6"/>
                <w:lang w:eastAsia="ar-SA"/>
              </w:rPr>
            </w:pPr>
            <w:r w:rsidRPr="00184C5B">
              <w:rPr>
                <w:rFonts w:ascii="Arial" w:hAnsi="Arial" w:cs="Arial"/>
                <w:sz w:val="18"/>
                <w:szCs w:val="16"/>
                <w:lang w:eastAsia="ar-SA"/>
              </w:rPr>
              <w:t>Nawrót sprę-żysty w 10°C po starzeniu wg PN-EN 12607-1 lub   -3 [31]</w:t>
            </w:r>
          </w:p>
        </w:tc>
        <w:tc>
          <w:tcPr>
            <w:tcW w:w="1252"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08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vMerge/>
            <w:tcBorders>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394" w:type="dxa"/>
            <w:vMerge/>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r>
      <w:tr w:rsidR="00DB019B" w:rsidRPr="00B23E65" w:rsidTr="00220BAE">
        <w:trPr>
          <w:jc w:val="center"/>
        </w:trPr>
        <w:tc>
          <w:tcPr>
            <w:tcW w:w="7622" w:type="dxa"/>
            <w:gridSpan w:val="6"/>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vertAlign w:val="superscript"/>
                <w:lang w:eastAsia="ar-SA"/>
              </w:rPr>
              <w:t>a</w:t>
            </w:r>
            <w:r w:rsidRPr="00184C5B">
              <w:rPr>
                <w:rFonts w:ascii="Arial" w:hAnsi="Arial" w:cs="Arial"/>
                <w:sz w:val="18"/>
                <w:szCs w:val="16"/>
                <w:lang w:eastAsia="ar-SA"/>
              </w:rPr>
              <w:t xml:space="preserve"> NPD – No Performance Determined (właściwość użytkowa nie określana)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6"/>
                <w:lang w:eastAsia="ar-SA"/>
              </w:rPr>
            </w:pPr>
            <w:r w:rsidRPr="00184C5B">
              <w:rPr>
                <w:rFonts w:ascii="Arial" w:hAnsi="Arial" w:cs="Arial"/>
                <w:sz w:val="18"/>
                <w:szCs w:val="16"/>
                <w:vertAlign w:val="superscript"/>
                <w:lang w:eastAsia="ar-SA"/>
              </w:rPr>
              <w:t>b</w:t>
            </w:r>
            <w:r w:rsidRPr="00184C5B">
              <w:rPr>
                <w:rFonts w:ascii="Arial" w:hAnsi="Arial" w:cs="Arial"/>
                <w:sz w:val="18"/>
                <w:szCs w:val="16"/>
                <w:lang w:eastAsia="ar-SA"/>
              </w:rPr>
              <w:t xml:space="preserve"> TBR – To Be Reported (do zadeklarowania)</w:t>
            </w:r>
          </w:p>
        </w:tc>
      </w:tr>
    </w:tbl>
    <w:p w:rsidR="00DB019B" w:rsidRPr="00184C5B" w:rsidRDefault="00DB019B" w:rsidP="00184C5B">
      <w:pPr>
        <w:suppressAutoHyphens/>
        <w:overflowPunct w:val="0"/>
        <w:autoSpaceDE w:val="0"/>
        <w:spacing w:after="0" w:line="240" w:lineRule="auto"/>
        <w:ind w:left="993" w:hanging="993"/>
        <w:jc w:val="both"/>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2.3. Kruszywo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Środek adhezyjny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Składowanie środka adhezyjnego jest dozwolone tylko w oryginalnych opakowaniach producenta.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Materiały do uszczelnienia połączeń i krawędzi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DB019B" w:rsidRPr="00184C5B" w:rsidRDefault="00DB019B" w:rsidP="00184C5B">
      <w:pPr>
        <w:numPr>
          <w:ilvl w:val="0"/>
          <w:numId w:val="2"/>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materiały termoplastyczne, jak taśmy asfaltowe, pasty itp. według norm lub aprobat technicznych,</w:t>
      </w:r>
    </w:p>
    <w:p w:rsidR="00DB019B" w:rsidRPr="00184C5B" w:rsidRDefault="00DB019B" w:rsidP="00184C5B">
      <w:pPr>
        <w:numPr>
          <w:ilvl w:val="0"/>
          <w:numId w:val="2"/>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 xml:space="preserve">emulsję asfaltową według PN-EN 13808 [58] lub inne lepiszcza według norm lub aprobat technicznych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materiału termoplastycznego do spoiny powinna wynosić:</w:t>
      </w:r>
    </w:p>
    <w:p w:rsidR="00DB019B" w:rsidRPr="00184C5B" w:rsidRDefault="00DB019B" w:rsidP="00184C5B">
      <w:pPr>
        <w:numPr>
          <w:ilvl w:val="1"/>
          <w:numId w:val="2"/>
        </w:numPr>
        <w:tabs>
          <w:tab w:val="left" w:pos="397"/>
          <w:tab w:val="num" w:pos="147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nie mniej niż 10 mm przy grubości warstwy technologicznej do 2,5 cm,</w:t>
      </w:r>
    </w:p>
    <w:p w:rsidR="00DB019B" w:rsidRPr="00184C5B" w:rsidRDefault="00DB019B" w:rsidP="00184C5B">
      <w:pPr>
        <w:numPr>
          <w:ilvl w:val="1"/>
          <w:numId w:val="2"/>
        </w:numPr>
        <w:tabs>
          <w:tab w:val="left" w:pos="397"/>
          <w:tab w:val="num" w:pos="147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nie mniej niż 15 mm przy grubości warstwy technologicznej większej niż 2,5 cm.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Składowanie materiałów termoplastycznych jest dozwolone tylko w oryginalnych opakowaniach producenta,                         w warunkach określonych w aprobacie technicznej.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uszczelnienia krawędzi należy stosować asfalt drogowy wg PN-EN 12591 [27], asfalt modyfikowany polimerami wg PN-EN 14023 [59] „metodą na gorąco”. Dopuszcza się inne rodzaje lepiszcza wg norm lub aprobat technicznych.</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2.6. Materiały do złączenia warstw konstrukcji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Emulsję asfaltową można składować w opakowaniach transportowych lub w stacjonarnych zbiornikach pionowych                 z nalewaniem od dna. Nie należy nalewać emulsji do opakowań i zbiorników zanieczyszczonych materiałami mineralnymi. </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[1]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stosowany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wykonywaniu robót Wykonawca w zależności od potrzeb, powinien wykazać się możliwością korzystania ze sprzętu dostosowanego do przyjętej metody robót, jak:</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wytwórnia (otaczarka) o mieszaniu cyklicznym lub ciągłym, z automatycznym komputerowym sterowaniem produkcji, do wytwarzania mieszanek mineralno-asfaltowych, </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układarka gąsienicowa, z elektronicznym sterowaniem równości układanej warstwy,</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skrapiarka,</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walce stalowe gładkie, </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walce ogumione</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szczotki mechaniczne i/lub inne urządzenia czyszczące,</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samochody samowyładowcze z przykryciem brezentowym lub termosami,</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sprzęt drobny.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[1] pkt 4.</w:t>
      </w:r>
      <w:r w:rsidRPr="00184C5B">
        <w:rPr>
          <w:rFonts w:ascii="Arial" w:hAnsi="Arial" w:cs="Arial"/>
          <w:sz w:val="18"/>
          <w:szCs w:val="20"/>
          <w:lang w:eastAsia="ar-SA"/>
        </w:rPr>
        <w:tab/>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4.2. Transport materiałów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i polimeroasfalt należy przewozić w cysternach kolejowych lub samochodach izolowanych i zaopatrzonych                  w urządzenia umożliwiające pośrednie ogrzewanie oraz w zawory spustowe.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Kruszywa można przewozić dowolnymi środkami transportu, w warunkach zabezpieczających je przed zanieczyszczeniem, zmieszaniem z innymi materiałami i nadmiernym zawilgoceniem.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[1]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Projektowanie mieszanki mineralno-asfaltowej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dostarczy Inżynierowi do akceptacji projekt składu mieszanki mineralno-asfaltowej (AC11W, AC16W, AC22W).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Uziarnienie mieszanki mineralnej oraz minimalna zawartość lepiszcza podane są w tablicach 5.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stosowana jest mieszanka kruszywa drobnego niełamanego i łamanego, to należy przyjąć proporcję kruszywa łamanego do niełamanego co najmniej 50/50.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Wymagane właściwości mieszanki mineralno-asfaltowej podane są w tablicach 6, 7, 8.</w:t>
      </w:r>
    </w:p>
    <w:p w:rsidR="00DB019B" w:rsidRPr="00184C5B" w:rsidRDefault="00DB019B" w:rsidP="00184C5B">
      <w:pPr>
        <w:tabs>
          <w:tab w:val="left" w:pos="993"/>
        </w:tabs>
        <w:suppressAutoHyphens/>
        <w:overflowPunct w:val="0"/>
        <w:autoSpaceDE w:val="0"/>
        <w:spacing w:before="120" w:after="120" w:line="240" w:lineRule="auto"/>
        <w:ind w:left="993" w:hanging="993"/>
        <w:jc w:val="both"/>
        <w:textAlignment w:val="baseline"/>
        <w:rPr>
          <w:rFonts w:ascii="Arial" w:hAnsi="Arial" w:cs="Arial"/>
          <w:sz w:val="18"/>
          <w:szCs w:val="20"/>
          <w:lang w:eastAsia="ar-SA"/>
        </w:rPr>
      </w:pPr>
      <w:r w:rsidRPr="00184C5B">
        <w:rPr>
          <w:rFonts w:ascii="Arial" w:hAnsi="Arial" w:cs="Arial"/>
          <w:sz w:val="18"/>
          <w:szCs w:val="20"/>
          <w:lang w:eastAsia="ar-SA"/>
        </w:rPr>
        <w:t>Tablica 5.</w:t>
      </w:r>
      <w:r w:rsidRPr="00184C5B">
        <w:rPr>
          <w:rFonts w:ascii="Arial" w:hAnsi="Arial" w:cs="Arial"/>
          <w:sz w:val="18"/>
          <w:szCs w:val="20"/>
          <w:lang w:eastAsia="ar-SA"/>
        </w:rPr>
        <w:tab/>
        <w:t>Uziarnienie mieszanki mineralnej oraz zawartość lepiszcza do betonu asfaltowego do warstwy wiążącej              i wyrównawczej, dla ruchu KR1÷KR6  [65]</w:t>
      </w:r>
    </w:p>
    <w:tbl>
      <w:tblPr>
        <w:tblW w:w="0" w:type="auto"/>
        <w:jc w:val="center"/>
        <w:tblLayout w:type="fixed"/>
        <w:tblLook w:val="0000"/>
      </w:tblPr>
      <w:tblGrid>
        <w:gridCol w:w="1908"/>
        <w:gridCol w:w="540"/>
        <w:gridCol w:w="720"/>
        <w:gridCol w:w="720"/>
        <w:gridCol w:w="720"/>
        <w:gridCol w:w="720"/>
        <w:gridCol w:w="720"/>
        <w:gridCol w:w="720"/>
        <w:gridCol w:w="730"/>
      </w:tblGrid>
      <w:tr w:rsidR="00DB019B" w:rsidRPr="00B23E65" w:rsidTr="00220BAE">
        <w:trPr>
          <w:cantSplit/>
          <w:trHeight w:hRule="exact" w:val="272"/>
          <w:jc w:val="center"/>
        </w:trPr>
        <w:tc>
          <w:tcPr>
            <w:tcW w:w="1908"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w:t>
            </w:r>
          </w:p>
        </w:tc>
        <w:tc>
          <w:tcPr>
            <w:tcW w:w="5590" w:type="dxa"/>
            <w:gridSpan w:val="8"/>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Przesiew,   [% (m/m)]</w:t>
            </w:r>
          </w:p>
        </w:tc>
      </w:tr>
      <w:tr w:rsidR="00DB019B" w:rsidRPr="00B23E65" w:rsidTr="00220BAE">
        <w:trPr>
          <w:cantSplit/>
          <w:jc w:val="center"/>
        </w:trPr>
        <w:tc>
          <w:tcPr>
            <w:tcW w:w="1908"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6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AC11W</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KR1-KR2</w:t>
            </w:r>
          </w:p>
        </w:tc>
        <w:tc>
          <w:tcPr>
            <w:tcW w:w="1440" w:type="dxa"/>
            <w:gridSpan w:val="2"/>
            <w:tcBorders>
              <w:left w:val="single" w:sz="4" w:space="0" w:color="000000"/>
              <w:bottom w:val="single" w:sz="4" w:space="0" w:color="000000"/>
            </w:tcBorders>
          </w:tcPr>
          <w:p w:rsidR="00DB019B" w:rsidRPr="00184C5B" w:rsidRDefault="00DB019B" w:rsidP="00184C5B">
            <w:pPr>
              <w:suppressAutoHyphens/>
              <w:snapToGrid w:val="0"/>
              <w:spacing w:after="0" w:line="240" w:lineRule="auto"/>
              <w:jc w:val="center"/>
              <w:rPr>
                <w:rFonts w:ascii="Arial" w:hAnsi="Arial" w:cs="Arial"/>
                <w:sz w:val="18"/>
                <w:szCs w:val="20"/>
                <w:lang w:eastAsia="ar-SA"/>
              </w:rPr>
            </w:pPr>
            <w:r w:rsidRPr="00184C5B">
              <w:rPr>
                <w:rFonts w:ascii="Arial" w:hAnsi="Arial" w:cs="Arial"/>
                <w:sz w:val="18"/>
                <w:szCs w:val="20"/>
                <w:lang w:eastAsia="ar-SA"/>
              </w:rPr>
              <w:t>AC16W</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KR1-KR2</w:t>
            </w:r>
          </w:p>
        </w:tc>
        <w:tc>
          <w:tcPr>
            <w:tcW w:w="1440"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AC16W</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KR3-KR6</w:t>
            </w:r>
          </w:p>
        </w:tc>
        <w:tc>
          <w:tcPr>
            <w:tcW w:w="1450"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snapToGrid w:val="0"/>
              <w:spacing w:after="0" w:line="240" w:lineRule="auto"/>
              <w:jc w:val="center"/>
              <w:rPr>
                <w:rFonts w:ascii="Arial" w:hAnsi="Arial" w:cs="Arial"/>
                <w:sz w:val="18"/>
                <w:szCs w:val="20"/>
                <w:lang w:eastAsia="ar-SA"/>
              </w:rPr>
            </w:pPr>
            <w:r w:rsidRPr="00184C5B">
              <w:rPr>
                <w:rFonts w:ascii="Arial" w:hAnsi="Arial" w:cs="Arial"/>
                <w:sz w:val="18"/>
                <w:szCs w:val="20"/>
                <w:lang w:eastAsia="ar-SA"/>
              </w:rPr>
              <w:t>AC22W</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KR3-KR6</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Wymiar sita #, [mm]</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ind w:left="70"/>
              <w:jc w:val="center"/>
              <w:textAlignment w:val="baseline"/>
              <w:rPr>
                <w:rFonts w:ascii="Arial" w:hAnsi="Arial" w:cs="Arial"/>
                <w:sz w:val="18"/>
                <w:szCs w:val="20"/>
                <w:lang w:eastAsia="ar-SA"/>
              </w:rPr>
            </w:pPr>
            <w:r w:rsidRPr="00184C5B">
              <w:rPr>
                <w:rFonts w:ascii="Arial" w:hAnsi="Arial" w:cs="Arial"/>
                <w:sz w:val="18"/>
                <w:szCs w:val="20"/>
                <w:lang w:eastAsia="ar-SA"/>
              </w:rPr>
              <w:t>do</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31,5</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22,4</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65</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11,2</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0,125</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24</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0,063</w:t>
            </w:r>
          </w:p>
        </w:tc>
        <w:tc>
          <w:tcPr>
            <w:tcW w:w="54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72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c>
          <w:tcPr>
            <w:tcW w:w="73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rPr>
          <w:jc w:val="center"/>
        </w:trPr>
        <w:tc>
          <w:tcPr>
            <w:tcW w:w="190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Zawartość lepiszcza, minimum</w:t>
            </w:r>
            <w:r w:rsidRPr="00184C5B">
              <w:rPr>
                <w:rFonts w:ascii="Arial" w:hAnsi="Arial" w:cs="Arial"/>
                <w:sz w:val="18"/>
                <w:szCs w:val="20"/>
                <w:vertAlign w:val="superscript"/>
                <w:lang w:eastAsia="ar-SA"/>
              </w:rPr>
              <w:t>*)</w:t>
            </w:r>
          </w:p>
        </w:tc>
        <w:tc>
          <w:tcPr>
            <w:tcW w:w="1260" w:type="dxa"/>
            <w:gridSpan w:val="2"/>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min4,6</w:t>
            </w:r>
          </w:p>
        </w:tc>
        <w:tc>
          <w:tcPr>
            <w:tcW w:w="1440" w:type="dxa"/>
            <w:gridSpan w:val="2"/>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min4,4</w:t>
            </w:r>
          </w:p>
        </w:tc>
        <w:tc>
          <w:tcPr>
            <w:tcW w:w="1440" w:type="dxa"/>
            <w:gridSpan w:val="2"/>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min4,4</w:t>
            </w:r>
          </w:p>
        </w:tc>
        <w:tc>
          <w:tcPr>
            <w:tcW w:w="1450" w:type="dxa"/>
            <w:gridSpan w:val="2"/>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sz w:val="18"/>
                <w:szCs w:val="20"/>
                <w:lang w:eastAsia="ar-SA"/>
              </w:rPr>
              <w:t>B</w:t>
            </w:r>
            <w:r w:rsidRPr="00184C5B">
              <w:rPr>
                <w:rFonts w:ascii="Arial" w:hAnsi="Arial" w:cs="Arial"/>
                <w:sz w:val="18"/>
                <w:szCs w:val="20"/>
                <w:vertAlign w:val="subscript"/>
                <w:lang w:eastAsia="ar-SA"/>
              </w:rPr>
              <w:t>min4,2</w:t>
            </w:r>
          </w:p>
        </w:tc>
      </w:tr>
      <w:tr w:rsidR="00DB019B" w:rsidRPr="00B23E65" w:rsidTr="00220BAE">
        <w:trPr>
          <w:jc w:val="center"/>
        </w:trPr>
        <w:tc>
          <w:tcPr>
            <w:tcW w:w="7498" w:type="dxa"/>
            <w:gridSpan w:val="9"/>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18"/>
                <w:vertAlign w:val="superscript"/>
                <w:lang w:eastAsia="ar-SA"/>
              </w:rPr>
              <w:t>*)</w:t>
            </w:r>
            <w:r w:rsidRPr="00184C5B">
              <w:rPr>
                <w:rFonts w:ascii="Arial" w:hAnsi="Arial" w:cs="Arial"/>
                <w:sz w:val="18"/>
                <w:szCs w:val="18"/>
                <w:lang w:eastAsia="ar-SA"/>
              </w:rPr>
              <w:t xml:space="preserve"> Minimalna zawartość lepiszcza jest określona przy założonej gęstości mieszanki mineralnej 2,650 Mg/m</w:t>
            </w:r>
            <w:r w:rsidRPr="00184C5B">
              <w:rPr>
                <w:rFonts w:ascii="Arial" w:hAnsi="Arial" w:cs="Arial"/>
                <w:sz w:val="18"/>
                <w:szCs w:val="18"/>
                <w:vertAlign w:val="superscript"/>
                <w:lang w:eastAsia="ar-SA"/>
              </w:rPr>
              <w:t>3</w:t>
            </w:r>
            <w:r w:rsidRPr="00184C5B">
              <w:rPr>
                <w:rFonts w:ascii="Arial" w:hAnsi="Arial" w:cs="Arial"/>
                <w:sz w:val="18"/>
                <w:szCs w:val="18"/>
                <w:lang w:eastAsia="ar-SA"/>
              </w:rPr>
              <w:t>. Jeżeli stosowana mieszanka mineralna ma inną gęstość (</w:t>
            </w:r>
            <w:r w:rsidRPr="00184C5B">
              <w:rPr>
                <w:rFonts w:ascii="Arial" w:hAnsi="Arial" w:cs="Arial"/>
                <w:i/>
                <w:sz w:val="18"/>
                <w:szCs w:val="18"/>
                <w:lang w:eastAsia="ar-SA"/>
              </w:rPr>
              <w:t>ρ</w:t>
            </w:r>
            <w:r w:rsidRPr="00184C5B">
              <w:rPr>
                <w:rFonts w:ascii="Arial" w:hAnsi="Arial" w:cs="Arial"/>
                <w:sz w:val="18"/>
                <w:szCs w:val="18"/>
                <w:vertAlign w:val="subscript"/>
                <w:lang w:eastAsia="ar-SA"/>
              </w:rPr>
              <w:t>d</w:t>
            </w:r>
            <w:r w:rsidRPr="00184C5B">
              <w:rPr>
                <w:rFonts w:ascii="Arial" w:hAnsi="Arial" w:cs="Arial"/>
                <w:sz w:val="18"/>
                <w:szCs w:val="18"/>
                <w:lang w:eastAsia="ar-SA"/>
              </w:rPr>
              <w:t xml:space="preserve">), to do wyznaczenia minimalnej zawartości lepiszcza podaną wartość należy pomnożyć przez współczynnik </w:t>
            </w:r>
            <w:r w:rsidRPr="00184C5B">
              <w:rPr>
                <w:rFonts w:ascii="Times New Roman" w:eastAsia="Times New Roman" w:hAnsi="Times New Roman"/>
                <w:position w:val="-2"/>
                <w:sz w:val="20"/>
                <w:szCs w:val="20"/>
                <w:lang w:eastAsia="ar-SA"/>
              </w:rPr>
              <w:object w:dxaOrig="240" w:dyaOrig="220">
                <v:shape id="_x0000_i1041" type="#_x0000_t75" style="width:12pt;height:10.5pt" o:ole="" filled="t">
                  <v:fill color2="black"/>
                  <v:imagedata r:id="rId22" o:title=""/>
                </v:shape>
                <o:OLEObject Type="Embed" ProgID="Equation.3" ShapeID="_x0000_i1041" DrawAspect="Content" ObjectID="_1428473946" r:id="rId26"/>
              </w:object>
            </w:r>
            <w:r w:rsidRPr="00184C5B">
              <w:rPr>
                <w:rFonts w:ascii="Arial" w:hAnsi="Arial" w:cs="Arial"/>
                <w:sz w:val="18"/>
                <w:szCs w:val="18"/>
                <w:lang w:eastAsia="ar-SA"/>
              </w:rPr>
              <w:t xml:space="preserve"> według równania: </w:t>
            </w:r>
            <w:r w:rsidRPr="00184C5B">
              <w:rPr>
                <w:rFonts w:ascii="Times New Roman" w:eastAsia="Times New Roman" w:hAnsi="Times New Roman"/>
                <w:position w:val="-25"/>
                <w:sz w:val="20"/>
                <w:szCs w:val="20"/>
                <w:lang w:eastAsia="ar-SA"/>
              </w:rPr>
              <w:object w:dxaOrig="880" w:dyaOrig="680">
                <v:shape id="_x0000_i1042" type="#_x0000_t75" style="width:44.25pt;height:33.75pt" o:ole="" filled="t">
                  <v:fill color2="black"/>
                  <v:imagedata r:id="rId24" o:title=""/>
                </v:shape>
                <o:OLEObject Type="Embed" ProgID="Equation.3" ShapeID="_x0000_i1042" DrawAspect="Content" ObjectID="_1428473947" r:id="rId27"/>
              </w:object>
            </w:r>
          </w:p>
        </w:tc>
      </w:tr>
    </w:tbl>
    <w:p w:rsidR="00DB019B" w:rsidRPr="00184C5B" w:rsidRDefault="00DB019B" w:rsidP="00184C5B">
      <w:pPr>
        <w:suppressAutoHyphens/>
        <w:overflowPunct w:val="0"/>
        <w:autoSpaceDE w:val="0"/>
        <w:spacing w:before="120"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Tablica 6. Wymagane właściwości mieszanki mineralno-asfaltowej do warstwy wiążącej i wyrównawczej, dla ruchu KR1 ÷ KR2  [65]</w:t>
      </w:r>
    </w:p>
    <w:tbl>
      <w:tblPr>
        <w:tblW w:w="0" w:type="auto"/>
        <w:jc w:val="center"/>
        <w:tblLayout w:type="fixed"/>
        <w:tblLook w:val="0000"/>
      </w:tblPr>
      <w:tblGrid>
        <w:gridCol w:w="1384"/>
        <w:gridCol w:w="1276"/>
        <w:gridCol w:w="2128"/>
        <w:gridCol w:w="1260"/>
        <w:gridCol w:w="1270"/>
      </w:tblGrid>
      <w:tr w:rsidR="00DB019B" w:rsidRPr="00B23E65" w:rsidTr="00220BAE">
        <w:trPr>
          <w:jc w:val="center"/>
        </w:trPr>
        <w:tc>
          <w:tcPr>
            <w:tcW w:w="1384"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Właściwość</w:t>
            </w:r>
          </w:p>
        </w:tc>
        <w:tc>
          <w:tcPr>
            <w:tcW w:w="1276"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Warunki zagęszczania wg PN-EN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13108-20 [48]</w:t>
            </w:r>
          </w:p>
        </w:tc>
        <w:tc>
          <w:tcPr>
            <w:tcW w:w="2128"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Metoda i warunki badania</w:t>
            </w:r>
          </w:p>
        </w:tc>
        <w:tc>
          <w:tcPr>
            <w:tcW w:w="126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AC11W</w:t>
            </w:r>
          </w:p>
        </w:tc>
        <w:tc>
          <w:tcPr>
            <w:tcW w:w="1270"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AC16W</w:t>
            </w:r>
          </w:p>
        </w:tc>
      </w:tr>
      <w:tr w:rsidR="00DB019B" w:rsidRPr="00B23E65" w:rsidTr="00220BAE">
        <w:trPr>
          <w:jc w:val="center"/>
        </w:trPr>
        <w:tc>
          <w:tcPr>
            <w:tcW w:w="13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Zawartość wolnych przestrzeni</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C.1.2,ubijanie, 2×50 uderzeń</w:t>
            </w:r>
          </w:p>
        </w:tc>
        <w:tc>
          <w:tcPr>
            <w:tcW w:w="212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PN-EN 12697-8 [33],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 4</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min 3,0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max 6,0</w:t>
            </w:r>
          </w:p>
        </w:tc>
        <w:tc>
          <w:tcPr>
            <w:tcW w:w="127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min 3,0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V</w:t>
            </w:r>
            <w:r w:rsidRPr="00184C5B">
              <w:rPr>
                <w:rFonts w:ascii="Arial" w:hAnsi="Arial" w:cs="Arial"/>
                <w:sz w:val="18"/>
                <w:szCs w:val="18"/>
                <w:vertAlign w:val="subscript"/>
                <w:lang w:eastAsia="ar-SA"/>
              </w:rPr>
              <w:t>max 6,0</w:t>
            </w:r>
          </w:p>
        </w:tc>
      </w:tr>
      <w:tr w:rsidR="00DB019B" w:rsidRPr="00B23E65" w:rsidTr="00220BAE">
        <w:trPr>
          <w:jc w:val="center"/>
        </w:trPr>
        <w:tc>
          <w:tcPr>
            <w:tcW w:w="13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Wolne przestrzenie wypełnione lepiszczem</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C.1.2,ubijanie, 2×50 uderzeń</w:t>
            </w:r>
          </w:p>
        </w:tc>
        <w:tc>
          <w:tcPr>
            <w:tcW w:w="212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PN-EN 12697-8 [33],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 5</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 65</w:t>
            </w:r>
          </w:p>
          <w:p w:rsidR="00DB019B" w:rsidRPr="00184C5B" w:rsidRDefault="00DB019B" w:rsidP="00184C5B">
            <w:pPr>
              <w:suppressAutoHyphens/>
              <w:overflowPunct w:val="0"/>
              <w:autoSpaceDE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 80</w:t>
            </w:r>
          </w:p>
        </w:tc>
        <w:tc>
          <w:tcPr>
            <w:tcW w:w="127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 60</w:t>
            </w:r>
          </w:p>
          <w:p w:rsidR="00DB019B" w:rsidRPr="00184C5B" w:rsidRDefault="00DB019B" w:rsidP="00184C5B">
            <w:pPr>
              <w:suppressAutoHyphens/>
              <w:overflowPunct w:val="0"/>
              <w:autoSpaceDE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VFB</w:t>
            </w:r>
            <w:r w:rsidRPr="00184C5B">
              <w:rPr>
                <w:rFonts w:ascii="Arial" w:hAnsi="Arial" w:cs="Arial"/>
                <w:i/>
                <w:sz w:val="18"/>
                <w:szCs w:val="16"/>
                <w:vertAlign w:val="subscript"/>
                <w:lang w:eastAsia="ar-SA"/>
              </w:rPr>
              <w:t>min 80</w:t>
            </w:r>
          </w:p>
        </w:tc>
      </w:tr>
      <w:tr w:rsidR="00DB019B" w:rsidRPr="00B23E65" w:rsidTr="00220BAE">
        <w:trPr>
          <w:jc w:val="center"/>
        </w:trPr>
        <w:tc>
          <w:tcPr>
            <w:tcW w:w="13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Zawartość wolnych przestrzeni w mieszance mineralnej</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C.1.2,ubijanie, 2×50 uderzeń</w:t>
            </w:r>
          </w:p>
        </w:tc>
        <w:tc>
          <w:tcPr>
            <w:tcW w:w="212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PN-EN 12697-8 [33],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 5</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VMA</w:t>
            </w:r>
            <w:r w:rsidRPr="00184C5B">
              <w:rPr>
                <w:rFonts w:ascii="Arial" w:hAnsi="Arial" w:cs="Arial"/>
                <w:i/>
                <w:sz w:val="18"/>
                <w:szCs w:val="16"/>
                <w:vertAlign w:val="subscript"/>
                <w:lang w:eastAsia="ar-SA"/>
              </w:rPr>
              <w:t>min 14</w:t>
            </w:r>
          </w:p>
        </w:tc>
        <w:tc>
          <w:tcPr>
            <w:tcW w:w="127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16"/>
                <w:vertAlign w:val="subscript"/>
                <w:lang w:eastAsia="ar-SA"/>
              </w:rPr>
            </w:pPr>
            <w:r w:rsidRPr="00184C5B">
              <w:rPr>
                <w:rFonts w:ascii="Arial" w:hAnsi="Arial" w:cs="Arial"/>
                <w:i/>
                <w:sz w:val="18"/>
                <w:szCs w:val="16"/>
                <w:lang w:eastAsia="ar-SA"/>
              </w:rPr>
              <w:t>VMA</w:t>
            </w:r>
            <w:r w:rsidRPr="00184C5B">
              <w:rPr>
                <w:rFonts w:ascii="Arial" w:hAnsi="Arial" w:cs="Arial"/>
                <w:i/>
                <w:sz w:val="18"/>
                <w:szCs w:val="16"/>
                <w:vertAlign w:val="subscript"/>
                <w:lang w:eastAsia="ar-SA"/>
              </w:rPr>
              <w:t>min 14</w:t>
            </w:r>
          </w:p>
        </w:tc>
      </w:tr>
      <w:tr w:rsidR="00DB019B" w:rsidRPr="00B23E65" w:rsidTr="00220BAE">
        <w:trPr>
          <w:jc w:val="center"/>
        </w:trPr>
        <w:tc>
          <w:tcPr>
            <w:tcW w:w="138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Odporność na działanie wody</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C.1.1,ubijanie, 2×35 uderzeń</w:t>
            </w:r>
          </w:p>
        </w:tc>
        <w:tc>
          <w:tcPr>
            <w:tcW w:w="212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vertAlign w:val="superscript"/>
                <w:lang w:eastAsia="ar-SA"/>
              </w:rPr>
            </w:pPr>
            <w:r w:rsidRPr="00184C5B">
              <w:rPr>
                <w:rFonts w:ascii="Arial" w:hAnsi="Arial" w:cs="Arial"/>
                <w:sz w:val="18"/>
                <w:szCs w:val="18"/>
                <w:lang w:eastAsia="ar-SA"/>
              </w:rPr>
              <w:t xml:space="preserve">PN-EN 12697-12 [35], przechowywanie w 40°C z jednym cyklem zamrażania, </w:t>
            </w:r>
            <w:r w:rsidRPr="00184C5B">
              <w:rPr>
                <w:rFonts w:ascii="Arial" w:hAnsi="Arial" w:cs="Arial"/>
                <w:sz w:val="18"/>
                <w:szCs w:val="18"/>
                <w:vertAlign w:val="superscript"/>
                <w:lang w:eastAsia="ar-SA"/>
              </w:rPr>
              <w:t>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badanie w 25°C</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i/>
                <w:sz w:val="18"/>
                <w:szCs w:val="18"/>
                <w:vertAlign w:val="subscript"/>
                <w:lang w:eastAsia="ar-SA"/>
              </w:rPr>
            </w:pPr>
            <w:r w:rsidRPr="00184C5B">
              <w:rPr>
                <w:rFonts w:ascii="Arial" w:hAnsi="Arial" w:cs="Arial"/>
                <w:i/>
                <w:sz w:val="18"/>
                <w:szCs w:val="18"/>
                <w:lang w:eastAsia="ar-SA"/>
              </w:rPr>
              <w:t>ITSR</w:t>
            </w:r>
            <w:r w:rsidRPr="00184C5B">
              <w:rPr>
                <w:rFonts w:ascii="Arial" w:hAnsi="Arial" w:cs="Arial"/>
                <w:i/>
                <w:sz w:val="18"/>
                <w:szCs w:val="18"/>
                <w:vertAlign w:val="subscript"/>
                <w:lang w:eastAsia="ar-SA"/>
              </w:rPr>
              <w:t>80</w:t>
            </w:r>
          </w:p>
        </w:tc>
        <w:tc>
          <w:tcPr>
            <w:tcW w:w="127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vertAlign w:val="subscript"/>
                <w:lang w:eastAsia="ar-SA"/>
              </w:rPr>
            </w:pPr>
            <w:r w:rsidRPr="00184C5B">
              <w:rPr>
                <w:rFonts w:ascii="Arial" w:hAnsi="Arial" w:cs="Arial"/>
                <w:i/>
                <w:sz w:val="18"/>
                <w:szCs w:val="18"/>
                <w:lang w:eastAsia="ar-SA"/>
              </w:rPr>
              <w:t>ITSR</w:t>
            </w:r>
            <w:r w:rsidRPr="00184C5B">
              <w:rPr>
                <w:rFonts w:ascii="Arial" w:hAnsi="Arial" w:cs="Arial"/>
                <w:sz w:val="18"/>
                <w:szCs w:val="18"/>
                <w:vertAlign w:val="subscript"/>
                <w:lang w:eastAsia="ar-SA"/>
              </w:rPr>
              <w:t>80</w:t>
            </w:r>
          </w:p>
        </w:tc>
      </w:tr>
    </w:tbl>
    <w:p w:rsidR="00DB019B" w:rsidRPr="00184C5B" w:rsidRDefault="00DB019B" w:rsidP="00184C5B">
      <w:pPr>
        <w:tabs>
          <w:tab w:val="left" w:pos="851"/>
        </w:tabs>
        <w:suppressAutoHyphens/>
        <w:overflowPunct w:val="0"/>
        <w:autoSpaceDE w:val="0"/>
        <w:spacing w:after="0" w:line="240" w:lineRule="auto"/>
        <w:ind w:left="851" w:hanging="1015"/>
        <w:jc w:val="both"/>
        <w:textAlignment w:val="baseline"/>
        <w:rPr>
          <w:rFonts w:ascii="Arial" w:hAnsi="Arial" w:cs="Arial"/>
          <w:sz w:val="18"/>
          <w:szCs w:val="16"/>
          <w:lang w:eastAsia="ar-SA"/>
        </w:rPr>
      </w:pPr>
      <w:r w:rsidRPr="00184C5B">
        <w:rPr>
          <w:rFonts w:ascii="Arial" w:hAnsi="Arial" w:cs="Arial"/>
          <w:sz w:val="18"/>
          <w:szCs w:val="16"/>
          <w:lang w:eastAsia="ar-SA"/>
        </w:rPr>
        <w:t>a)</w:t>
      </w:r>
      <w:r w:rsidRPr="00184C5B">
        <w:rPr>
          <w:rFonts w:ascii="Arial" w:hAnsi="Arial" w:cs="Arial"/>
          <w:sz w:val="18"/>
          <w:szCs w:val="20"/>
          <w:lang w:eastAsia="ar-SA"/>
        </w:rPr>
        <w:t xml:space="preserve"> </w:t>
      </w:r>
      <w:r w:rsidRPr="00184C5B">
        <w:rPr>
          <w:rFonts w:ascii="Arial" w:hAnsi="Arial" w:cs="Arial"/>
          <w:sz w:val="18"/>
          <w:szCs w:val="16"/>
          <w:lang w:eastAsia="ar-SA"/>
        </w:rPr>
        <w:t>Ujednoliconą procedurę badania odporności na działanie wody podano w WT-2 2010 [65] w załączniku 1.</w:t>
      </w:r>
    </w:p>
    <w:p w:rsidR="00DB019B" w:rsidRPr="00184C5B" w:rsidRDefault="00DB019B" w:rsidP="00184C5B">
      <w:pPr>
        <w:tabs>
          <w:tab w:val="left" w:pos="851"/>
        </w:tabs>
        <w:suppressAutoHyphens/>
        <w:overflowPunct w:val="0"/>
        <w:autoSpaceDE w:val="0"/>
        <w:spacing w:before="120" w:after="120" w:line="240" w:lineRule="auto"/>
        <w:ind w:left="851" w:hanging="851"/>
        <w:jc w:val="both"/>
        <w:textAlignment w:val="baseline"/>
        <w:rPr>
          <w:rFonts w:ascii="Arial" w:hAnsi="Arial" w:cs="Arial"/>
          <w:sz w:val="18"/>
          <w:szCs w:val="20"/>
          <w:lang w:eastAsia="ar-SA"/>
        </w:rPr>
      </w:pPr>
      <w:r w:rsidRPr="00184C5B">
        <w:rPr>
          <w:rFonts w:ascii="Arial" w:hAnsi="Arial" w:cs="Arial"/>
          <w:sz w:val="18"/>
          <w:szCs w:val="20"/>
          <w:lang w:eastAsia="ar-SA"/>
        </w:rPr>
        <w:t>Tablica 7.</w:t>
      </w:r>
      <w:r w:rsidRPr="00184C5B">
        <w:rPr>
          <w:rFonts w:ascii="Arial" w:hAnsi="Arial" w:cs="Arial"/>
          <w:sz w:val="18"/>
          <w:szCs w:val="20"/>
          <w:lang w:eastAsia="ar-SA"/>
        </w:rPr>
        <w:tab/>
        <w:t>Wymagane właściwości mieszanki mineralno-asfaltowej do warstwy wiążącej i wyrównawczej, dla ruchu KR3 ÷ KR4  [65]</w:t>
      </w:r>
    </w:p>
    <w:tbl>
      <w:tblPr>
        <w:tblW w:w="0" w:type="auto"/>
        <w:jc w:val="center"/>
        <w:tblLayout w:type="fixed"/>
        <w:tblLook w:val="0000"/>
      </w:tblPr>
      <w:tblGrid>
        <w:gridCol w:w="1980"/>
        <w:gridCol w:w="1440"/>
        <w:gridCol w:w="2520"/>
        <w:gridCol w:w="1260"/>
        <w:gridCol w:w="1090"/>
      </w:tblGrid>
      <w:tr w:rsidR="00DB019B" w:rsidRPr="00B23E65" w:rsidTr="00220BAE">
        <w:trPr>
          <w:jc w:val="center"/>
        </w:trPr>
        <w:tc>
          <w:tcPr>
            <w:tcW w:w="198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w:t>
            </w:r>
          </w:p>
        </w:tc>
        <w:tc>
          <w:tcPr>
            <w:tcW w:w="144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Warunki zagęszczania wg PN-EN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13108-20  [48]</w:t>
            </w:r>
          </w:p>
        </w:tc>
        <w:tc>
          <w:tcPr>
            <w:tcW w:w="252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Metoda i warunki badania</w:t>
            </w:r>
          </w:p>
        </w:tc>
        <w:tc>
          <w:tcPr>
            <w:tcW w:w="126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AC16W</w:t>
            </w:r>
          </w:p>
        </w:tc>
        <w:tc>
          <w:tcPr>
            <w:tcW w:w="1090"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AC22W</w:t>
            </w:r>
          </w:p>
        </w:tc>
      </w:tr>
      <w:tr w:rsidR="00DB019B" w:rsidRPr="00B23E65" w:rsidTr="00220BAE">
        <w:trPr>
          <w:jc w:val="center"/>
        </w:trPr>
        <w:tc>
          <w:tcPr>
            <w:tcW w:w="19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wolnych przestrzeni</w:t>
            </w:r>
          </w:p>
        </w:tc>
        <w:tc>
          <w:tcPr>
            <w:tcW w:w="144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C.1.3,ubijanie, 2×75 uderzeń</w:t>
            </w:r>
          </w:p>
        </w:tc>
        <w:tc>
          <w:tcPr>
            <w:tcW w:w="25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12697-8 [33], p. 4</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 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 7,0</w:t>
            </w:r>
          </w:p>
        </w:tc>
        <w:tc>
          <w:tcPr>
            <w:tcW w:w="109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 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 7,0</w:t>
            </w:r>
          </w:p>
        </w:tc>
      </w:tr>
      <w:tr w:rsidR="00DB019B" w:rsidRPr="00B23E65" w:rsidTr="00220BAE">
        <w:trPr>
          <w:jc w:val="center"/>
        </w:trPr>
        <w:tc>
          <w:tcPr>
            <w:tcW w:w="19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Odporność na deformacje trwałe </w:t>
            </w:r>
            <w:r w:rsidRPr="00184C5B">
              <w:rPr>
                <w:rFonts w:ascii="Arial" w:hAnsi="Arial" w:cs="Arial"/>
                <w:sz w:val="18"/>
                <w:szCs w:val="20"/>
                <w:vertAlign w:val="superscript"/>
                <w:lang w:eastAsia="ar-SA"/>
              </w:rPr>
              <w:t>a)</w:t>
            </w:r>
          </w:p>
        </w:tc>
        <w:tc>
          <w:tcPr>
            <w:tcW w:w="144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C.1.20, wałowanie,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vertAlign w:val="subscript"/>
                <w:lang w:eastAsia="ar-SA"/>
              </w:rPr>
            </w:pPr>
            <w:r w:rsidRPr="00184C5B">
              <w:rPr>
                <w:rFonts w:ascii="Arial" w:hAnsi="Arial" w:cs="Arial"/>
                <w:sz w:val="18"/>
                <w:szCs w:val="20"/>
                <w:lang w:eastAsia="ar-SA"/>
              </w:rPr>
              <w:t>P</w:t>
            </w:r>
            <w:r w:rsidRPr="00184C5B">
              <w:rPr>
                <w:rFonts w:ascii="Arial" w:hAnsi="Arial" w:cs="Arial"/>
                <w:sz w:val="18"/>
                <w:szCs w:val="20"/>
                <w:vertAlign w:val="subscript"/>
                <w:lang w:eastAsia="ar-SA"/>
              </w:rPr>
              <w:t>98</w:t>
            </w:r>
            <w:r w:rsidRPr="00184C5B">
              <w:rPr>
                <w:rFonts w:ascii="Arial" w:hAnsi="Arial" w:cs="Arial"/>
                <w:sz w:val="18"/>
                <w:szCs w:val="20"/>
                <w:lang w:eastAsia="ar-SA"/>
              </w:rPr>
              <w:t>-P</w:t>
            </w:r>
            <w:r w:rsidRPr="00184C5B">
              <w:rPr>
                <w:rFonts w:ascii="Arial" w:hAnsi="Arial" w:cs="Arial"/>
                <w:sz w:val="18"/>
                <w:szCs w:val="20"/>
                <w:vertAlign w:val="subscript"/>
                <w:lang w:eastAsia="ar-SA"/>
              </w:rPr>
              <w:t>100</w:t>
            </w:r>
          </w:p>
        </w:tc>
        <w:tc>
          <w:tcPr>
            <w:tcW w:w="25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12697-22, metoda B       w powietrzu, PN-EN 13108-20, D.1.6,60°C, 10 000 cykli [38]</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vertAlign w:val="subscript"/>
                <w:lang w:eastAsia="ar-SA"/>
              </w:rPr>
            </w:pPr>
            <w:r w:rsidRPr="00184C5B">
              <w:rPr>
                <w:rFonts w:ascii="Arial" w:hAnsi="Arial" w:cs="Arial"/>
                <w:i/>
                <w:sz w:val="18"/>
                <w:szCs w:val="20"/>
                <w:lang w:eastAsia="ar-SA"/>
              </w:rPr>
              <w:t>WTS</w:t>
            </w:r>
            <w:r w:rsidRPr="00184C5B">
              <w:rPr>
                <w:rFonts w:ascii="Arial" w:hAnsi="Arial" w:cs="Arial"/>
                <w:sz w:val="18"/>
                <w:szCs w:val="20"/>
                <w:vertAlign w:val="subscript"/>
                <w:lang w:eastAsia="ar-SA"/>
              </w:rPr>
              <w:t>AIR 0,3</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vertAlign w:val="subscript"/>
                <w:lang w:eastAsia="ar-SA"/>
              </w:rPr>
            </w:pPr>
            <w:r w:rsidRPr="00184C5B">
              <w:rPr>
                <w:rFonts w:ascii="Arial" w:hAnsi="Arial" w:cs="Arial"/>
                <w:i/>
                <w:sz w:val="18"/>
                <w:szCs w:val="20"/>
                <w:lang w:eastAsia="ar-SA"/>
              </w:rPr>
              <w:t>PRD</w:t>
            </w:r>
            <w:r w:rsidRPr="00184C5B">
              <w:rPr>
                <w:rFonts w:ascii="Arial" w:hAnsi="Arial" w:cs="Arial"/>
                <w:sz w:val="18"/>
                <w:szCs w:val="20"/>
                <w:vertAlign w:val="subscript"/>
                <w:lang w:eastAsia="ar-SA"/>
              </w:rPr>
              <w:t>AIR dekl</w:t>
            </w:r>
          </w:p>
        </w:tc>
        <w:tc>
          <w:tcPr>
            <w:tcW w:w="109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WTS</w:t>
            </w:r>
            <w:r w:rsidRPr="00184C5B">
              <w:rPr>
                <w:rFonts w:ascii="Arial" w:hAnsi="Arial" w:cs="Arial"/>
                <w:sz w:val="18"/>
                <w:szCs w:val="20"/>
                <w:vertAlign w:val="subscript"/>
                <w:lang w:eastAsia="ar-SA"/>
              </w:rPr>
              <w:t>AIR 0,3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PRD</w:t>
            </w:r>
            <w:r w:rsidRPr="00184C5B">
              <w:rPr>
                <w:rFonts w:ascii="Arial" w:hAnsi="Arial" w:cs="Arial"/>
                <w:sz w:val="18"/>
                <w:szCs w:val="20"/>
                <w:vertAlign w:val="subscript"/>
                <w:lang w:eastAsia="ar-SA"/>
              </w:rPr>
              <w:t>AIRdekl</w:t>
            </w:r>
          </w:p>
        </w:tc>
      </w:tr>
      <w:tr w:rsidR="00DB019B" w:rsidRPr="00B23E65" w:rsidTr="00220BAE">
        <w:trPr>
          <w:jc w:val="center"/>
        </w:trPr>
        <w:tc>
          <w:tcPr>
            <w:tcW w:w="198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Odporność na działanie wody</w:t>
            </w:r>
          </w:p>
        </w:tc>
        <w:tc>
          <w:tcPr>
            <w:tcW w:w="144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C.1.1,ubijanie, 2×35 uderzeń</w:t>
            </w:r>
          </w:p>
        </w:tc>
        <w:tc>
          <w:tcPr>
            <w:tcW w:w="252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PN-EN 12697-12 [35], przechowywanie w 40°C z jednym cyklem zamrażania,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badanie w 25°C </w:t>
            </w:r>
            <w:r w:rsidRPr="00184C5B">
              <w:rPr>
                <w:rFonts w:ascii="Arial" w:hAnsi="Arial" w:cs="Arial"/>
                <w:sz w:val="18"/>
                <w:szCs w:val="20"/>
                <w:vertAlign w:val="superscript"/>
                <w:lang w:eastAsia="ar-SA"/>
              </w:rPr>
              <w:t>b)</w:t>
            </w:r>
          </w:p>
        </w:tc>
        <w:tc>
          <w:tcPr>
            <w:tcW w:w="126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20"/>
                <w:vertAlign w:val="subscript"/>
                <w:lang w:eastAsia="ar-SA"/>
              </w:rPr>
            </w:pPr>
            <w:r w:rsidRPr="00184C5B">
              <w:rPr>
                <w:rFonts w:ascii="Arial" w:hAnsi="Arial" w:cs="Arial"/>
                <w:i/>
                <w:sz w:val="18"/>
                <w:szCs w:val="20"/>
                <w:lang w:eastAsia="ar-SA"/>
              </w:rPr>
              <w:t>ITS</w:t>
            </w:r>
            <w:r w:rsidRPr="00184C5B">
              <w:rPr>
                <w:rFonts w:ascii="Arial" w:hAnsi="Arial" w:cs="Arial"/>
                <w:i/>
                <w:sz w:val="18"/>
                <w:szCs w:val="20"/>
                <w:vertAlign w:val="subscript"/>
                <w:lang w:eastAsia="ar-SA"/>
              </w:rPr>
              <w:t>80</w:t>
            </w:r>
          </w:p>
        </w:tc>
        <w:tc>
          <w:tcPr>
            <w:tcW w:w="109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20"/>
                <w:vertAlign w:val="subscript"/>
                <w:lang w:eastAsia="ar-SA"/>
              </w:rPr>
            </w:pPr>
            <w:r w:rsidRPr="00184C5B">
              <w:rPr>
                <w:rFonts w:ascii="Arial" w:hAnsi="Arial" w:cs="Arial"/>
                <w:i/>
                <w:sz w:val="18"/>
                <w:szCs w:val="20"/>
                <w:lang w:eastAsia="ar-SA"/>
              </w:rPr>
              <w:t>ITSR</w:t>
            </w:r>
            <w:r w:rsidRPr="00184C5B">
              <w:rPr>
                <w:rFonts w:ascii="Arial" w:hAnsi="Arial" w:cs="Arial"/>
                <w:i/>
                <w:sz w:val="18"/>
                <w:szCs w:val="20"/>
                <w:vertAlign w:val="subscript"/>
                <w:lang w:eastAsia="ar-SA"/>
              </w:rPr>
              <w:t>80</w:t>
            </w:r>
          </w:p>
        </w:tc>
      </w:tr>
    </w:tbl>
    <w:p w:rsidR="00DB019B" w:rsidRPr="00184C5B" w:rsidRDefault="00DB019B" w:rsidP="00184C5B">
      <w:pPr>
        <w:tabs>
          <w:tab w:val="left" w:pos="142"/>
        </w:tabs>
        <w:suppressAutoHyphens/>
        <w:overflowPunct w:val="0"/>
        <w:autoSpaceDE w:val="0"/>
        <w:spacing w:after="0" w:line="240" w:lineRule="auto"/>
        <w:ind w:left="142" w:hanging="142"/>
        <w:jc w:val="both"/>
        <w:textAlignment w:val="baseline"/>
        <w:rPr>
          <w:rFonts w:ascii="Arial" w:hAnsi="Arial" w:cs="Arial"/>
          <w:sz w:val="18"/>
          <w:szCs w:val="16"/>
          <w:lang w:eastAsia="ar-SA"/>
        </w:rPr>
      </w:pPr>
      <w:r w:rsidRPr="00184C5B">
        <w:rPr>
          <w:rFonts w:ascii="Arial" w:hAnsi="Arial" w:cs="Arial"/>
          <w:sz w:val="18"/>
          <w:szCs w:val="16"/>
          <w:vertAlign w:val="superscript"/>
          <w:lang w:eastAsia="ar-SA"/>
        </w:rPr>
        <w:t>a)</w:t>
      </w:r>
      <w:r w:rsidRPr="00184C5B">
        <w:rPr>
          <w:rFonts w:ascii="Arial" w:hAnsi="Arial" w:cs="Arial"/>
          <w:sz w:val="18"/>
          <w:szCs w:val="16"/>
          <w:lang w:eastAsia="ar-SA"/>
        </w:rPr>
        <w:t xml:space="preserve"> Grubość płyty: AC16, AC22  60mm.</w:t>
      </w:r>
    </w:p>
    <w:p w:rsidR="00DB019B" w:rsidRPr="00184C5B" w:rsidRDefault="00DB019B" w:rsidP="00184C5B">
      <w:pPr>
        <w:tabs>
          <w:tab w:val="left" w:pos="142"/>
        </w:tabs>
        <w:suppressAutoHyphens/>
        <w:overflowPunct w:val="0"/>
        <w:autoSpaceDE w:val="0"/>
        <w:spacing w:after="0" w:line="240" w:lineRule="auto"/>
        <w:ind w:left="142" w:hanging="142"/>
        <w:jc w:val="both"/>
        <w:textAlignment w:val="baseline"/>
        <w:rPr>
          <w:rFonts w:ascii="Arial" w:hAnsi="Arial" w:cs="Arial"/>
          <w:sz w:val="18"/>
          <w:szCs w:val="16"/>
          <w:lang w:eastAsia="ar-SA"/>
        </w:rPr>
      </w:pPr>
      <w:r w:rsidRPr="00184C5B">
        <w:rPr>
          <w:rFonts w:ascii="Arial" w:hAnsi="Arial" w:cs="Arial"/>
          <w:sz w:val="18"/>
          <w:szCs w:val="16"/>
          <w:vertAlign w:val="superscript"/>
          <w:lang w:eastAsia="ar-SA"/>
        </w:rPr>
        <w:t>b)</w:t>
      </w:r>
      <w:r w:rsidRPr="00184C5B">
        <w:rPr>
          <w:rFonts w:ascii="Arial" w:hAnsi="Arial" w:cs="Arial"/>
          <w:sz w:val="18"/>
          <w:szCs w:val="16"/>
          <w:lang w:eastAsia="ar-SA"/>
        </w:rPr>
        <w:tab/>
        <w:t>Ujednoliconą procedurę badania odporności na działanie wody podano w WT-2 2010 [65] w załączniku 1.</w:t>
      </w:r>
    </w:p>
    <w:p w:rsidR="00DB019B" w:rsidRPr="00184C5B" w:rsidRDefault="00DB019B" w:rsidP="00184C5B">
      <w:pPr>
        <w:tabs>
          <w:tab w:val="left" w:pos="851"/>
        </w:tabs>
        <w:suppressAutoHyphens/>
        <w:overflowPunct w:val="0"/>
        <w:autoSpaceDE w:val="0"/>
        <w:spacing w:before="240" w:after="120" w:line="240" w:lineRule="auto"/>
        <w:ind w:left="851" w:hanging="851"/>
        <w:jc w:val="both"/>
        <w:textAlignment w:val="baseline"/>
        <w:rPr>
          <w:rFonts w:ascii="Arial" w:hAnsi="Arial" w:cs="Arial"/>
          <w:sz w:val="18"/>
          <w:szCs w:val="20"/>
          <w:lang w:eastAsia="ar-SA"/>
        </w:rPr>
      </w:pPr>
      <w:r w:rsidRPr="00184C5B">
        <w:rPr>
          <w:rFonts w:ascii="Arial" w:hAnsi="Arial" w:cs="Arial"/>
          <w:sz w:val="18"/>
          <w:szCs w:val="20"/>
          <w:lang w:eastAsia="ar-SA"/>
        </w:rPr>
        <w:t>Tablica 8.</w:t>
      </w:r>
      <w:r w:rsidRPr="00184C5B">
        <w:rPr>
          <w:rFonts w:ascii="Arial" w:hAnsi="Arial" w:cs="Arial"/>
          <w:sz w:val="18"/>
          <w:szCs w:val="20"/>
          <w:lang w:eastAsia="ar-SA"/>
        </w:rPr>
        <w:tab/>
        <w:t>Wymagane właściwości mieszanki mineralno-asfaltowej do warstwy wiążącej i wyrównawczej, dla ruchu KR5 ÷ KR6  [65]</w:t>
      </w:r>
    </w:p>
    <w:tbl>
      <w:tblPr>
        <w:tblW w:w="0" w:type="auto"/>
        <w:jc w:val="center"/>
        <w:tblLayout w:type="fixed"/>
        <w:tblLook w:val="0000"/>
      </w:tblPr>
      <w:tblGrid>
        <w:gridCol w:w="2061"/>
        <w:gridCol w:w="1418"/>
        <w:gridCol w:w="2551"/>
        <w:gridCol w:w="1170"/>
        <w:gridCol w:w="1270"/>
      </w:tblGrid>
      <w:tr w:rsidR="00DB019B" w:rsidRPr="00B23E65" w:rsidTr="00220BAE">
        <w:trPr>
          <w:jc w:val="center"/>
        </w:trPr>
        <w:tc>
          <w:tcPr>
            <w:tcW w:w="2061"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w:t>
            </w:r>
          </w:p>
        </w:tc>
        <w:tc>
          <w:tcPr>
            <w:tcW w:w="1418"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Warunki zagęszczania wg PN-EN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13108-20  [48]</w:t>
            </w:r>
          </w:p>
        </w:tc>
        <w:tc>
          <w:tcPr>
            <w:tcW w:w="2551"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Metoda i warunki badania</w:t>
            </w:r>
          </w:p>
        </w:tc>
        <w:tc>
          <w:tcPr>
            <w:tcW w:w="1170"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AC16P</w:t>
            </w:r>
          </w:p>
        </w:tc>
        <w:tc>
          <w:tcPr>
            <w:tcW w:w="1270"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AC22P</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wolnych przestrzeni</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C.1.3,ubijanie, 2×75 uderzeń</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12697-8 [33], p. 4</w:t>
            </w:r>
          </w:p>
        </w:tc>
        <w:tc>
          <w:tcPr>
            <w:tcW w:w="117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 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 7,0</w:t>
            </w:r>
          </w:p>
        </w:tc>
        <w:tc>
          <w:tcPr>
            <w:tcW w:w="127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min 4,0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V</w:t>
            </w:r>
            <w:r w:rsidRPr="00184C5B">
              <w:rPr>
                <w:rFonts w:ascii="Arial" w:hAnsi="Arial" w:cs="Arial"/>
                <w:sz w:val="18"/>
                <w:szCs w:val="20"/>
                <w:vertAlign w:val="subscript"/>
                <w:lang w:eastAsia="ar-SA"/>
              </w:rPr>
              <w:t>max 7,0</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Odporność na deformacje trwałe </w:t>
            </w:r>
            <w:r w:rsidRPr="00184C5B">
              <w:rPr>
                <w:rFonts w:ascii="Arial" w:hAnsi="Arial" w:cs="Arial"/>
                <w:sz w:val="18"/>
                <w:szCs w:val="20"/>
                <w:vertAlign w:val="superscript"/>
                <w:lang w:eastAsia="ar-SA"/>
              </w:rPr>
              <w:t>a)</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18"/>
                <w:lang w:eastAsia="ar-SA"/>
              </w:rPr>
              <w:t>C</w:t>
            </w:r>
            <w:r w:rsidRPr="00184C5B">
              <w:rPr>
                <w:rFonts w:ascii="Arial" w:hAnsi="Arial" w:cs="Arial"/>
                <w:sz w:val="18"/>
                <w:szCs w:val="20"/>
                <w:lang w:eastAsia="ar-SA"/>
              </w:rPr>
              <w:t>.1.20, wałowanie,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vertAlign w:val="subscript"/>
                <w:lang w:eastAsia="ar-SA"/>
              </w:rPr>
            </w:pPr>
            <w:r w:rsidRPr="00184C5B">
              <w:rPr>
                <w:rFonts w:ascii="Arial" w:hAnsi="Arial" w:cs="Arial"/>
                <w:sz w:val="18"/>
                <w:szCs w:val="20"/>
                <w:lang w:eastAsia="ar-SA"/>
              </w:rPr>
              <w:t>P</w:t>
            </w:r>
            <w:r w:rsidRPr="00184C5B">
              <w:rPr>
                <w:rFonts w:ascii="Arial" w:hAnsi="Arial" w:cs="Arial"/>
                <w:sz w:val="18"/>
                <w:szCs w:val="20"/>
                <w:vertAlign w:val="subscript"/>
                <w:lang w:eastAsia="ar-SA"/>
              </w:rPr>
              <w:t>98</w:t>
            </w:r>
            <w:r w:rsidRPr="00184C5B">
              <w:rPr>
                <w:rFonts w:ascii="Arial" w:hAnsi="Arial" w:cs="Arial"/>
                <w:sz w:val="18"/>
                <w:szCs w:val="20"/>
                <w:lang w:eastAsia="ar-SA"/>
              </w:rPr>
              <w:t>-P</w:t>
            </w:r>
            <w:r w:rsidRPr="00184C5B">
              <w:rPr>
                <w:rFonts w:ascii="Arial" w:hAnsi="Arial" w:cs="Arial"/>
                <w:sz w:val="18"/>
                <w:szCs w:val="20"/>
                <w:vertAlign w:val="subscript"/>
                <w:lang w:eastAsia="ar-SA"/>
              </w:rPr>
              <w:t>100</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12697-22, metoda B       w powietrzu, PN-EN 13108-20, D.1.6,60°C, 10 000 cykli [38]</w:t>
            </w:r>
          </w:p>
        </w:tc>
        <w:tc>
          <w:tcPr>
            <w:tcW w:w="117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vertAlign w:val="subscript"/>
                <w:lang w:eastAsia="ar-SA"/>
              </w:rPr>
            </w:pPr>
            <w:r w:rsidRPr="00184C5B">
              <w:rPr>
                <w:rFonts w:ascii="Arial" w:hAnsi="Arial" w:cs="Arial"/>
                <w:i/>
                <w:sz w:val="18"/>
                <w:szCs w:val="20"/>
                <w:lang w:eastAsia="ar-SA"/>
              </w:rPr>
              <w:t>WTS</w:t>
            </w:r>
            <w:r w:rsidRPr="00184C5B">
              <w:rPr>
                <w:rFonts w:ascii="Arial" w:hAnsi="Arial" w:cs="Arial"/>
                <w:sz w:val="18"/>
                <w:szCs w:val="20"/>
                <w:vertAlign w:val="subscript"/>
                <w:lang w:eastAsia="ar-SA"/>
              </w:rPr>
              <w:t>AIR 0,15</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vertAlign w:val="subscript"/>
                <w:lang w:eastAsia="ar-SA"/>
              </w:rPr>
            </w:pPr>
            <w:r w:rsidRPr="00184C5B">
              <w:rPr>
                <w:rFonts w:ascii="Arial" w:hAnsi="Arial" w:cs="Arial"/>
                <w:i/>
                <w:sz w:val="18"/>
                <w:szCs w:val="20"/>
                <w:lang w:eastAsia="ar-SA"/>
              </w:rPr>
              <w:t>PRD</w:t>
            </w:r>
            <w:r w:rsidRPr="00184C5B">
              <w:rPr>
                <w:rFonts w:ascii="Arial" w:hAnsi="Arial" w:cs="Arial"/>
                <w:sz w:val="18"/>
                <w:szCs w:val="20"/>
                <w:vertAlign w:val="subscript"/>
                <w:lang w:eastAsia="ar-SA"/>
              </w:rPr>
              <w:t>AIR dekla</w:t>
            </w:r>
          </w:p>
        </w:tc>
        <w:tc>
          <w:tcPr>
            <w:tcW w:w="127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WTS</w:t>
            </w:r>
            <w:r w:rsidRPr="00184C5B">
              <w:rPr>
                <w:rFonts w:ascii="Arial" w:hAnsi="Arial" w:cs="Arial"/>
                <w:sz w:val="18"/>
                <w:szCs w:val="20"/>
                <w:vertAlign w:val="subscript"/>
                <w:lang w:eastAsia="ar-SA"/>
              </w:rPr>
              <w:t>AIR 0,15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bscript"/>
                <w:lang w:eastAsia="ar-SA"/>
              </w:rPr>
            </w:pPr>
            <w:r w:rsidRPr="00184C5B">
              <w:rPr>
                <w:rFonts w:ascii="Arial" w:hAnsi="Arial" w:cs="Arial"/>
                <w:i/>
                <w:sz w:val="18"/>
                <w:szCs w:val="20"/>
                <w:lang w:eastAsia="ar-SA"/>
              </w:rPr>
              <w:t>PRD</w:t>
            </w:r>
            <w:r w:rsidRPr="00184C5B">
              <w:rPr>
                <w:rFonts w:ascii="Arial" w:hAnsi="Arial" w:cs="Arial"/>
                <w:sz w:val="18"/>
                <w:szCs w:val="20"/>
                <w:vertAlign w:val="subscript"/>
                <w:lang w:eastAsia="ar-SA"/>
              </w:rPr>
              <w:t>AIR dekla</w:t>
            </w:r>
          </w:p>
        </w:tc>
      </w:tr>
      <w:tr w:rsidR="00DB019B" w:rsidRPr="00B23E65" w:rsidTr="00220BAE">
        <w:trPr>
          <w:jc w:val="center"/>
        </w:trPr>
        <w:tc>
          <w:tcPr>
            <w:tcW w:w="206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Odporność na działanie wody</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C.1.1,ubijanie, 2×35 uderzeń</w:t>
            </w:r>
          </w:p>
        </w:tc>
        <w:tc>
          <w:tcPr>
            <w:tcW w:w="2551"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12697-12 [35], przechowywanie w 40</w:t>
            </w:r>
            <w:r w:rsidRPr="00184C5B">
              <w:rPr>
                <w:rFonts w:ascii="Arial" w:hAnsi="Arial" w:cs="Arial"/>
                <w:sz w:val="18"/>
                <w:szCs w:val="18"/>
                <w:lang w:eastAsia="ar-SA"/>
              </w:rPr>
              <w:t>°</w:t>
            </w:r>
            <w:r w:rsidRPr="00184C5B">
              <w:rPr>
                <w:rFonts w:ascii="Arial" w:hAnsi="Arial" w:cs="Arial"/>
                <w:sz w:val="18"/>
                <w:szCs w:val="20"/>
                <w:lang w:eastAsia="ar-SA"/>
              </w:rPr>
              <w:t xml:space="preserve">C z jednym cyklem zamrażania,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badanie w 25</w:t>
            </w:r>
            <w:r w:rsidRPr="00184C5B">
              <w:rPr>
                <w:rFonts w:ascii="Arial" w:hAnsi="Arial" w:cs="Arial"/>
                <w:sz w:val="18"/>
                <w:szCs w:val="18"/>
                <w:lang w:eastAsia="ar-SA"/>
              </w:rPr>
              <w:t>°</w:t>
            </w:r>
            <w:r w:rsidRPr="00184C5B">
              <w:rPr>
                <w:rFonts w:ascii="Arial" w:hAnsi="Arial" w:cs="Arial"/>
                <w:sz w:val="18"/>
                <w:szCs w:val="20"/>
                <w:lang w:eastAsia="ar-SA"/>
              </w:rPr>
              <w:t xml:space="preserve">C </w:t>
            </w:r>
            <w:r w:rsidRPr="00184C5B">
              <w:rPr>
                <w:rFonts w:ascii="Arial" w:hAnsi="Arial" w:cs="Arial"/>
                <w:sz w:val="18"/>
                <w:szCs w:val="20"/>
                <w:vertAlign w:val="superscript"/>
                <w:lang w:eastAsia="ar-SA"/>
              </w:rPr>
              <w:t>b)</w:t>
            </w:r>
          </w:p>
        </w:tc>
        <w:tc>
          <w:tcPr>
            <w:tcW w:w="1170"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20"/>
                <w:vertAlign w:val="subscript"/>
                <w:lang w:eastAsia="ar-SA"/>
              </w:rPr>
            </w:pPr>
            <w:r w:rsidRPr="00184C5B">
              <w:rPr>
                <w:rFonts w:ascii="Arial" w:hAnsi="Arial" w:cs="Arial"/>
                <w:i/>
                <w:sz w:val="18"/>
                <w:szCs w:val="20"/>
                <w:lang w:eastAsia="ar-SA"/>
              </w:rPr>
              <w:t>ITSR</w:t>
            </w:r>
            <w:r w:rsidRPr="00184C5B">
              <w:rPr>
                <w:rFonts w:ascii="Arial" w:hAnsi="Arial" w:cs="Arial"/>
                <w:i/>
                <w:sz w:val="18"/>
                <w:szCs w:val="20"/>
                <w:vertAlign w:val="subscript"/>
                <w:lang w:eastAsia="ar-SA"/>
              </w:rPr>
              <w:t>80</w:t>
            </w:r>
          </w:p>
        </w:tc>
        <w:tc>
          <w:tcPr>
            <w:tcW w:w="127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i/>
                <w:sz w:val="18"/>
                <w:szCs w:val="20"/>
                <w:vertAlign w:val="subscript"/>
                <w:lang w:eastAsia="ar-SA"/>
              </w:rPr>
            </w:pPr>
            <w:r w:rsidRPr="00184C5B">
              <w:rPr>
                <w:rFonts w:ascii="Arial" w:hAnsi="Arial" w:cs="Arial"/>
                <w:i/>
                <w:sz w:val="18"/>
                <w:szCs w:val="20"/>
                <w:lang w:eastAsia="ar-SA"/>
              </w:rPr>
              <w:t>ITSR</w:t>
            </w:r>
            <w:r w:rsidRPr="00184C5B">
              <w:rPr>
                <w:rFonts w:ascii="Arial" w:hAnsi="Arial" w:cs="Arial"/>
                <w:i/>
                <w:sz w:val="18"/>
                <w:szCs w:val="20"/>
                <w:vertAlign w:val="subscript"/>
                <w:lang w:eastAsia="ar-SA"/>
              </w:rPr>
              <w:t>80</w:t>
            </w:r>
          </w:p>
        </w:tc>
      </w:tr>
    </w:tbl>
    <w:p w:rsidR="00DB019B" w:rsidRPr="00184C5B" w:rsidRDefault="00DB019B" w:rsidP="00184C5B">
      <w:pPr>
        <w:suppressAutoHyphens/>
        <w:overflowPunct w:val="0"/>
        <w:autoSpaceDE w:val="0"/>
        <w:spacing w:after="0" w:line="240" w:lineRule="auto"/>
        <w:ind w:left="142" w:hanging="142"/>
        <w:jc w:val="both"/>
        <w:textAlignment w:val="baseline"/>
        <w:rPr>
          <w:rFonts w:ascii="Arial" w:hAnsi="Arial" w:cs="Arial"/>
          <w:sz w:val="18"/>
          <w:szCs w:val="18"/>
          <w:lang w:eastAsia="ar-SA"/>
        </w:rPr>
      </w:pPr>
      <w:r w:rsidRPr="00184C5B">
        <w:rPr>
          <w:rFonts w:ascii="Arial" w:hAnsi="Arial" w:cs="Arial"/>
          <w:sz w:val="18"/>
          <w:szCs w:val="18"/>
          <w:vertAlign w:val="superscript"/>
          <w:lang w:eastAsia="ar-SA"/>
        </w:rPr>
        <w:t>a)</w:t>
      </w:r>
      <w:r w:rsidRPr="00184C5B">
        <w:rPr>
          <w:rFonts w:ascii="Arial" w:hAnsi="Arial" w:cs="Arial"/>
          <w:sz w:val="18"/>
          <w:szCs w:val="18"/>
          <w:lang w:eastAsia="ar-SA"/>
        </w:rPr>
        <w:tab/>
        <w:t>Grubość plyty: AC16P, AC22P 60mm, AC32P 80mm</w:t>
      </w:r>
    </w:p>
    <w:p w:rsidR="00DB019B" w:rsidRPr="00184C5B" w:rsidRDefault="00DB019B" w:rsidP="00184C5B">
      <w:pPr>
        <w:tabs>
          <w:tab w:val="left" w:pos="284"/>
        </w:tabs>
        <w:suppressAutoHyphens/>
        <w:overflowPunct w:val="0"/>
        <w:autoSpaceDE w:val="0"/>
        <w:spacing w:after="0" w:line="240" w:lineRule="auto"/>
        <w:ind w:left="142" w:hanging="142"/>
        <w:jc w:val="both"/>
        <w:textAlignment w:val="baseline"/>
        <w:rPr>
          <w:rFonts w:ascii="Arial" w:hAnsi="Arial" w:cs="Arial"/>
          <w:sz w:val="18"/>
          <w:szCs w:val="18"/>
          <w:lang w:eastAsia="ar-SA"/>
        </w:rPr>
      </w:pPr>
      <w:r w:rsidRPr="00184C5B">
        <w:rPr>
          <w:rFonts w:ascii="Arial" w:hAnsi="Arial" w:cs="Arial"/>
          <w:sz w:val="18"/>
          <w:szCs w:val="18"/>
          <w:vertAlign w:val="superscript"/>
          <w:lang w:eastAsia="ar-SA"/>
        </w:rPr>
        <w:t>b)</w:t>
      </w:r>
      <w:r w:rsidRPr="00184C5B">
        <w:rPr>
          <w:rFonts w:ascii="Arial" w:hAnsi="Arial" w:cs="Arial"/>
          <w:sz w:val="18"/>
          <w:szCs w:val="18"/>
          <w:lang w:eastAsia="ar-SA"/>
        </w:rPr>
        <w:tab/>
        <w:t>Ujednoliconą procedurę badania odporności na działanie wody podano w WT-2 2010 [65] w załączniku 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Wytwarzanie mieszanki mineralno-asfaltowej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Mieszankę mineralno-asfaltową należy wytwarzać na gorąco w otaczarce (zespole maszyn i urządzeń dozowania, podgrzewania i mieszania składników oraz przechowywania gotowej mieszanki).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polimeroasfaltu drogowego PMB25/55-60 oraz 190°C dla asfaltu drogowego 35/50.</w:t>
      </w:r>
      <w:r w:rsidRPr="00184C5B">
        <w:rPr>
          <w:rFonts w:ascii="Arial" w:hAnsi="Arial" w:cs="Arial"/>
          <w:sz w:val="18"/>
          <w:szCs w:val="20"/>
          <w:lang w:eastAsia="ar-SA"/>
        </w:rPr>
        <w:tab/>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9. Najwyższa i najniższa temperatura mieszanki AC [65]</w:t>
      </w:r>
    </w:p>
    <w:tbl>
      <w:tblPr>
        <w:tblW w:w="0" w:type="auto"/>
        <w:jc w:val="center"/>
        <w:tblLayout w:type="fixed"/>
        <w:tblLook w:val="0000"/>
      </w:tblPr>
      <w:tblGrid>
        <w:gridCol w:w="2371"/>
        <w:gridCol w:w="2600"/>
      </w:tblGrid>
      <w:tr w:rsidR="00DB019B" w:rsidRPr="00B23E65" w:rsidTr="00220BAE">
        <w:trPr>
          <w:jc w:val="center"/>
        </w:trPr>
        <w:tc>
          <w:tcPr>
            <w:tcW w:w="237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Lepiszcze asfaltowe</w:t>
            </w:r>
          </w:p>
        </w:tc>
        <w:tc>
          <w:tcPr>
            <w:tcW w:w="260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Temperatura mieszanki [°C]</w:t>
            </w:r>
          </w:p>
        </w:tc>
      </w:tr>
      <w:tr w:rsidR="00DB019B" w:rsidRPr="00B23E65" w:rsidTr="00220BAE">
        <w:trPr>
          <w:jc w:val="center"/>
        </w:trPr>
        <w:tc>
          <w:tcPr>
            <w:tcW w:w="237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35/50</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 50/70</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Wielorodzajowy 35/50</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Wielorodzajowy 50/70</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PMB 25/55-60</w:t>
            </w:r>
          </w:p>
        </w:tc>
        <w:tc>
          <w:tcPr>
            <w:tcW w:w="260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155 do 195</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140 do 180</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155 do 195</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140 do 180</w:t>
            </w: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140 do 180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Sposób i czas mieszania składników mieszanki mineralno-asfaltowej powinny zapewnić równomierne otoczenie kruszywa lepiszczem asfaltowym.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Przygotowanie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(podbudowa lub stara warstwa ścieralna) pod warstwę wiążącą lub wyrównawczą  z betonu asfaltowego powinno być na całej powierzchni:</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ustabilizowane i nośne,</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czyste, bez zanieczyszczenia lub pozostałości luźnego kruszywa,</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wyprofilowane, równe i bez kolein,</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suche.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DB019B" w:rsidRPr="00184C5B" w:rsidRDefault="00DB019B" w:rsidP="00184C5B">
      <w:pPr>
        <w:tabs>
          <w:tab w:val="left" w:pos="993"/>
        </w:tabs>
        <w:suppressAutoHyphens/>
        <w:overflowPunct w:val="0"/>
        <w:autoSpaceDE w:val="0"/>
        <w:spacing w:before="120"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Tablica 10.</w:t>
      </w:r>
      <w:r w:rsidRPr="00184C5B">
        <w:rPr>
          <w:rFonts w:ascii="Arial" w:hAnsi="Arial" w:cs="Arial"/>
          <w:sz w:val="18"/>
          <w:szCs w:val="20"/>
          <w:lang w:eastAsia="ar-SA"/>
        </w:rPr>
        <w:tab/>
        <w:t xml:space="preserve">Maksymalne nierówności podłoża z warstwy starej nawierzchni pod warstwy asfaltowe (pomiar łatą 4-metrową lub równoważną metodą) </w:t>
      </w:r>
    </w:p>
    <w:tbl>
      <w:tblPr>
        <w:tblW w:w="0" w:type="auto"/>
        <w:jc w:val="center"/>
        <w:tblLayout w:type="fixed"/>
        <w:tblLook w:val="0000"/>
      </w:tblPr>
      <w:tblGrid>
        <w:gridCol w:w="1242"/>
        <w:gridCol w:w="3969"/>
        <w:gridCol w:w="2310"/>
      </w:tblGrid>
      <w:tr w:rsidR="00DB019B" w:rsidRPr="00B23E65" w:rsidTr="00220BAE">
        <w:trPr>
          <w:jc w:val="center"/>
        </w:trPr>
        <w:tc>
          <w:tcPr>
            <w:tcW w:w="124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drogi</w:t>
            </w:r>
          </w:p>
        </w:tc>
        <w:tc>
          <w:tcPr>
            <w:tcW w:w="396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Element nawierzchni</w:t>
            </w:r>
          </w:p>
        </w:tc>
        <w:tc>
          <w:tcPr>
            <w:tcW w:w="231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Maksymalna nierówność podłoża pod warstwę wiążącą [mm]</w:t>
            </w:r>
          </w:p>
        </w:tc>
      </w:tr>
      <w:tr w:rsidR="00DB019B" w:rsidRPr="00B23E65" w:rsidTr="00220BAE">
        <w:trPr>
          <w:jc w:val="center"/>
        </w:trPr>
        <w:tc>
          <w:tcPr>
            <w:tcW w:w="1242" w:type="dxa"/>
            <w:tcBorders>
              <w:lef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 S,</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 awaryjne, dodatkowe, włączania i wyłączania</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r>
      <w:tr w:rsidR="00DB019B" w:rsidRPr="00B23E65" w:rsidTr="00220BAE">
        <w:trPr>
          <w:jc w:val="center"/>
        </w:trPr>
        <w:tc>
          <w:tcPr>
            <w:tcW w:w="124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GP</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Jezdnie łącznic, jezdnie MOP, utwardzone pobocza</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r w:rsidR="00DB019B" w:rsidRPr="00B23E65" w:rsidTr="00220BAE">
        <w:trPr>
          <w:jc w:val="center"/>
        </w:trPr>
        <w:tc>
          <w:tcPr>
            <w:tcW w:w="124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 dodatkowe, włączania i wyłączania, postojowe, jezdnie łącznic, utwardzone pobocza</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r w:rsidR="00DB019B" w:rsidRPr="00B23E65" w:rsidTr="00220BAE">
        <w:trPr>
          <w:jc w:val="center"/>
        </w:trPr>
        <w:tc>
          <w:tcPr>
            <w:tcW w:w="1242"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 L, D</w:t>
            </w:r>
          </w:p>
        </w:tc>
        <w:tc>
          <w:tcPr>
            <w:tcW w:w="39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Pasy ruchu</w:t>
            </w:r>
          </w:p>
        </w:tc>
        <w:tc>
          <w:tcPr>
            <w:tcW w:w="231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nierówności  są większe niż dopuszczalne, to należy wyrównać podłoże.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Rzędne wysokościowe podłoża oraz urządzeń usytuowanych w nawierzchni lub ją ograniczających powinny być zgodne z dokumentacją projektową. Z podłoża powinien być zapewniony odpływ wody.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podłoża (w tym powierzchnię istniejącej warstwy ścieralnej) należy wyrównać poprzez frezowanie lub wykonanie warstwy wyrównawczej.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celu polepszenia połączenia między warstwami technologicznymi nawierzchni powierzchnia podłoża powinna być             w ocenie wizualnej chropowata.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Szerokie szczeliny w podłożu należy wypełnić odpowiednim materiałem, np. zalewami drogowymi według PN-EN 14188-1 [60] lub PN-EN 14188-2 [61] albo innymi materiałami według norm lub aprobat technicznych.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Próba technologiczna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dopuszcza się oceniania dokładności pracy otaczarki oraz prawidłowości składu mieszanki mineralnej na podstawie tzw. suchego zarobu, z uwagi na możliwą segregację kruszywa.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Mieszankę wyprodukowaną po ustabilizowaniu się pracy otaczarki należy zgromadzić w silosie lub załadować na samochód. Próbki do badań należy pobierać ze skrzyni samochodu zgodnie z metodą określoną w PN-EN 12697-27 [39]. Na podstawie uzyskanych wyników Inżynier podejmuje decyzję o wykonaniu odcinka próbnego.</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Odcinek próbny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Przed przystąpieniem do wykonania warstwy wiążącej z betonu asfaltowego Wykonawca wykona odcinek próbny celem uściślenia organizacji wytwarzania i układania oraz ustalenia warunków zagęszczania.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Odcinek próbny powinien być zlokalizowany w miejscu uzgodnionym z Inżynierem. Powierzchnia odcinka próbnego powinna wynosić co najmniej 500 m</w:t>
      </w:r>
      <w:r w:rsidRPr="00184C5B">
        <w:rPr>
          <w:rFonts w:ascii="Arial" w:hAnsi="Arial" w:cs="Arial"/>
          <w:sz w:val="18"/>
          <w:szCs w:val="20"/>
          <w:vertAlign w:val="superscript"/>
          <w:lang w:eastAsia="ar-SA"/>
        </w:rPr>
        <w:t>2</w:t>
      </w:r>
      <w:r w:rsidRPr="00184C5B">
        <w:rPr>
          <w:rFonts w:ascii="Arial" w:hAnsi="Arial" w:cs="Arial"/>
          <w:sz w:val="18"/>
          <w:szCs w:val="20"/>
          <w:lang w:eastAsia="ar-SA"/>
        </w:rPr>
        <w:t>, a długość co najmniej 50 m. Na odcinku próbnym Wykonawca powinien użyć takich materiałów oraz sprzętu jakie zamierza stosować do wykonania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może przystąpić do realizacji robót po zaakceptowaniu przez Inżyniera technologii wbudowania                          i zagęszczania oraz wyników z odcinka próbnego.</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5.7. Połączenie międzywarstwowe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Uzyskanie wymaganej trwałości nawierzchni jest uzależnione od zapewnienia połączenia między warstwami i ich współpracy w przenoszeniu obciążenia nawierzchni ruchem.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Podłoże powinno być skropione lepiszczem. Ma to na celu zwiększenie połączenia między warstwami konstrukcyjnymi oraz zabezpieczenie przed wnikaniem i zaleganiem wody między warstwami.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Skropienie lepiszczem podłoża (np. podbudowa asfaltowa), przed ułożeniem warstwy wiążącej z betonu asfaltowego powinno być wykonane w ilości podanej w przeliczeniu na pozostałe lepiszcze, tj. 0,3 ÷ 0,5 kg/m</w:t>
      </w:r>
      <w:r w:rsidRPr="00184C5B">
        <w:rPr>
          <w:rFonts w:ascii="Arial" w:hAnsi="Arial" w:cs="Arial"/>
          <w:sz w:val="18"/>
          <w:szCs w:val="20"/>
          <w:vertAlign w:val="superscript"/>
          <w:lang w:eastAsia="ar-SA"/>
        </w:rPr>
        <w:t>2</w:t>
      </w:r>
      <w:r w:rsidRPr="00184C5B">
        <w:rPr>
          <w:rFonts w:ascii="Arial" w:hAnsi="Arial" w:cs="Arial"/>
          <w:sz w:val="18"/>
          <w:szCs w:val="20"/>
          <w:lang w:eastAsia="ar-SA"/>
        </w:rPr>
        <w:t>, przy czym:</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zaleca się stosować emulsję modyfikowaną polimerem,</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wypadku stosowania emulsji asfaltowej podłoże powinno być skropione 0,5 h przed układaniem warstwy asfaltowej w celu odparowania wody.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Czas ten nie dotyczy skrapiania rampą zamontowaną na rozkładarce.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5.8. Wbudowanie mieszanki mineralno-asfaltowej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Mieszankę mineralno-asfaltową można wbudowywać na podłożu przygotowanym zgodnie z zapisami                     w punktach 5.4 i 5.7.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podłoża pod rozkładaną warstwę nie może być niższa niż  +5</w:t>
      </w:r>
      <w:r w:rsidRPr="00184C5B">
        <w:rPr>
          <w:rFonts w:ascii="Arial" w:hAnsi="Arial" w:cs="Arial"/>
          <w:sz w:val="18"/>
          <w:szCs w:val="20"/>
          <w:vertAlign w:val="superscript"/>
          <w:lang w:eastAsia="ar-SA"/>
        </w:rPr>
        <w:t>o</w:t>
      </w:r>
      <w:r w:rsidRPr="00184C5B">
        <w:rPr>
          <w:rFonts w:ascii="Arial" w:hAnsi="Arial" w:cs="Arial"/>
          <w:sz w:val="18"/>
          <w:szCs w:val="20"/>
          <w:lang w:eastAsia="ar-SA"/>
        </w:rPr>
        <w:t>C.</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mieszanki mineralno-asfaltowej asfaltowej powinien być zgodny z zaleceniami podanymi w punkcie 4.2.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Mieszankę mineralno-asfaltową asfaltową należy wbudowywać w odpowiednich warunkach atmosferycznych.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wypadku stosowania mieszanek mineralno-asfaltowych z dodatkiem obniżającym temperaturę mieszania                          i wbudowania należy indywidualnie określić wymagane warunki otoczenia.</w:t>
      </w:r>
    </w:p>
    <w:p w:rsidR="00DB019B" w:rsidRPr="00184C5B" w:rsidRDefault="00DB019B" w:rsidP="00184C5B">
      <w:pPr>
        <w:tabs>
          <w:tab w:val="left" w:pos="993"/>
        </w:tabs>
        <w:suppressAutoHyphens/>
        <w:overflowPunct w:val="0"/>
        <w:autoSpaceDE w:val="0"/>
        <w:spacing w:before="120" w:after="120" w:line="240" w:lineRule="auto"/>
        <w:ind w:left="993" w:hanging="993"/>
        <w:jc w:val="both"/>
        <w:textAlignment w:val="baseline"/>
        <w:rPr>
          <w:rFonts w:ascii="Arial" w:hAnsi="Arial" w:cs="Arial"/>
          <w:sz w:val="18"/>
          <w:szCs w:val="20"/>
          <w:lang w:eastAsia="ar-SA"/>
        </w:rPr>
      </w:pPr>
      <w:r w:rsidRPr="00184C5B">
        <w:rPr>
          <w:rFonts w:ascii="Arial" w:hAnsi="Arial" w:cs="Arial"/>
          <w:sz w:val="18"/>
          <w:szCs w:val="20"/>
          <w:lang w:eastAsia="ar-SA"/>
        </w:rPr>
        <w:t>Tablica 11.</w:t>
      </w:r>
      <w:r w:rsidRPr="00184C5B">
        <w:rPr>
          <w:rFonts w:ascii="Arial" w:hAnsi="Arial" w:cs="Arial"/>
          <w:sz w:val="18"/>
          <w:szCs w:val="20"/>
          <w:lang w:eastAsia="ar-SA"/>
        </w:rPr>
        <w:tab/>
        <w:t>Minimalna temperatura otoczenia na wysokości 2m podczas wykonywania warstwy wiążącej lub wyrównawczej z betonu asfaltowego</w:t>
      </w:r>
    </w:p>
    <w:tbl>
      <w:tblPr>
        <w:tblW w:w="0" w:type="auto"/>
        <w:jc w:val="center"/>
        <w:tblLayout w:type="fixed"/>
        <w:tblLook w:val="0000"/>
      </w:tblPr>
      <w:tblGrid>
        <w:gridCol w:w="3227"/>
        <w:gridCol w:w="2693"/>
        <w:gridCol w:w="1601"/>
      </w:tblGrid>
      <w:tr w:rsidR="00DB019B" w:rsidRPr="00B23E65" w:rsidTr="00220BAE">
        <w:trPr>
          <w:cantSplit/>
          <w:trHeight w:hRule="exact" w:val="272"/>
          <w:jc w:val="center"/>
        </w:trPr>
        <w:tc>
          <w:tcPr>
            <w:tcW w:w="3227"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robót</w:t>
            </w:r>
          </w:p>
        </w:tc>
        <w:tc>
          <w:tcPr>
            <w:tcW w:w="4294"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temperatura otoczenia  [°C]</w:t>
            </w:r>
          </w:p>
        </w:tc>
      </w:tr>
      <w:tr w:rsidR="00DB019B" w:rsidRPr="00B23E65" w:rsidTr="00220BAE">
        <w:trPr>
          <w:cantSplit/>
          <w:jc w:val="center"/>
        </w:trPr>
        <w:tc>
          <w:tcPr>
            <w:tcW w:w="3227"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przed przystąpieniem do robót</w:t>
            </w:r>
          </w:p>
        </w:tc>
        <w:tc>
          <w:tcPr>
            <w:tcW w:w="1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 czasie robót</w:t>
            </w:r>
          </w:p>
        </w:tc>
      </w:tr>
      <w:tr w:rsidR="00DB019B" w:rsidRPr="00B23E65" w:rsidTr="00220BAE">
        <w:trPr>
          <w:jc w:val="center"/>
        </w:trPr>
        <w:tc>
          <w:tcPr>
            <w:tcW w:w="322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wiążąca</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w:t>
            </w:r>
          </w:p>
        </w:tc>
        <w:tc>
          <w:tcPr>
            <w:tcW w:w="1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rPr>
          <w:jc w:val="center"/>
        </w:trPr>
        <w:tc>
          <w:tcPr>
            <w:tcW w:w="322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wyrównawcza</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w:t>
            </w:r>
          </w:p>
        </w:tc>
        <w:tc>
          <w:tcPr>
            <w:tcW w:w="1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Właściwości wykonanej warstwy powinny spełniać warunki podane w tablicy 15.</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15. Właściwości warstwy AC </w:t>
      </w:r>
    </w:p>
    <w:tbl>
      <w:tblPr>
        <w:tblW w:w="0" w:type="auto"/>
        <w:jc w:val="center"/>
        <w:tblLayout w:type="fixed"/>
        <w:tblLook w:val="0000"/>
      </w:tblPr>
      <w:tblGrid>
        <w:gridCol w:w="2088"/>
        <w:gridCol w:w="1667"/>
        <w:gridCol w:w="1878"/>
        <w:gridCol w:w="1888"/>
      </w:tblGrid>
      <w:tr w:rsidR="00DB019B" w:rsidRPr="00B23E65" w:rsidTr="00220BAE">
        <w:trPr>
          <w:jc w:val="center"/>
        </w:trPr>
        <w:tc>
          <w:tcPr>
            <w:tcW w:w="2088"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Typ i wymiar mieszanki</w:t>
            </w:r>
          </w:p>
        </w:tc>
        <w:tc>
          <w:tcPr>
            <w:tcW w:w="166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Projektowana grubość warstwy technologicznej [cm]</w:t>
            </w:r>
          </w:p>
        </w:tc>
        <w:tc>
          <w:tcPr>
            <w:tcW w:w="1878"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Wskaźnik zagęszczenia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888"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Zawartość wolnych przestrzeni w warstwie</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[%(v/v)]</w:t>
            </w:r>
          </w:p>
        </w:tc>
      </w:tr>
      <w:tr w:rsidR="00DB019B" w:rsidRPr="00B23E65" w:rsidTr="00220BAE">
        <w:trPr>
          <w:jc w:val="center"/>
        </w:trPr>
        <w:tc>
          <w:tcPr>
            <w:tcW w:w="2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AC11W,  KR1÷KR2 </w:t>
            </w:r>
          </w:p>
        </w:tc>
        <w:tc>
          <w:tcPr>
            <w:tcW w:w="16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 ÷ 10,0</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 ÷ 7,0</w:t>
            </w:r>
          </w:p>
        </w:tc>
      </w:tr>
      <w:tr w:rsidR="00DB019B" w:rsidRPr="00B23E65" w:rsidTr="00220BAE">
        <w:trPr>
          <w:jc w:val="center"/>
        </w:trPr>
        <w:tc>
          <w:tcPr>
            <w:tcW w:w="2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AC16W,  KR1÷KR2 </w:t>
            </w:r>
          </w:p>
        </w:tc>
        <w:tc>
          <w:tcPr>
            <w:tcW w:w="16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 ÷ 10,0</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3,5 ÷ 7,0</w:t>
            </w:r>
          </w:p>
        </w:tc>
      </w:tr>
      <w:tr w:rsidR="00DB019B" w:rsidRPr="00B23E65" w:rsidTr="00220BAE">
        <w:trPr>
          <w:jc w:val="center"/>
        </w:trPr>
        <w:tc>
          <w:tcPr>
            <w:tcW w:w="2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AC16W,  KR3÷KR6</w:t>
            </w:r>
          </w:p>
        </w:tc>
        <w:tc>
          <w:tcPr>
            <w:tcW w:w="16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 ÷ 10,0</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 ÷ 8,0</w:t>
            </w:r>
          </w:p>
        </w:tc>
      </w:tr>
      <w:tr w:rsidR="00DB019B" w:rsidRPr="00B23E65" w:rsidTr="00220BAE">
        <w:trPr>
          <w:jc w:val="center"/>
        </w:trPr>
        <w:tc>
          <w:tcPr>
            <w:tcW w:w="2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AC22W,  KR3÷KR6</w:t>
            </w:r>
          </w:p>
        </w:tc>
        <w:tc>
          <w:tcPr>
            <w:tcW w:w="16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 ÷ 10,0</w:t>
            </w:r>
          </w:p>
        </w:tc>
        <w:tc>
          <w:tcPr>
            <w:tcW w:w="187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98</w:t>
            </w:r>
          </w:p>
        </w:tc>
        <w:tc>
          <w:tcPr>
            <w:tcW w:w="188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4,5 ÷8,0</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wykonywanej warstwy powinna być sprawdzana co 25 m, w co najmniej trzech miejscach (w osi i przy brzegach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Warstwy wałowane powinny być równomiernie zagęszczone ciężkimi walcami drogowymi. Do warstw z betonu asfaltowego należy stosować walce drogowe stalowe gładkie z możliwością wibracji, oscylacji lub walce ogumione. </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[1] pkt 6.</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powinien:</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wykonać własne badania właściwości materiałów przeznaczonych do wykonania robót, określone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dokumenty oraz wyniki badań Wykonawca przedstawia Inżynierowi do akceptacji.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Uwagi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dzielą się na:</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badania wykonawcy (w ramach własnego nadzoru),</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badania kontrolne (w ramach nadzoru zleceniodawcy – Inżyniera).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Badania Wykonawcy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Wyniki badań Wykonawcy należy przekazywać Inżynierowi na jego żądanie. Inżynier może zdecydować o dokonaniu odbioru na podstawie badań Wykonawcy. W razie zastrzeżeń Inżynier może przeprowadzić badania kontrolne według pktu 6.3.3.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Zakres badań Wykonawcy związany z wykonywaniem nawierzchni:</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temperatury powietrza,</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temperatury mieszanki mineralno-asfaltowej podczas wykonywania nawierzchni (wg PN-EN 12697-13 [36]),</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ocena wizualna mieszanki mineralno-asfaltowej,</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wykaz ilości materiałów lub grubości wykonanej warstwy,</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spadku poprzecznego warstwy asfaltowej,</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równości warstwy asfaltowej (wg pktu 6.4.2.5),</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pomiar parametrów geometrycznych poboczy,</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ocena wizualna jednorodności powierzchni warstwy,</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ocena wizualna jakości wykonania połączeń technologicznych.</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6.3.3. </w:t>
      </w:r>
      <w:r w:rsidRPr="00184C5B">
        <w:rPr>
          <w:rFonts w:ascii="Arial" w:hAnsi="Arial" w:cs="Arial"/>
          <w:sz w:val="18"/>
          <w:szCs w:val="20"/>
          <w:lang w:eastAsia="ar-SA"/>
        </w:rPr>
        <w:t xml:space="preserve">Badania kontrolne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Rodzaj badań kontrolnych mieszanki mineralno-asfaltowej i wykonanej z niej warstwy podano w tablicy 13.</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Tablica 13. Rodzaj badań kontrolnych </w:t>
      </w:r>
    </w:p>
    <w:tbl>
      <w:tblPr>
        <w:tblW w:w="0" w:type="auto"/>
        <w:jc w:val="center"/>
        <w:tblLayout w:type="fixed"/>
        <w:tblLook w:val="0000"/>
      </w:tblPr>
      <w:tblGrid>
        <w:gridCol w:w="1134"/>
        <w:gridCol w:w="4262"/>
      </w:tblGrid>
      <w:tr w:rsidR="00DB019B" w:rsidRPr="00B23E65" w:rsidTr="00220BAE">
        <w:trPr>
          <w:jc w:val="center"/>
        </w:trPr>
        <w:tc>
          <w:tcPr>
            <w:tcW w:w="1134"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4262"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badań</w:t>
            </w:r>
          </w:p>
        </w:tc>
      </w:tr>
      <w:tr w:rsidR="00DB019B" w:rsidRPr="00B23E65" w:rsidTr="00220BAE">
        <w:trPr>
          <w:jc w:val="center"/>
        </w:trPr>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w:t>
            </w:r>
          </w:p>
          <w:p w:rsidR="00DB019B" w:rsidRPr="00184C5B" w:rsidRDefault="00DB019B" w:rsidP="00184C5B">
            <w:pPr>
              <w:suppressAutoHyphens/>
              <w:overflowPunct w:val="0"/>
              <w:autoSpaceDE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2.4</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2.6</w:t>
            </w:r>
          </w:p>
        </w:tc>
        <w:tc>
          <w:tcPr>
            <w:tcW w:w="426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6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Mieszanka mineralno-asfaltowa </w:t>
            </w:r>
            <w:r w:rsidRPr="00184C5B">
              <w:rPr>
                <w:rFonts w:ascii="Arial" w:hAnsi="Arial" w:cs="Arial"/>
                <w:sz w:val="18"/>
                <w:szCs w:val="20"/>
                <w:vertAlign w:val="superscript"/>
                <w:lang w:eastAsia="ar-SA"/>
              </w:rPr>
              <w:t>a), b)</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Uziarnienie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lepiszcza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Temperatura mięknienia lepiszcza odzyskanego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Gęstość i zawartość wolnych przestrzeni próbki</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asfaltowa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Wskaźnik zagęszczenia </w:t>
            </w:r>
            <w:r w:rsidRPr="00184C5B">
              <w:rPr>
                <w:rFonts w:ascii="Arial" w:hAnsi="Arial" w:cs="Arial"/>
                <w:sz w:val="18"/>
                <w:szCs w:val="20"/>
                <w:vertAlign w:val="superscript"/>
                <w:lang w:eastAsia="ar-SA"/>
              </w:rPr>
              <w: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Spadki poprzeczne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lub ilość materiału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Zawartość wolnych przestrzeni </w:t>
            </w:r>
            <w:r w:rsidRPr="00184C5B">
              <w:rPr>
                <w:rFonts w:ascii="Arial" w:hAnsi="Arial" w:cs="Arial"/>
                <w:sz w:val="18"/>
                <w:szCs w:val="20"/>
                <w:vertAlign w:val="superscript"/>
                <w:lang w:eastAsia="ar-SA"/>
              </w:rPr>
              <w:t>a)</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Właściwości przeciwpoślizgowe</w:t>
            </w:r>
          </w:p>
        </w:tc>
      </w:tr>
      <w:tr w:rsidR="00DB019B" w:rsidRPr="00B23E65" w:rsidTr="00220BAE">
        <w:trPr>
          <w:jc w:val="center"/>
        </w:trPr>
        <w:tc>
          <w:tcPr>
            <w:tcW w:w="5396"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ind w:left="317" w:hanging="317"/>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a)</w:t>
            </w:r>
            <w:r w:rsidRPr="00184C5B">
              <w:rPr>
                <w:rFonts w:ascii="Arial" w:hAnsi="Arial" w:cs="Arial"/>
                <w:sz w:val="18"/>
                <w:szCs w:val="20"/>
                <w:lang w:eastAsia="ar-SA"/>
              </w:rPr>
              <w:t xml:space="preserve"> do każdej warstwy i na każde rozpoczęte 6000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nawierzchni jedna próbka; w razie potrzeby liczba próbek może zostać zwiększona (np. nawierzchnie dróg w terenie zabudowy)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b)</w:t>
            </w:r>
            <w:r w:rsidRPr="00184C5B">
              <w:rPr>
                <w:rFonts w:ascii="Arial" w:hAnsi="Arial" w:cs="Arial"/>
                <w:sz w:val="18"/>
                <w:szCs w:val="20"/>
                <w:lang w:eastAsia="ar-SA"/>
              </w:rPr>
              <w:t xml:space="preserve">   w razie potrzeby specjalne kruszywa i dodatki</w:t>
            </w:r>
          </w:p>
        </w:tc>
      </w:tr>
    </w:tbl>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6.3.4. </w:t>
      </w:r>
      <w:r w:rsidRPr="00184C5B">
        <w:rPr>
          <w:rFonts w:ascii="Arial" w:hAnsi="Arial" w:cs="Arial"/>
          <w:sz w:val="18"/>
          <w:szCs w:val="20"/>
          <w:lang w:eastAsia="ar-SA"/>
        </w:rPr>
        <w:t>Badania kontrolne dodatkowe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wypadku uznania, że jeden z wyników badań kontrolnych nie jest reprezentatywny dla ocenianego odcinka budowy, Wykonawca ma prawo żądać przeprowadzenia badań kontrolnych dodatkowych.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odbioru uwzględniane są wyniki badań kontrolnych i badań kontrolnych dodatkowych do wyznaczonych odcinków częściowych.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Koszty badań kontrolnych dodatkowych zażądanych przez Wykonawcę ponosi Wykonawca.</w:t>
      </w:r>
    </w:p>
    <w:p w:rsidR="00DB019B" w:rsidRPr="00184C5B" w:rsidRDefault="00DB019B" w:rsidP="00184C5B">
      <w:pPr>
        <w:tabs>
          <w:tab w:val="left" w:pos="490"/>
        </w:tabs>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6.3.5. </w:t>
      </w:r>
      <w:r w:rsidRPr="00184C5B">
        <w:rPr>
          <w:rFonts w:ascii="Arial" w:hAnsi="Arial" w:cs="Arial"/>
          <w:sz w:val="18"/>
          <w:szCs w:val="20"/>
          <w:lang w:eastAsia="ar-SA"/>
        </w:rPr>
        <w:t>Badania arbitrażowe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arbitrażowe są powtórzeniem badań kontrolnych, co do których istnieją uzasadnione wątpliwości ze strony Inżyniera lub Wykonawcy (np. na podstawie własnych badań).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arbitrażowe wykonuje na wniosek strony kontraktu niezależne laboratorium, które nie wykonywało badań kontrolnych.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Koszty badań arbitrażowych wraz ze wszystkimi kosztami ubocznymi ponosi strona, na której niekorzyść przemawia wynik badania.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Właściwości warstwy i nawierzchni oraz dopuszczalne odchyłki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6.4.1.</w:t>
      </w:r>
      <w:r w:rsidRPr="00184C5B">
        <w:rPr>
          <w:rFonts w:ascii="Arial" w:hAnsi="Arial" w:cs="Arial"/>
          <w:sz w:val="18"/>
          <w:szCs w:val="20"/>
          <w:lang w:eastAsia="ar-SA"/>
        </w:rPr>
        <w:t xml:space="preserve"> Mieszanka mineralno-asfaltowa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6.4.2. </w:t>
      </w:r>
      <w:r w:rsidRPr="00184C5B">
        <w:rPr>
          <w:rFonts w:ascii="Arial" w:hAnsi="Arial" w:cs="Arial"/>
          <w:sz w:val="18"/>
          <w:szCs w:val="20"/>
          <w:lang w:eastAsia="ar-SA"/>
        </w:rPr>
        <w:t>Warstwa asfaltowa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6.4.2.1. Grubość warstwy oraz ilość materiału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wykonanej warstwy oznaczana według PN-EN 12697-36 [40] oraz ilość wbudowanego materiału na określoną powierzchnię (dotyczy przede wszystkim cienkich warstw) mogą odbiegać od projektu o wartości podane w tablicy 14.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 grubość warstwy lub warstw przyjmuje się średnią arytmetyczną wszystkich pojedynczych oznaczeń grubości warstwy na całym odcinku budowy lub odcinku częściowym.</w:t>
      </w:r>
    </w:p>
    <w:p w:rsidR="00DB019B" w:rsidRPr="00184C5B" w:rsidRDefault="00DB019B" w:rsidP="00184C5B">
      <w:pPr>
        <w:tabs>
          <w:tab w:val="left" w:pos="993"/>
        </w:tabs>
        <w:suppressAutoHyphens/>
        <w:overflowPunct w:val="0"/>
        <w:autoSpaceDE w:val="0"/>
        <w:spacing w:before="120" w:after="120" w:line="240" w:lineRule="auto"/>
        <w:ind w:left="992" w:hanging="992"/>
        <w:jc w:val="both"/>
        <w:textAlignment w:val="baseline"/>
        <w:rPr>
          <w:rFonts w:ascii="Arial" w:hAnsi="Arial" w:cs="Arial"/>
          <w:sz w:val="18"/>
          <w:szCs w:val="20"/>
          <w:lang w:eastAsia="ar-SA"/>
        </w:rPr>
      </w:pPr>
      <w:r w:rsidRPr="00184C5B">
        <w:rPr>
          <w:rFonts w:ascii="Arial" w:hAnsi="Arial" w:cs="Arial"/>
          <w:sz w:val="18"/>
          <w:szCs w:val="20"/>
          <w:lang w:eastAsia="ar-SA"/>
        </w:rPr>
        <w:t>Tablica 14.</w:t>
      </w:r>
      <w:r w:rsidRPr="00184C5B">
        <w:rPr>
          <w:rFonts w:ascii="Arial" w:hAnsi="Arial" w:cs="Arial"/>
          <w:sz w:val="18"/>
          <w:szCs w:val="20"/>
          <w:lang w:eastAsia="ar-SA"/>
        </w:rPr>
        <w:tab/>
        <w:t xml:space="preserve">Dopuszczalne odchyłki grubości warstwy oraz ilości materiału na określonej powierzchni, [%] </w:t>
      </w:r>
    </w:p>
    <w:tbl>
      <w:tblPr>
        <w:tblW w:w="0" w:type="auto"/>
        <w:jc w:val="center"/>
        <w:tblLayout w:type="fixed"/>
        <w:tblLook w:val="0000"/>
      </w:tblPr>
      <w:tblGrid>
        <w:gridCol w:w="4786"/>
        <w:gridCol w:w="2735"/>
      </w:tblGrid>
      <w:tr w:rsidR="00DB019B" w:rsidRPr="00B23E65" w:rsidTr="00220BAE">
        <w:trPr>
          <w:jc w:val="center"/>
        </w:trPr>
        <w:tc>
          <w:tcPr>
            <w:tcW w:w="478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Warunki oceny</w:t>
            </w:r>
          </w:p>
        </w:tc>
        <w:tc>
          <w:tcPr>
            <w:tcW w:w="273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 xml:space="preserve">Warstwa asfaltowa AC </w:t>
            </w:r>
            <w:r w:rsidRPr="00184C5B">
              <w:rPr>
                <w:rFonts w:ascii="Arial" w:hAnsi="Arial" w:cs="Arial"/>
                <w:sz w:val="18"/>
                <w:szCs w:val="20"/>
                <w:vertAlign w:val="superscript"/>
                <w:lang w:eastAsia="ar-SA"/>
              </w:rPr>
              <w:t>a)</w:t>
            </w:r>
          </w:p>
        </w:tc>
      </w:tr>
      <w:tr w:rsidR="00DB019B" w:rsidRPr="00B23E65" w:rsidTr="00220BAE">
        <w:trPr>
          <w:trHeight w:val="1080"/>
          <w:jc w:val="center"/>
        </w:trPr>
        <w:tc>
          <w:tcPr>
            <w:tcW w:w="478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 Średnia z wielu oznaczeń grubości oraz ilości</w:t>
            </w:r>
          </w:p>
          <w:p w:rsidR="00DB019B" w:rsidRPr="00184C5B" w:rsidRDefault="00DB019B" w:rsidP="00184C5B">
            <w:pPr>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sz w:val="18"/>
                <w:szCs w:val="20"/>
                <w:lang w:eastAsia="ar-SA"/>
              </w:rPr>
              <w:t>1. – duży odcinek budowy, powierzchnia większa niż 6000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lub</w:t>
            </w:r>
          </w:p>
          <w:p w:rsidR="00DB019B" w:rsidRPr="00184C5B" w:rsidRDefault="00DB019B" w:rsidP="00184C5B">
            <w:pPr>
              <w:suppressAutoHyphens/>
              <w:overflowPunct w:val="0"/>
              <w:autoSpaceDE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sz w:val="18"/>
                <w:szCs w:val="20"/>
                <w:lang w:eastAsia="ar-SA"/>
              </w:rPr>
              <w:t xml:space="preserve">     – droga ograniczona krawężnikami, powierzchnia większa niż 1000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lub</w:t>
            </w:r>
          </w:p>
        </w:tc>
        <w:tc>
          <w:tcPr>
            <w:tcW w:w="2735"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10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tc>
      </w:tr>
      <w:tr w:rsidR="00DB019B" w:rsidRPr="00B23E65" w:rsidTr="00220BAE">
        <w:trPr>
          <w:trHeight w:val="300"/>
          <w:jc w:val="center"/>
        </w:trPr>
        <w:tc>
          <w:tcPr>
            <w:tcW w:w="478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ind w:left="426" w:hanging="426"/>
              <w:jc w:val="both"/>
              <w:textAlignment w:val="baseline"/>
              <w:rPr>
                <w:rFonts w:ascii="Arial" w:hAnsi="Arial" w:cs="Arial"/>
                <w:sz w:val="18"/>
                <w:szCs w:val="20"/>
                <w:lang w:eastAsia="ar-SA"/>
              </w:rPr>
            </w:pPr>
            <w:r w:rsidRPr="00184C5B">
              <w:rPr>
                <w:rFonts w:ascii="Arial" w:hAnsi="Arial" w:cs="Arial"/>
                <w:sz w:val="18"/>
                <w:szCs w:val="20"/>
                <w:lang w:eastAsia="ar-SA"/>
              </w:rPr>
              <w:t xml:space="preserve">2.  –  mały odcinek budowy </w:t>
            </w:r>
          </w:p>
        </w:tc>
        <w:tc>
          <w:tcPr>
            <w:tcW w:w="273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15</w:t>
            </w:r>
          </w:p>
        </w:tc>
      </w:tr>
      <w:tr w:rsidR="00DB019B" w:rsidRPr="00B23E65" w:rsidTr="00220BAE">
        <w:trPr>
          <w:jc w:val="center"/>
        </w:trPr>
        <w:tc>
          <w:tcPr>
            <w:tcW w:w="478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 Pojedyncze oznaczenie grubości</w:t>
            </w:r>
          </w:p>
        </w:tc>
        <w:tc>
          <w:tcPr>
            <w:tcW w:w="273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15</w:t>
            </w:r>
          </w:p>
        </w:tc>
      </w:tr>
      <w:tr w:rsidR="00DB019B" w:rsidRPr="00B23E65" w:rsidTr="00220BAE">
        <w:trPr>
          <w:jc w:val="center"/>
        </w:trPr>
        <w:tc>
          <w:tcPr>
            <w:tcW w:w="7521"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vertAlign w:val="superscript"/>
                <w:lang w:eastAsia="ar-SA"/>
              </w:rPr>
              <w:t>a)</w:t>
            </w:r>
            <w:r w:rsidRPr="00184C5B">
              <w:rPr>
                <w:rFonts w:ascii="Arial" w:hAnsi="Arial" w:cs="Arial"/>
                <w:sz w:val="18"/>
                <w:szCs w:val="20"/>
                <w:lang w:eastAsia="ar-SA"/>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6.4.2.2. Wskaźnik zagęszczenia warstwy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Zagęszczenie wykonanej warstwy, wyrażone wskaźnikiem zagęszczenia oraz zawartością wolnych przestrzeni, nie może przekroczyć wartości dopuszczalnych podanych w tablicy 12. Dotyczy to każdego pojedynczego oznaczenia danej właściwości.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Określenie gęstości objętościowej należy wykonywać według PN-EN 12697-6 [32].</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6.4.2.3. Zawartość wolnych przestrzeni w nawierzchni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wolnych przestrzeni w warstwie,  nie może wykroczyć poza wartości dopuszczalne podane w tablicy 12.</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6.4.2.4. Spadki poprzeczne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Spadki poprzeczne nawierzchni należy badać nie rzadziej niż co 20 m oraz w punktach głównych łuków poziomych.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Spadki poprzeczne powinny być zgodne z dokumentacją projektową, z tolerancją ± 0,5%.</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6.4.2.5. Równość podłużna i poprzeczna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184C5B">
        <w:rPr>
          <w:rFonts w:ascii="Arial" w:hAnsi="Arial" w:cs="Arial"/>
          <w:sz w:val="18"/>
          <w:szCs w:val="20"/>
          <w:lang w:eastAsia="ar-SA"/>
        </w:rPr>
        <w:tab/>
      </w:r>
      <w:r w:rsidRPr="00184C5B">
        <w:rPr>
          <w:rFonts w:ascii="Arial" w:hAnsi="Arial" w:cs="Arial"/>
          <w:sz w:val="18"/>
          <w:szCs w:val="20"/>
          <w:lang w:eastAsia="ar-SA"/>
        </w:rPr>
        <w:tab/>
      </w:r>
    </w:p>
    <w:p w:rsidR="00DB019B" w:rsidRPr="00184C5B" w:rsidRDefault="00DB019B" w:rsidP="00184C5B">
      <w:pPr>
        <w:suppressAutoHyphens/>
        <w:overflowPunct w:val="0"/>
        <w:autoSpaceDE w:val="0"/>
        <w:spacing w:after="0" w:line="240" w:lineRule="auto"/>
        <w:ind w:firstLine="708"/>
        <w:jc w:val="both"/>
        <w:textAlignment w:val="baseline"/>
        <w:rPr>
          <w:rFonts w:ascii="Arial" w:hAnsi="Arial" w:cs="Arial"/>
          <w:sz w:val="18"/>
          <w:szCs w:val="20"/>
          <w:lang w:eastAsia="ar-SA"/>
        </w:rPr>
      </w:pPr>
      <w:r w:rsidRPr="00184C5B">
        <w:rPr>
          <w:rFonts w:ascii="Arial" w:hAnsi="Arial" w:cs="Arial"/>
          <w:sz w:val="18"/>
          <w:szCs w:val="20"/>
          <w:lang w:eastAsia="ar-SA"/>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6.4.2.6. Pozostałe właściwości warstwy asfaltowej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warstwy, mierzona 10 razy na 1 km każdej jezdni, nie może się różnić od szerokości projektowanej o więcej niż ± 5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Ukształtowanie osi w planie, mierzone co 100 m, nie powinno różnić się od dokumentacji projektowej o ± 5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Złącza podłużne i poprzeczne, sprawdzone wizualnie, powinny być równe i związane, wykonane w linii prostej, równolegle lub prostopadle do osi drogi. Przylegające warstwy powinny być w jednym poziomie.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Wygląd zewnętrzny warstwy, sprawdzony wizualnie, powinien być jednorodny, bez spękań, deformacji, plam                          i wykruszeń.</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[1] pkt 7.</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wykonanej warstwy z betonu asfaltowego (AC).</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 xml:space="preserve"> 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[1]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ST i wymaganiami Inżyniera, jeżeli wszystkie pomiary i badania z zachowaniem tolerancji według pktu 6 dały wyniki pozytywne.</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[1]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warstwy  z betonu asfaltowego (AC) obejmuje: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oznakowanie robót,</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oczyszczenie i skropienie podłoża,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materiałów i sprzętu,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opracowanie recepty laboratoryjnej,</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próby technologicznej i odcinka próbnego,</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wyprodukowanie mieszanki betonu asfaltowego i jej transport na miejsce wbudowania,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posmarowanie lepiszczem lub pokrycie taśmą asfaltową krawędzi urządzeń obcych i krawężników,</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rozłożenie i zagęszczenie mieszanki betonu asfaltowego,</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obcięcie krawędzi i posmarowanie lepiszczem,</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wymaganych w specyfikacji technicznej,</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odwiezienie sprzętu.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9.3. Sposób rozliczenia robót tymczasowych i prac towarzyszących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robót określonych niniejszą SST obejmuje: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tymczasowe, które są potrzebne do wykonania robót podstawowych, ale nie są przekazywane Zamawiającemu i są usuwane po wykonaniu robót podstawowych,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towarzyszące, które są niezbędne do wykonania robót podstawowych, niezaliczane do robót tymczasowych, jak geodezyjne wytyczenie robót itd.</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Ogólne specyfikacje techniczne (SST)</w:t>
      </w:r>
    </w:p>
    <w:tbl>
      <w:tblPr>
        <w:tblW w:w="0" w:type="auto"/>
        <w:tblLayout w:type="fixed"/>
        <w:tblCellMar>
          <w:left w:w="70" w:type="dxa"/>
          <w:right w:w="70" w:type="dxa"/>
        </w:tblCellMar>
        <w:tblLook w:val="0000"/>
      </w:tblPr>
      <w:tblGrid>
        <w:gridCol w:w="496"/>
        <w:gridCol w:w="1842"/>
        <w:gridCol w:w="7245"/>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D-M-00.00.00</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Wymagania ogólne</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Normy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(Zestawienie zawiera dodatkowo normy PN-EN związane z badaniami materiałów występujących w niniejszej SST)</w:t>
      </w:r>
    </w:p>
    <w:tbl>
      <w:tblPr>
        <w:tblW w:w="0" w:type="auto"/>
        <w:tblLayout w:type="fixed"/>
        <w:tblLook w:val="0000"/>
      </w:tblPr>
      <w:tblGrid>
        <w:gridCol w:w="534"/>
        <w:gridCol w:w="1842"/>
        <w:gridCol w:w="7245"/>
        <w:gridCol w:w="236"/>
      </w:tblGrid>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196-21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Metody badania cementu – Oznaczanie zawartości chlorków, dwutlenku węgla                             i alkaliów w cemencie</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459-2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Wapno budowlane – Część 2: Metody badań</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932-3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podstawowych właściwości kruszyw – Procedura i terminologia uproszczonego opisu petrograficznego</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Oznaczanie składu ziarnowego – Metoda przesiewania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Oznaczanie kształtu ziaren za pomocą wskaźnika płaskości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933-4</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Część 4: Oznaczanie kształtu ziaren – Wskaźnik kształtu</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933-5</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Oznaczanie procentowej zawartości ziaren o powierzchniach powstałych w wyniku przekruszenia lub łamania kruszyw grubych</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933-6</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Część 6: Ocena właściwości powierzchni – Wskaźnik przepływu kruszywa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933-9</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Ocena zawartości drobnych cząstek – Badania błękitem metylenowym</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933-10</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geometrycznych właściwości kruszyw – Część 10: Ocena zawartości drobnych cząstek – Uziarnienie wypełniaczy (przesiewanie w strumieniu powietrza)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Metody oznaczania odporności na rozdrabnianie</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Oznaczanie gęstości nasypowej i jamistości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1097-4</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4: Oznaczanie pustych przestrzeni suchego, zagęszczonego wypełniacza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1097-5</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5: Oznaczanie zawartości wody przez suszenie w suszarce z wentylacją</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–Część 6: Oznaczanie gęstości ziaren i nasiąkliwości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1097-7</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7: Oznaczanie gęstości wypełniacza – Metoda piknometryczna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1097-8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mechanicznych i fizycznych właściwości kruszyw – Część 8: Oznaczanie polerowalności kamienia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19.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1367-1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właściwości cieplnych i odporności kruszyw na działanie czynników atmosferycznych – Część 1: Oznaczanie mrozoodporności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1367-3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właściwości cieplnych i odporności kruszyw na działanie czynników atmosferycznych – Część 3: Badanie bazaltowej zgorzeli słonecznej metodą gotowania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penetracji igłą</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 xml:space="preserve">22. </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1427</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temperatury mięknienia – Metoda Pierścień i Kula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 xml:space="preserve">23. </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zawartości wody w emulsjach asfaltowych – Metoda destylacji azeotropowej</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1429</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pozostałości na sicie emulsji asfaltowych oraz trwałości podczas magazynowania metodą pozostałości na sicie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1744-1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chemicznych właściwości kruszyw – Analiza chemiczna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1744-4</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chemicznych właściwości kruszyw – Część 4: Oznaczanie podatności wypełniaczy do mieszanek mineralno-asfaltowych na działanie wody</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12591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Wymagania dla asfaltów drogowych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12592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rozpuszczalności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29.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12593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temperatury łamliwości Fraassa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12606-1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zawartości parafiny – Część 1: Metoda destylacyjna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12607-1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12607-3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produkty asfaltowe – Oznaczanie odporności na twardnienie pod wpływem ciepła i powietrza – Część 1: Metoda RTFOT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Jw. Część 3: Metoda RFT</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6: Oznaczanie gęstości objętościowej metodą hydrostatyczną</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8: Oznaczanie zawartości wolnej przestrzeni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11: Określenie powiązania pomiędzy kruszywem i asfaltem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12: Określanie wrażliwości na wodę</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13: Pomiar temperatury</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12697-18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18: Spływanie lepiszcza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12697-22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22: Koleinowanie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39.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12697-27</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27: Pobieranie próbek</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12697-36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Metody badań mieszanek mineralno-asfaltowych na gorąco – Część 36: Oznaczanie grubości nawierzchni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12846</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czasu wypływu emulsji asfaltowych lepkościomierzem wypływowym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12847</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sedymentacji emulsji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12850</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wartości pH emulsji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13043</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do mieszanek bitumicznych i powierzchniowych utrwaleń stosowanych na drogach, lotniskach i innych powierzchniach przeznaczonych do ruchu</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13074</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lepiszczy z emulsji asfaltowych przez odparowanie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13075-1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Badanie rozpadu – Część 1: Oznaczanie indeksu rozpadu kationowych emulsji asfaltowych, metoda z wypełniaczem mineralnym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13108-1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Wymagania – Część 1: Beton asfaltowy</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13108-20</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Mieszanki mineralno-asfaltowe – Wymagania – Część 20: Badanie typu</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49.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13179-1</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kruszyw wypełniających stosowanych do mieszanek bitumicznych – Część 1: Badanie metodą Pierścienia i Kuli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13179-2</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kruszyw wypełniających stosowanych do mieszanek bitumicznych – Część 2: Liczba bitumiczna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13398</w:t>
            </w:r>
          </w:p>
        </w:tc>
        <w:tc>
          <w:tcPr>
            <w:tcW w:w="727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nawrotu sprężystego asfaltów modyfikowanych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13399</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odporności na magazynowanie modyfikowanych asfaltów</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13587</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ciągliwości lepiszczy asfaltowych metodą pomiaru ciągliwości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13588</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kohezji lepiszczy asfaltowych metodą testu wahadłowego</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13589</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ciągliwości modyfikowanych asfaltów – Metoda z duktylometrem</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13614</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przyczepności emulsji bitumicznych przez zanurzenie w wodzie – Metoda z kruszywem</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13703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Oznaczanie energii deformacji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13808</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Zasady specyfikacji kationowych emulsji asfaltowych</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59.</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14023</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Asfalty i lepiszcza asfaltowe – Zasady specyfikacji asfaltów modyfikowanych polimerami</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60.</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14188-1</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Wypełniacze złączy i zalewy – Część 1: Specyfikacja zalew na gorąco</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14188-2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Wypełniacze złączy i zalewy – Część 2: Specyfikacja zalew na zimno</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22592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Przetwory naftowe – Oznaczanie temperatury zapłonu i palenia – Pomiar metodą otwartego tygla Clevelanda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right"/>
              <w:textAlignment w:val="baseline"/>
              <w:rPr>
                <w:rFonts w:ascii="Arial" w:hAnsi="Arial" w:cs="Arial"/>
                <w:sz w:val="18"/>
                <w:szCs w:val="20"/>
                <w:lang w:eastAsia="ar-SA"/>
              </w:rPr>
            </w:pPr>
            <w:r w:rsidRPr="00184C5B">
              <w:rPr>
                <w:rFonts w:ascii="Arial" w:hAnsi="Arial" w:cs="Arial"/>
                <w:sz w:val="18"/>
                <w:szCs w:val="20"/>
                <w:lang w:eastAsia="ar-SA"/>
              </w:rPr>
              <w:t>63.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2592</w:t>
            </w:r>
          </w:p>
        </w:tc>
        <w:tc>
          <w:tcPr>
            <w:tcW w:w="72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Oznaczanie temperatury zapłonu i palenia – Metoda otwartego tygla Clevelanda</w:t>
            </w:r>
          </w:p>
        </w:tc>
        <w:tc>
          <w:tcPr>
            <w:tcW w:w="2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10.3. Wymagania techniczne</w:t>
      </w:r>
    </w:p>
    <w:p w:rsidR="00DB019B" w:rsidRPr="00184C5B" w:rsidRDefault="00DB019B" w:rsidP="00184C5B">
      <w:pPr>
        <w:numPr>
          <w:ilvl w:val="0"/>
          <w:numId w:val="3"/>
        </w:numPr>
        <w:tabs>
          <w:tab w:val="num" w:pos="397"/>
          <w:tab w:val="left" w:pos="510"/>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WT-1 Kruszywa 2010. Kruszywa do mieszanek mineralno-asfaltowych i powierzchniowych utrwaleń na drogach krajowych - Zarządzenie nr 102 Generalnego Dyrektora Dróg Krajowych i Autostrad z dnia 19 listopada 2010 r.</w:t>
      </w:r>
    </w:p>
    <w:p w:rsidR="00DB019B" w:rsidRPr="00184C5B" w:rsidRDefault="00DB019B" w:rsidP="00184C5B">
      <w:pPr>
        <w:numPr>
          <w:ilvl w:val="0"/>
          <w:numId w:val="3"/>
        </w:numPr>
        <w:tabs>
          <w:tab w:val="num" w:pos="397"/>
          <w:tab w:val="left" w:pos="510"/>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WT-2 Nawierzchnie asfaltowe 2010. Nawierzchnie asfaltowe na drogach krajowych - Zarządzenie nr 102 Generalnego Dyrektora Dróg Krajowych i Autostrad z dnia 19 listopada 2010 r.</w:t>
      </w:r>
    </w:p>
    <w:p w:rsidR="00DB019B" w:rsidRPr="00184C5B" w:rsidRDefault="00DB019B" w:rsidP="00184C5B">
      <w:pPr>
        <w:numPr>
          <w:ilvl w:val="0"/>
          <w:numId w:val="3"/>
        </w:numPr>
        <w:tabs>
          <w:tab w:val="num" w:pos="397"/>
          <w:tab w:val="left" w:pos="510"/>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WT-3 Emulsje asfaltowe 2009. Kationowe emulsje asfaltowe na drogach publicznych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10.4. Inne dokumenty</w:t>
      </w:r>
    </w:p>
    <w:p w:rsidR="00DB019B" w:rsidRPr="00184C5B" w:rsidRDefault="00DB019B" w:rsidP="00184C5B">
      <w:pPr>
        <w:numPr>
          <w:ilvl w:val="0"/>
          <w:numId w:val="9"/>
        </w:numPr>
        <w:tabs>
          <w:tab w:val="num" w:pos="397"/>
          <w:tab w:val="left" w:pos="510"/>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Rozporządzenie Ministra Transportu i Gospodarki Morskiej z dnia 2 marca 1999 r. w sprawie warunków technicznych, jakim powinny odpowiadać drogi publiczne i ich usytuowanie (Dz.U. nr 43, poz. 430)</w:t>
      </w:r>
    </w:p>
    <w:p w:rsidR="00DB019B" w:rsidRPr="00184C5B" w:rsidRDefault="00DB019B" w:rsidP="00184C5B">
      <w:pPr>
        <w:numPr>
          <w:ilvl w:val="0"/>
          <w:numId w:val="9"/>
        </w:numPr>
        <w:tabs>
          <w:tab w:val="num" w:pos="397"/>
          <w:tab w:val="left" w:pos="510"/>
        </w:tabs>
        <w:suppressAutoHyphens/>
        <w:overflowPunct w:val="0"/>
        <w:autoSpaceDE w:val="0"/>
        <w:spacing w:after="0" w:line="240" w:lineRule="auto"/>
        <w:ind w:left="510" w:hanging="397"/>
        <w:jc w:val="both"/>
        <w:textAlignment w:val="baseline"/>
        <w:rPr>
          <w:rFonts w:ascii="Arial" w:hAnsi="Arial" w:cs="Arial"/>
          <w:sz w:val="18"/>
          <w:szCs w:val="20"/>
          <w:lang w:eastAsia="ar-SA"/>
        </w:rPr>
      </w:pPr>
      <w:r w:rsidRPr="00184C5B">
        <w:rPr>
          <w:rFonts w:ascii="Arial" w:hAnsi="Arial" w:cs="Arial"/>
          <w:sz w:val="18"/>
          <w:szCs w:val="20"/>
          <w:lang w:eastAsia="ar-SA"/>
        </w:rPr>
        <w:t>Katalog typowych konstrukcji nawierzchni podatnych i półsztywnych. Generalna Dyrekcja Dróg Publicznych – Instytut Badawczy Dróg i Mostów, Warszawa 1997</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Arial" w:hAnsi="Arial" w:cs="Arial"/>
          <w:b/>
          <w:bCs/>
          <w:sz w:val="28"/>
          <w:szCs w:val="20"/>
          <w:lang w:eastAsia="ar-SA"/>
        </w:rPr>
      </w:pPr>
      <w:r w:rsidRPr="00184C5B">
        <w:rPr>
          <w:rFonts w:ascii="Arial" w:hAnsi="Arial" w:cs="Arial"/>
          <w:b/>
          <w:bCs/>
          <w:sz w:val="28"/>
          <w:szCs w:val="20"/>
          <w:lang w:eastAsia="ar-SA"/>
        </w:rPr>
        <w:t>D.05.03.11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FREZOWANIE NAWIERZCHNI ASFALTOWYCH NA ZIMNO</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7" o:spid="_x0000_s1041" style="position:absolute;left:0;text-align:left;z-index:251658240;visibility:visible;mso-position-horizontal-relative:pag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PcOwDawCAACDBQAADgAAAAAAAAAA&#10;AAAAAAAuAgAAZHJzL2Uyb0RvYy54bWxQSwECLQAUAAYACAAAACEAnbHCgdwAAAAHAQAADwAAAAAA&#10;AAAAAAAAAAAGBQAAZHJzL2Rvd25yZXYueG1sUEsFBgAAAAAEAAQA8wAAAA8GAAAAAA==&#10;" strokeweight=".26mm">
            <v:stroke joinstyle="miter"/>
            <w10:wrap anchorx="page"/>
          </v:line>
        </w:pic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robót związanych z frezowaniem nawierzchni asfaltowych na zimno w ramach:</w:t>
      </w:r>
    </w:p>
    <w:tbl>
      <w:tblPr>
        <w:tblW w:w="0" w:type="auto"/>
        <w:tblInd w:w="70" w:type="dxa"/>
        <w:tblLayout w:type="fixed"/>
        <w:tblCellMar>
          <w:left w:w="70" w:type="dxa"/>
          <w:right w:w="70" w:type="dxa"/>
        </w:tblCellMar>
        <w:tblLook w:val="0000"/>
      </w:tblPr>
      <w:tblGrid>
        <w:gridCol w:w="9649"/>
      </w:tblGrid>
      <w:tr w:rsidR="00DB019B" w:rsidRPr="00B23E65" w:rsidTr="00220BAE">
        <w:tc>
          <w:tcPr>
            <w:tcW w:w="964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związanych z frezowaniem nawierzchni asfaltowych na zimno.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Frezowanie nawierzchni asfaltowych na zimno może być wykonywane w celu:</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uszorstnienia nawierzchni,</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profilowania,</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napraw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oraz przed wykonaniem nowej warstwy.</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Recykling nawierzchni asfaltowej - powtórne użycie mieszanki mineralno-asfaltowej odzyskanej z nawierzchni.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Frezowanie nawierzchni asfaltowej na zimno - kontrolowany proces skrawania górnej warstwy nawierzchni asfaltowej, bez jej ogrzania, na określoną głębokość.</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1.4.3. </w:t>
      </w:r>
      <w:r w:rsidRPr="00184C5B">
        <w:rPr>
          <w:rFonts w:ascii="Arial" w:hAnsi="Arial" w:cs="Arial"/>
          <w:sz w:val="18"/>
          <w:szCs w:val="20"/>
          <w:lang w:eastAsia="ar-SA"/>
        </w:rPr>
        <w:t>Pozostałe określenia są zgodne z obowiązującymi, odpowiednimi polskimi normami i z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występują.</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frezowania</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Należy stosować frezarki drogowe umożliwiające frezowanie nawierzchni asfaltowej na zimno na określoną głębokość.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1200 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dużych robotach frezarki muszą być wyposażone w przenośnik sfrezowanego materiału, podający go z jezdni na środki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frezowaniu warstw asfaltowych na głębokość ponad 50 mm, z przeznaczeniem odzyskanego materiału do recyklingu na gorąco w otaczarce, zaleca się frezowanie współbieżne, tzn.  takie, w którym kierunek obrotów bębna skrawającego jest zgodny z kierunkiem ruchu frezarki. Za zgodą Inżyniera może być dopuszczone frezowanie przeciwbieżne, tzn. takie, w którym kierunek obrotów bębna skrawającego jest przeciwny do kierunku ruchu frezarki.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pracach prowadzonych w terenie zabudowanym frezarki muszą, a poza nimi powinny, być zaopatrzone                                                         w systemy odpylania. Za zgodą Inżyniera można dopuścić frezarki bez tego systemu:</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drogach zamiejskich w obszarach niezabudowanych,</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drogach miejskich, przy małym zakresie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może używać tylko frezarki zaakceptowane przez Inżyniera. Wykonawca powinien przedstawić dane techniczne frezarek, a w przypadkach jakichkolwiek wątpliwości przeprowadzić demonstrację pracy frezarki, na własny koszt.</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sfrezowanego materiału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sfrezowanego materiału powinien być tak zorganizowany, aby zapewnić pracę frezarki bez postojów.            Materiał może być wywożony dowolnymi środkami transportowymi.</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Wykonanie frezowania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Nawierzchnia powinna być frezowana do głębokości, szerokości i pochyleń zgodnych z dokumentacją projektową 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ruch drogowy ma być dopuszczony po sfrezowanej części jezdni, to wówczas, ze względów bezpieczeństwa należy spełnić następujące warunki:</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należy usunąć ścięty materiał i oczyścić nawierzchnię,</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frezowaniu poszczególnych pasów ruchu, wysokość podłużnych pionowych krawędzi nie może przekraczać 40 mm,</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lokalnych naprawach polegających na sfrezowaniu nawierzchni przy linii krawężnika (ścieku) dopuszcza się większy uskok niż określono w pkt b), ale przy głębokości większej od 75 mm wymaga on specjalnego oznakowania,</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krawędzie poprzeczne na zakończenie dnia roboczego powinny być klinowo ścięte.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Uszorstnienie warstwy ścieralnej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Technologia ta ma zastosowanie w przypadku nawierzchni nowych, które charakteryzują się małą szorstkością spowodowaną polerowaniem przez koła pojazdów, albo nadmiarem asfaltu.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Frezarka powinna ściąć około 12 mm warstwy ścieralnej tworząc szorstką makroteksturę powierzchni. Zęby skrawające na obwodzie bębna frezującego powinny być tak dobrane, aby zapewnić regularną rzeźbę powierzchni po frezowaniu.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Profilowanie warstwy ścieralnej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1800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frezowanie obejmie lokalne deformacje tylko na części jezdni to frezarka może być sterowana mechanicznie,                  a wymiar bębna skrawającego powinien być zależny od wielkości robót i zaakceptowany przez Inżyniera.</w:t>
      </w:r>
    </w:p>
    <w:p w:rsidR="00DB019B" w:rsidRPr="00184C5B" w:rsidRDefault="00DB019B" w:rsidP="00184C5B">
      <w:pPr>
        <w:keepNext/>
        <w:numPr>
          <w:ilvl w:val="1"/>
          <w:numId w:val="0"/>
        </w:numPr>
        <w:tabs>
          <w:tab w:val="left" w:pos="0"/>
        </w:tabs>
        <w:suppressAutoHyphens/>
        <w:overflowPunct w:val="0"/>
        <w:autoSpaceDE w:val="0"/>
        <w:spacing w:after="0" w:line="240" w:lineRule="auto"/>
        <w:jc w:val="both"/>
        <w:textAlignment w:val="baseline"/>
        <w:outlineLvl w:val="1"/>
        <w:rPr>
          <w:rFonts w:ascii="Arial" w:hAnsi="Arial" w:cs="Arial"/>
          <w:b/>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after="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Frezowanie warstwy ścieralnej przed ułożeniem nowej warstwy lub warstw</w:t>
      </w: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r w:rsidRPr="00184C5B">
        <w:rPr>
          <w:rFonts w:ascii="Arial" w:hAnsi="Arial" w:cs="Arial"/>
          <w:sz w:val="18"/>
          <w:szCs w:val="20"/>
          <w:lang w:eastAsia="ar-SA"/>
        </w:rPr>
        <w:t xml:space="preserve">       </w:t>
      </w:r>
      <w:r w:rsidRPr="00184C5B">
        <w:rPr>
          <w:rFonts w:ascii="Arial" w:hAnsi="Arial" w:cs="Arial"/>
          <w:b/>
          <w:sz w:val="18"/>
          <w:szCs w:val="20"/>
          <w:lang w:eastAsia="ar-SA"/>
        </w:rPr>
        <w:t>asfaltowych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184C5B">
        <w:rPr>
          <w:rFonts w:ascii="Symbol" w:hAnsi="Symbol"/>
          <w:sz w:val="18"/>
          <w:szCs w:val="20"/>
          <w:lang w:eastAsia="ar-SA"/>
        </w:rPr>
        <w:t></w:t>
      </w:r>
      <w:r w:rsidRPr="00184C5B">
        <w:rPr>
          <w:rFonts w:ascii="Arial" w:hAnsi="Arial" w:cs="Arial"/>
          <w:sz w:val="18"/>
          <w:szCs w:val="20"/>
          <w:lang w:eastAsia="ar-SA"/>
        </w:rPr>
        <w:t xml:space="preserve"> 5 mm.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Frezowanie przy kapitalnych naprawach nawierzchni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kapitalnych naprawach nawierzchni frezowanie obejmuje kilka lub wszystkie warstwy nawierzchni na głębokość określoną w dokumentacji projektowej.</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Częstotliwość oraz zakres pomiarów kontrolnych</w:t>
      </w:r>
    </w:p>
    <w:p w:rsidR="00DB019B" w:rsidRPr="00184C5B" w:rsidRDefault="00DB019B" w:rsidP="00184C5B">
      <w:pPr>
        <w:numPr>
          <w:ilvl w:val="0"/>
          <w:numId w:val="2"/>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Minimalna częstotliwość pomiarów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oraz zakres pomiarów dla nawierzchni frezowanej na zimno podano w tablicy 1.</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 Częstotliwość oraz zakres pomiarów kontrolnych nawierzchni frezowanej</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   na zimno</w:t>
      </w:r>
    </w:p>
    <w:tbl>
      <w:tblPr>
        <w:tblW w:w="0" w:type="auto"/>
        <w:tblInd w:w="-7" w:type="dxa"/>
        <w:tblLayout w:type="fixed"/>
        <w:tblCellMar>
          <w:left w:w="70" w:type="dxa"/>
          <w:right w:w="70" w:type="dxa"/>
        </w:tblCellMar>
        <w:tblLook w:val="0000"/>
      </w:tblPr>
      <w:tblGrid>
        <w:gridCol w:w="496"/>
        <w:gridCol w:w="4110"/>
        <w:gridCol w:w="4977"/>
      </w:tblGrid>
      <w:tr w:rsidR="00DB019B" w:rsidRPr="00B23E65" w:rsidTr="00220BAE">
        <w:tc>
          <w:tcPr>
            <w:tcW w:w="496"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4110"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Właściwość nawierzchni</w:t>
            </w:r>
          </w:p>
        </w:tc>
        <w:tc>
          <w:tcPr>
            <w:tcW w:w="4977"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Minimalna częstotliwość pomiarów</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41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 podłużna</w:t>
            </w:r>
          </w:p>
        </w:tc>
        <w:tc>
          <w:tcPr>
            <w:tcW w:w="497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łatą 4-metrową co 20 metrów</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41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Równość poprzeczna</w:t>
            </w:r>
          </w:p>
        </w:tc>
        <w:tc>
          <w:tcPr>
            <w:tcW w:w="497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łatą 4-metrową co 20 metrów</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41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Spadki poprzeczne</w:t>
            </w:r>
          </w:p>
        </w:tc>
        <w:tc>
          <w:tcPr>
            <w:tcW w:w="497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50 m</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41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Szerokość frezowania</w:t>
            </w:r>
          </w:p>
        </w:tc>
        <w:tc>
          <w:tcPr>
            <w:tcW w:w="497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co 50 m</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41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Głębokość frezowania</w:t>
            </w:r>
          </w:p>
        </w:tc>
        <w:tc>
          <w:tcPr>
            <w:tcW w:w="4977"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bieżąco, według SST</w:t>
            </w:r>
          </w:p>
        </w:tc>
      </w:tr>
    </w:tbl>
    <w:p w:rsidR="00DB019B" w:rsidRPr="00184C5B" w:rsidRDefault="00DB019B" w:rsidP="00184C5B">
      <w:pPr>
        <w:suppressAutoHyphens/>
        <w:overflowPunct w:val="0"/>
        <w:autoSpaceDE w:val="0"/>
        <w:spacing w:before="24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6.2.2. </w:t>
      </w:r>
      <w:r w:rsidRPr="00184C5B">
        <w:rPr>
          <w:rFonts w:ascii="Arial" w:hAnsi="Arial" w:cs="Arial"/>
          <w:sz w:val="18"/>
          <w:szCs w:val="20"/>
          <w:lang w:eastAsia="ar-SA"/>
        </w:rPr>
        <w:t>Równość nawierzchni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Nierówności powierzchni po frezowaniu mierzone łatą 4-metrową zgodnie z BN-68/8931-04 [1] nie powinny przekraczać 6 mm.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6.2.3. </w:t>
      </w:r>
      <w:r w:rsidRPr="00184C5B">
        <w:rPr>
          <w:rFonts w:ascii="Arial" w:hAnsi="Arial" w:cs="Arial"/>
          <w:sz w:val="18"/>
          <w:szCs w:val="20"/>
          <w:lang w:eastAsia="ar-SA"/>
        </w:rPr>
        <w:t>Spadki poprzeczne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Spadki poprzeczne nawierzchni po frezowaniu powinny być zgodne z dokumentacją projektową, z tolerancją </w:t>
      </w:r>
      <w:r w:rsidRPr="00184C5B">
        <w:rPr>
          <w:rFonts w:ascii="Symbol" w:hAnsi="Symbol"/>
          <w:sz w:val="18"/>
          <w:szCs w:val="20"/>
          <w:lang w:eastAsia="ar-SA"/>
        </w:rPr>
        <w:t></w:t>
      </w:r>
      <w:r w:rsidRPr="00184C5B">
        <w:rPr>
          <w:rFonts w:ascii="Arial" w:hAnsi="Arial" w:cs="Arial"/>
          <w:sz w:val="18"/>
          <w:szCs w:val="20"/>
          <w:lang w:eastAsia="ar-SA"/>
        </w:rPr>
        <w:t xml:space="preserve"> 0,5%.</w:t>
      </w:r>
    </w:p>
    <w:p w:rsidR="00DB019B" w:rsidRPr="00184C5B" w:rsidRDefault="00DB019B" w:rsidP="00184C5B">
      <w:pPr>
        <w:keepNext/>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6.2.4. </w:t>
      </w:r>
      <w:r w:rsidRPr="00184C5B">
        <w:rPr>
          <w:rFonts w:ascii="Arial" w:hAnsi="Arial" w:cs="Arial"/>
          <w:sz w:val="18"/>
          <w:szCs w:val="20"/>
          <w:lang w:eastAsia="ar-SA"/>
        </w:rPr>
        <w:t>Szerokość frezowania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Szerokość frezowania powinna odpowiadać szerokości określonej w dokumentacji projektowej z dokładnością </w:t>
      </w:r>
      <w:r w:rsidRPr="00184C5B">
        <w:rPr>
          <w:rFonts w:ascii="Symbol" w:hAnsi="Symbol"/>
          <w:sz w:val="18"/>
          <w:szCs w:val="20"/>
          <w:lang w:eastAsia="ar-SA"/>
        </w:rPr>
        <w:t></w:t>
      </w:r>
      <w:r w:rsidRPr="00184C5B">
        <w:rPr>
          <w:rFonts w:ascii="Arial" w:hAnsi="Arial" w:cs="Arial"/>
          <w:sz w:val="18"/>
          <w:szCs w:val="20"/>
          <w:lang w:eastAsia="ar-SA"/>
        </w:rPr>
        <w:t xml:space="preserve"> 5 cm.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6.2.5. </w:t>
      </w:r>
      <w:r w:rsidRPr="00184C5B">
        <w:rPr>
          <w:rFonts w:ascii="Arial" w:hAnsi="Arial" w:cs="Arial"/>
          <w:sz w:val="18"/>
          <w:szCs w:val="20"/>
          <w:lang w:eastAsia="ar-SA"/>
        </w:rPr>
        <w:t>Głębokość frezowania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Głębokość frezowania powinna odpowiadać głębokości określonej w dokumentacji projektowej z dokładnością </w:t>
      </w:r>
      <w:r w:rsidRPr="00184C5B">
        <w:rPr>
          <w:rFonts w:ascii="Symbol" w:hAnsi="Symbol"/>
          <w:sz w:val="18"/>
          <w:szCs w:val="20"/>
          <w:lang w:eastAsia="ar-SA"/>
        </w:rPr>
        <w:t></w:t>
      </w:r>
      <w:r w:rsidRPr="00184C5B">
        <w:rPr>
          <w:rFonts w:ascii="Arial" w:hAnsi="Arial" w:cs="Arial"/>
          <w:sz w:val="18"/>
          <w:szCs w:val="20"/>
          <w:lang w:eastAsia="ar-SA"/>
        </w:rPr>
        <w:t xml:space="preserve"> 5 mm.</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Powyższe ustalenia dotyczące dokładności frezowania nie dotyczą wyburzenia kilku lub wszystkich warstw nawierzchni przy naprawach kapitalnych. W takim przypadku wymagania powinny być określone w SST w dostosowaniu do potrzeb wynikających z przyjętej technologii naprawy.</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6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6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keepNext/>
        <w:numPr>
          <w:ilvl w:val="1"/>
          <w:numId w:val="0"/>
        </w:numPr>
        <w:tabs>
          <w:tab w:val="left" w:pos="0"/>
        </w:tabs>
        <w:suppressAutoHyphens/>
        <w:overflowPunct w:val="0"/>
        <w:autoSpaceDE w:val="0"/>
        <w:spacing w:before="60" w:after="120" w:line="240" w:lineRule="auto"/>
        <w:jc w:val="both"/>
        <w:textAlignment w:val="baseline"/>
        <w:outlineLvl w:val="1"/>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r w:rsidRPr="00184C5B">
        <w:rPr>
          <w:rFonts w:ascii="Arial" w:hAnsi="Arial" w:cs="Arial"/>
          <w:sz w:val="18"/>
          <w:szCs w:val="20"/>
          <w:lang w:eastAsia="ar-SA"/>
        </w:rPr>
        <w:tab/>
      </w:r>
    </w:p>
    <w:p w:rsidR="00DB019B" w:rsidRPr="00184C5B" w:rsidRDefault="00DB019B" w:rsidP="00184C5B">
      <w:pPr>
        <w:keepNext/>
        <w:numPr>
          <w:ilvl w:val="1"/>
          <w:numId w:val="0"/>
        </w:numPr>
        <w:tabs>
          <w:tab w:val="left" w:pos="0"/>
        </w:tabs>
        <w:suppressAutoHyphens/>
        <w:overflowPunct w:val="0"/>
        <w:autoSpaceDE w:val="0"/>
        <w:spacing w:before="6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w:t>
      </w:r>
      <w:r w:rsidRPr="00184C5B">
        <w:rPr>
          <w:rFonts w:ascii="Arial" w:hAnsi="Arial" w:cs="Arial"/>
          <w:sz w:val="18"/>
          <w:szCs w:val="20"/>
          <w:vertAlign w:val="superscript"/>
          <w:lang w:eastAsia="ar-SA"/>
        </w:rPr>
        <w:t xml:space="preserve">2 </w:t>
      </w:r>
      <w:r w:rsidRPr="00184C5B">
        <w:rPr>
          <w:rFonts w:ascii="Arial" w:hAnsi="Arial" w:cs="Arial"/>
          <w:sz w:val="18"/>
          <w:szCs w:val="20"/>
          <w:lang w:eastAsia="ar-SA"/>
        </w:rPr>
        <w:t xml:space="preserve"> frezowania na zimno nawierzchni asfaltowej obejmuje: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oznakowanie robót,</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frezowanie,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sfrezowanego materiału,</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wymaganych w specyfikacji technicznej.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r>
    </w:p>
    <w:p w:rsidR="00DB019B" w:rsidRPr="00184C5B" w:rsidRDefault="00DB019B" w:rsidP="00184C5B">
      <w:pPr>
        <w:keepNext/>
        <w:keepLines/>
        <w:tabs>
          <w:tab w:val="left" w:pos="0"/>
        </w:tabs>
        <w:suppressAutoHyphens/>
        <w:overflowPunct w:val="0"/>
        <w:autoSpaceDE w:val="0"/>
        <w:spacing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Normy</w:t>
      </w:r>
      <w:r w:rsidRPr="00184C5B">
        <w:rPr>
          <w:rFonts w:ascii="Arial" w:hAnsi="Arial" w:cs="Arial"/>
          <w:sz w:val="18"/>
          <w:szCs w:val="20"/>
          <w:lang w:eastAsia="ar-SA"/>
        </w:rPr>
        <w:tab/>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 BN-68/8931-04  Drogi samochodowe. Pomiar równości nawierzchni planografem i łatą.</w:t>
      </w: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D.05.03.23a</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 xml:space="preserve">NAWIERZCHNIA Z BETONOWEJ KOSTKI BRUKOWEJ DLA DRÓG </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I ULIC ORAZ PLACÓW I CHODNIKÓW</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6" o:spid="_x0000_s1042" style="position:absolute;left:0;text-align:left;z-index:251659264;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J5rA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Se1yea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Przedmiotem niniejszej szczegółowej specyfikacji technicznej (SST) są wymagania dotyczące wykonania i odbioru robót związanych z wykonaniem nawierzchni z betonowej kostki brukowej ramach:</w:t>
      </w:r>
    </w:p>
    <w:tbl>
      <w:tblPr>
        <w:tblW w:w="0" w:type="auto"/>
        <w:tblInd w:w="70" w:type="dxa"/>
        <w:tblLayout w:type="fixed"/>
        <w:tblCellMar>
          <w:left w:w="70" w:type="dxa"/>
          <w:right w:w="70" w:type="dxa"/>
        </w:tblCellMar>
        <w:tblLook w:val="0000"/>
      </w:tblPr>
      <w:tblGrid>
        <w:gridCol w:w="9578"/>
      </w:tblGrid>
      <w:tr w:rsidR="00DB019B" w:rsidRPr="00B23E65" w:rsidTr="00220BAE">
        <w:tc>
          <w:tcPr>
            <w:tcW w:w="9578"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b/>
          <w:color w:val="000000"/>
          <w:sz w:val="18"/>
          <w:szCs w:val="18"/>
          <w:lang w:eastAsia="ar-SA"/>
        </w:rPr>
      </w:pPr>
      <w:r w:rsidRPr="00184C5B">
        <w:rPr>
          <w:rFonts w:ascii="Arial" w:hAnsi="Arial" w:cs="Arial"/>
          <w:b/>
          <w:color w:val="000000"/>
          <w:sz w:val="18"/>
          <w:szCs w:val="18"/>
          <w:lang w:eastAsia="ar-SA"/>
        </w:rPr>
        <w:t>1.2. Zakres stosowania SST</w:t>
      </w:r>
    </w:p>
    <w:p w:rsidR="00DB019B" w:rsidRPr="00184C5B" w:rsidRDefault="00DB019B" w:rsidP="00184C5B">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suppressAutoHyphens/>
        <w:overflowPunct w:val="0"/>
        <w:autoSpaceDE w:val="0"/>
        <w:spacing w:before="120" w:after="0" w:line="240" w:lineRule="auto"/>
        <w:jc w:val="both"/>
        <w:textAlignment w:val="baseline"/>
        <w:rPr>
          <w:rFonts w:ascii="Arial" w:hAnsi="Arial" w:cs="Arial"/>
          <w:color w:val="000000"/>
          <w:sz w:val="18"/>
          <w:szCs w:val="18"/>
          <w:lang w:eastAsia="ar-SA"/>
        </w:rPr>
      </w:pPr>
      <w:r w:rsidRPr="00184C5B">
        <w:rPr>
          <w:rFonts w:ascii="Arial" w:hAnsi="Arial" w:cs="Arial"/>
          <w:color w:val="000000"/>
          <w:sz w:val="18"/>
          <w:szCs w:val="18"/>
          <w:lang w:eastAsia="ar-SA"/>
        </w:rPr>
        <w:t>Szczegółowa Specyfikacja Techniczna stosowana jest jako dokument przetargowy i kontraktowy przy zlecaniu                    i realizacji robót wymienionych w 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Ustalenia zawarte w niniejszej specyfikacji dotyczą zasad prowadzenia robót związanych z wykonaniem i odbiorem nawierzchni z betonowej kostki brukowej.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Betonową kostkę brukową stosuje się do nawierzchni:</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dróg  (ulic) lokalnych i dojazdowych, zwłaszcza w strefie zamieszkania,</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przystanków autobusowych, peronów i ciągów pieszo-jezdnych,</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placów ulicznych, parkingów,  wjazdów do bram i garaży, placów zabawowych,</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chodników, alei spacerowych, ścieżek, pasaży,</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ścieżek rowerowych,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oraz do umocnienia skarp, pasów dzielących dróg, ścieków, rowów, schodów, małej architektury drogowej, elementów miejsc obsługi podróżnych itp.</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03"/>
        <w:gridCol w:w="1275"/>
      </w:tblGrid>
      <w:tr w:rsidR="00DB019B" w:rsidRPr="00B23E65" w:rsidTr="00220BAE">
        <w:tc>
          <w:tcPr>
            <w:tcW w:w="8303"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7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1.4.1. </w:t>
      </w:r>
      <w:r w:rsidRPr="00184C5B">
        <w:rPr>
          <w:rFonts w:ascii="Arial" w:hAnsi="Arial" w:cs="Arial"/>
          <w:sz w:val="18"/>
          <w:szCs w:val="18"/>
          <w:lang w:eastAsia="ar-SA"/>
        </w:rPr>
        <w:t>Betonowa kostka brukowa - prefabrykowany element budowlany, przeznaczony do budowy warstwy ścieralnej nawierzchni, wykonany metodą wibroprasowania z betonu niezbrojonego niebarwionego lub barwionego, jedno- lub dwuwarstwowego, charakteryzujący się kształtem, który umożliwia wzajemne przystawanie elementów.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1.4.2. </w:t>
      </w:r>
      <w:r w:rsidRPr="00184C5B">
        <w:rPr>
          <w:rFonts w:ascii="Arial" w:hAnsi="Arial" w:cs="Arial"/>
          <w:sz w:val="18"/>
          <w:szCs w:val="18"/>
          <w:lang w:eastAsia="ar-SA"/>
        </w:rPr>
        <w:t>Krawężnik - prosty lub łukowy element budowlany oddzielający jezdnię od chodnika, charakteryzujący się stałym lub zmiennym przekrojem poprzecznym i długością nie większą niż 1,0 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1.4.3. </w:t>
      </w:r>
      <w:r w:rsidRPr="00184C5B">
        <w:rPr>
          <w:rFonts w:ascii="Arial" w:hAnsi="Arial" w:cs="Arial"/>
          <w:sz w:val="18"/>
          <w:szCs w:val="18"/>
          <w:lang w:eastAsia="ar-SA"/>
        </w:rPr>
        <w:t>Ściek - umocnione zagłębienie, poniżej krawędzi jezdni, zbierające i odprowadzające wodę.</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1.4.4. </w:t>
      </w:r>
      <w:r w:rsidRPr="00184C5B">
        <w:rPr>
          <w:rFonts w:ascii="Arial" w:hAnsi="Arial" w:cs="Arial"/>
          <w:sz w:val="18"/>
          <w:szCs w:val="18"/>
          <w:lang w:eastAsia="ar-SA"/>
        </w:rPr>
        <w:t>Obrzeże - element budowlany, oddzielający nawierzchnie chodników i ciągów pieszych od terenów nie przeznaczonych  do komunikacji.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1.4.5. </w:t>
      </w:r>
      <w:r w:rsidRPr="00184C5B">
        <w:rPr>
          <w:rFonts w:ascii="Arial" w:hAnsi="Arial" w:cs="Arial"/>
          <w:sz w:val="18"/>
          <w:szCs w:val="18"/>
          <w:lang w:eastAsia="ar-SA"/>
        </w:rPr>
        <w:t>Spoina - odstęp pomiędzy przylegającymi elementami (kostkami) wypełniony określonymi materiałami wypełniającymi.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1.4.6. </w:t>
      </w:r>
      <w:r w:rsidRPr="00184C5B">
        <w:rPr>
          <w:rFonts w:ascii="Arial" w:hAnsi="Arial" w:cs="Arial"/>
          <w:sz w:val="18"/>
          <w:szCs w:val="18"/>
          <w:lang w:eastAsia="ar-SA"/>
        </w:rPr>
        <w:t>Szczelina dylatacyjna - odstęp dzielący duży fragment nawierzchni na sekcje w celu umożliwienia odkształceń temperaturowych, wypełniony określonymi materiałami wypełniającymi.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1.4.7. </w:t>
      </w:r>
      <w:r w:rsidRPr="00184C5B">
        <w:rPr>
          <w:rFonts w:ascii="Arial" w:hAnsi="Arial" w:cs="Arial"/>
          <w:sz w:val="18"/>
          <w:szCs w:val="18"/>
          <w:lang w:eastAsia="ar-SA"/>
        </w:rPr>
        <w:t>Pozostałe określenia podstawowe są zgodne z obowiązującymi, odpowiednimi polskimi normami i z definicjami podanymi w SST D-M-00.00.00 „Wymagania ogólne” [10]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 xml:space="preserve">1.5. Ogólne wymagania dotyczące robót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robót podano w SST D-M-00.00.00 „Wymagania ogólne” [10]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materiałów, ich pozyskiwania i składowania, podano w SST D-M-00.00.00 „Wymagania ogólne” [10]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 xml:space="preserve">2.2. Betonowa kostka brukowa  </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2.2.1. </w:t>
      </w:r>
      <w:r w:rsidRPr="00184C5B">
        <w:rPr>
          <w:rFonts w:ascii="Arial" w:hAnsi="Arial" w:cs="Arial"/>
          <w:sz w:val="18"/>
          <w:szCs w:val="18"/>
          <w:lang w:eastAsia="ar-SA"/>
        </w:rPr>
        <w:t>Klasyfikacja betonowych kostek brukowych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Betonowa kostka brukowa może mieć następujące cechy charakterystyczne, określone w katalogu producenta:</w:t>
      </w:r>
    </w:p>
    <w:p w:rsidR="00DB019B" w:rsidRPr="00184C5B" w:rsidRDefault="00DB019B" w:rsidP="00184C5B">
      <w:pPr>
        <w:numPr>
          <w:ilvl w:val="0"/>
          <w:numId w:val="100"/>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odmiana:</w:t>
      </w:r>
    </w:p>
    <w:p w:rsidR="00DB019B" w:rsidRPr="00184C5B" w:rsidRDefault="00DB019B" w:rsidP="00184C5B">
      <w:pPr>
        <w:numPr>
          <w:ilvl w:val="0"/>
          <w:numId w:val="99"/>
        </w:numPr>
        <w:tabs>
          <w:tab w:val="left" w:pos="571"/>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kostka jednowarstwowa (z jednego rodzaju betonu),</w:t>
      </w:r>
    </w:p>
    <w:p w:rsidR="00DB019B" w:rsidRPr="00184C5B" w:rsidRDefault="00DB019B" w:rsidP="00184C5B">
      <w:pPr>
        <w:numPr>
          <w:ilvl w:val="0"/>
          <w:numId w:val="99"/>
        </w:numPr>
        <w:tabs>
          <w:tab w:val="left" w:pos="571"/>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kostka dwuwarstwowa (z betonu warstwy spodniej konstrukcyjnej i warstwy fakturowej (górnej) zwykle barwionej grubości min. 4mm,</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gatunek, w zależności od wyglądu zewnętrznego, tj. od rodzaju, liczby i wielkości wad powierzchni, krawędzi i naroży: a) gatunek 1, b) gatunek 2,</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klasa:</w:t>
      </w:r>
    </w:p>
    <w:p w:rsidR="00DB019B" w:rsidRPr="00184C5B" w:rsidRDefault="00DB019B" w:rsidP="00184C5B">
      <w:pPr>
        <w:numPr>
          <w:ilvl w:val="0"/>
          <w:numId w:val="2"/>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klasa „50”, o wytrzymałości na ściskanie nie mniejszej niż 50 MPa,</w:t>
      </w:r>
    </w:p>
    <w:p w:rsidR="00DB019B" w:rsidRPr="00184C5B" w:rsidRDefault="00DB019B" w:rsidP="00184C5B">
      <w:pPr>
        <w:numPr>
          <w:ilvl w:val="0"/>
          <w:numId w:val="2"/>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klasa „35”, o wytrzymałości na ściskanie nie mniejszej niż 35 MPa,</w:t>
      </w:r>
    </w:p>
    <w:p w:rsidR="00DB019B" w:rsidRPr="00184C5B" w:rsidRDefault="00DB019B" w:rsidP="00184C5B">
      <w:pPr>
        <w:numPr>
          <w:ilvl w:val="0"/>
          <w:numId w:val="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barwa:</w:t>
      </w:r>
    </w:p>
    <w:p w:rsidR="00DB019B" w:rsidRPr="00184C5B" w:rsidRDefault="00DB019B" w:rsidP="00184C5B">
      <w:pPr>
        <w:numPr>
          <w:ilvl w:val="0"/>
          <w:numId w:val="13"/>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kostka szara, z betonu niebarwionego,</w:t>
      </w:r>
    </w:p>
    <w:p w:rsidR="00DB019B" w:rsidRPr="00184C5B" w:rsidRDefault="00DB019B" w:rsidP="00184C5B">
      <w:pPr>
        <w:numPr>
          <w:ilvl w:val="0"/>
          <w:numId w:val="13"/>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kostka kolorowa, z betonu barwionego (zwykle pigmentami nieorganicznymi),</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wzór (kształt) kostki: zgodny z kształtami określonymi przez producenta (przykłady podano w załączniku 1),</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wymiary, zgodne z wymiarami określonymi przez producenta, w zasadzie:</w:t>
      </w:r>
    </w:p>
    <w:p w:rsidR="00DB019B" w:rsidRPr="00184C5B" w:rsidRDefault="00DB019B" w:rsidP="00184C5B">
      <w:pPr>
        <w:numPr>
          <w:ilvl w:val="0"/>
          <w:numId w:val="103"/>
        </w:numPr>
        <w:tabs>
          <w:tab w:val="left" w:pos="567"/>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długość: od 140 mm do 280 mm,</w:t>
      </w:r>
    </w:p>
    <w:p w:rsidR="00DB019B" w:rsidRPr="00184C5B" w:rsidRDefault="00DB019B" w:rsidP="00184C5B">
      <w:pPr>
        <w:numPr>
          <w:ilvl w:val="0"/>
          <w:numId w:val="103"/>
        </w:numPr>
        <w:tabs>
          <w:tab w:val="left" w:pos="567"/>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szerokość: od 0,5 do 1,0 wymiaru długości, lecz nie mniej niż 100 mm,</w:t>
      </w:r>
    </w:p>
    <w:p w:rsidR="00DB019B" w:rsidRPr="00184C5B" w:rsidRDefault="00DB019B" w:rsidP="00184C5B">
      <w:pPr>
        <w:numPr>
          <w:ilvl w:val="0"/>
          <w:numId w:val="103"/>
        </w:numPr>
        <w:tabs>
          <w:tab w:val="left" w:pos="567"/>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grubość: od 55 mm do 140 mm, przy czym zalecanymi grubościami są: 60 mm,         80 mm i 100 mm.</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 xml:space="preserve"> </w:t>
      </w:r>
      <w:r w:rsidRPr="00184C5B">
        <w:rPr>
          <w:rFonts w:ascii="Arial" w:hAnsi="Arial" w:cs="Arial"/>
          <w:sz w:val="18"/>
          <w:szCs w:val="18"/>
          <w:lang w:eastAsia="ar-SA"/>
        </w:rPr>
        <w:tab/>
        <w:t>Pożądane jest, aby wymiary kostek były dostosowane do sposobu układania i siatki spoin oraz umożliwiały wykonanie warstwy o szerokości 1,0 m lub 1,5 m bez konieczności przecinania elementów w trakcie ich wbudowywania w nawierzchnię.</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2.2.2. </w:t>
      </w:r>
      <w:r w:rsidRPr="00184C5B">
        <w:rPr>
          <w:rFonts w:ascii="Arial" w:hAnsi="Arial" w:cs="Arial"/>
          <w:sz w:val="18"/>
          <w:szCs w:val="18"/>
          <w:lang w:eastAsia="ar-SA"/>
        </w:rPr>
        <w:t>Wymagania techniczne stawiane betonowym kostkom brukowym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Betonowa kostka brukowa powinna posiadać aprobatę techniczną, wydaną przez uprawnioną jednostkę (Instytut Badawczy Dróg i Mostów).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Betonowa kostka brukowa powinna odpowiadać wymaganiom określonym w aprobacie technicznej, a w przypadku braku wystarczających ustaleń, powinna mieć charakterystyki określone przez odpowiednie procedury badawcze IBDiM, zgodne z poniższymi wskazaniami:</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kształt i wymiary powinny być zgodne z deklarowanymi przez producenta, z dopuszczalnymi odchyłkami od wymiarów:</w:t>
      </w:r>
    </w:p>
    <w:p w:rsidR="00DB019B" w:rsidRPr="00184C5B" w:rsidRDefault="00DB019B" w:rsidP="00184C5B">
      <w:pPr>
        <w:numPr>
          <w:ilvl w:val="0"/>
          <w:numId w:val="110"/>
        </w:numPr>
        <w:tabs>
          <w:tab w:val="left" w:pos="619"/>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długość i szerokość</w:t>
      </w:r>
      <w:r w:rsidRPr="00184C5B">
        <w:rPr>
          <w:rFonts w:ascii="Arial" w:hAnsi="Arial" w:cs="Arial"/>
          <w:sz w:val="18"/>
          <w:szCs w:val="18"/>
          <w:lang w:eastAsia="ar-SA"/>
        </w:rPr>
        <w:tab/>
      </w:r>
      <w:r w:rsidRPr="00184C5B">
        <w:rPr>
          <w:rFonts w:ascii="Symbol" w:hAnsi="Symbol"/>
          <w:sz w:val="18"/>
          <w:szCs w:val="18"/>
          <w:lang w:eastAsia="ar-SA"/>
        </w:rPr>
        <w:t></w:t>
      </w:r>
      <w:r w:rsidRPr="00184C5B">
        <w:rPr>
          <w:rFonts w:ascii="Arial" w:hAnsi="Arial" w:cs="Arial"/>
          <w:sz w:val="18"/>
          <w:szCs w:val="18"/>
          <w:lang w:eastAsia="ar-SA"/>
        </w:rPr>
        <w:t xml:space="preserve"> 3,0 mm,</w:t>
      </w:r>
    </w:p>
    <w:p w:rsidR="00DB019B" w:rsidRPr="00184C5B" w:rsidRDefault="00DB019B" w:rsidP="00184C5B">
      <w:pPr>
        <w:numPr>
          <w:ilvl w:val="0"/>
          <w:numId w:val="110"/>
        </w:numPr>
        <w:tabs>
          <w:tab w:val="left" w:pos="619"/>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grubość</w:t>
      </w:r>
      <w:r w:rsidRPr="00184C5B">
        <w:rPr>
          <w:rFonts w:ascii="Arial" w:hAnsi="Arial" w:cs="Arial"/>
          <w:sz w:val="18"/>
          <w:szCs w:val="18"/>
          <w:lang w:eastAsia="ar-SA"/>
        </w:rPr>
        <w:tab/>
      </w:r>
      <w:r w:rsidRPr="00184C5B">
        <w:rPr>
          <w:rFonts w:ascii="Arial" w:hAnsi="Arial" w:cs="Arial"/>
          <w:sz w:val="18"/>
          <w:szCs w:val="18"/>
          <w:lang w:eastAsia="ar-SA"/>
        </w:rPr>
        <w:tab/>
      </w:r>
      <w:r w:rsidRPr="00184C5B">
        <w:rPr>
          <w:rFonts w:ascii="Arial" w:hAnsi="Arial" w:cs="Arial"/>
          <w:sz w:val="18"/>
          <w:szCs w:val="18"/>
          <w:lang w:eastAsia="ar-SA"/>
        </w:rPr>
        <w:tab/>
      </w:r>
      <w:r w:rsidRPr="00184C5B">
        <w:rPr>
          <w:rFonts w:ascii="Symbol" w:hAnsi="Symbol"/>
          <w:sz w:val="18"/>
          <w:szCs w:val="18"/>
          <w:lang w:eastAsia="ar-SA"/>
        </w:rPr>
        <w:t></w:t>
      </w:r>
      <w:r w:rsidRPr="00184C5B">
        <w:rPr>
          <w:rFonts w:ascii="Arial" w:hAnsi="Arial" w:cs="Arial"/>
          <w:sz w:val="18"/>
          <w:szCs w:val="18"/>
          <w:lang w:eastAsia="ar-SA"/>
        </w:rPr>
        <w:t xml:space="preserve"> 5,0 mm,</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wytrzymałość na ściskanie powinna być nie mniejsza niż:</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50 MPa, dla klasy „50”,</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35 MPa, dla klasy „35”,</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mrozoodporność: po 30 cyklach zamrażania i rozmrażania próbek w 3% roztworze NaCl lub 150 cyklach zamrażania i rozmrażania metodą zwykłą, powinny być spełnione jednocześnie następujące warunki:</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próbki nie powinny wykazywać pęknięć i zarysowań powierzchni licowych,</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łączna masa ubytków betonu w postaci zniszczonych narożników i krawędzi, odprysków kruszywa itp. nie powinna przekraczać 5% masy próbek nie zamrażanych,</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obniżenie wytrzymałości na ściskanie w stosunku do próbek nie zamrażanych nie powinno być większe niż 20%,</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nasiąkliwość, nie powinna przekraczać 5%,</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ścieralność, sprawdzana na tarczy Boehmego, określona stratą wysokości, nie powinna przekraczać wartości:</w:t>
      </w:r>
    </w:p>
    <w:p w:rsidR="00DB019B" w:rsidRPr="00184C5B" w:rsidRDefault="00DB019B" w:rsidP="00184C5B">
      <w:pPr>
        <w:numPr>
          <w:ilvl w:val="0"/>
          <w:numId w:val="110"/>
        </w:numPr>
        <w:tabs>
          <w:tab w:val="left" w:pos="619"/>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3,5 mm, dla klasy „50”,</w:t>
      </w:r>
    </w:p>
    <w:p w:rsidR="00DB019B" w:rsidRPr="00184C5B" w:rsidRDefault="00DB019B" w:rsidP="00184C5B">
      <w:pPr>
        <w:numPr>
          <w:ilvl w:val="0"/>
          <w:numId w:val="110"/>
        </w:numPr>
        <w:tabs>
          <w:tab w:val="left" w:pos="619"/>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4,5 mm, dla klasy „35”,</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szorstkość, określona wskaźnikiem szorstkości SRT (Skid Resistance Tester) powierzchni licowej górnej, sprawdzona wahadłem angielskim, powinna wynosić nie mniej niż 50 jednostek SRT,</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wygląd zewnętrzny: powierzchnie elementów nie powinny mieć rys, pęknięć i ubytków betonu, krawędzie elementów powinny być równe, a tekstura i kolor powierzchni licowej powinny być jednorodne. Dopuszczalne wady wyglądy zewnętrznego i uszkodzenia powierzchni nie powinny przekraczać wartości podanych w tablicy 1.</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ab/>
        <w:t>(Uwaga: Naloty wapienne - wykwity w postaci białych plam - powstają w wyniku naturalnych procesów fizykochemicznych występujących w betonie podczas jego wiązania i twardnienia; naloty te powoli znikają w okresie do 2 lat).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12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Tablica 1. Dopuszczalne wady wyglądu zewnętrznego betonowej kostki brukowej</w:t>
      </w:r>
    </w:p>
    <w:tbl>
      <w:tblPr>
        <w:tblW w:w="0" w:type="auto"/>
        <w:tblInd w:w="1047" w:type="dxa"/>
        <w:tblLayout w:type="fixed"/>
        <w:tblCellMar>
          <w:left w:w="70" w:type="dxa"/>
          <w:right w:w="70" w:type="dxa"/>
        </w:tblCellMar>
        <w:tblLook w:val="0000"/>
      </w:tblPr>
      <w:tblGrid>
        <w:gridCol w:w="496"/>
        <w:gridCol w:w="2693"/>
        <w:gridCol w:w="2161"/>
        <w:gridCol w:w="2176"/>
      </w:tblGrid>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Lp.</w:t>
            </w:r>
          </w:p>
        </w:tc>
        <w:tc>
          <w:tcPr>
            <w:tcW w:w="2693"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Właściwości</w:t>
            </w:r>
          </w:p>
        </w:tc>
        <w:tc>
          <w:tcPr>
            <w:tcW w:w="4337"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Wymagania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tc>
        <w:tc>
          <w:tcPr>
            <w:tcW w:w="269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tc>
        <w:tc>
          <w:tcPr>
            <w:tcW w:w="2161"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gatunek 1</w:t>
            </w:r>
          </w:p>
        </w:tc>
        <w:tc>
          <w:tcPr>
            <w:tcW w:w="2176"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gatunek 2</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Stan powierzchni licowej:</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tekstura</w:t>
            </w:r>
          </w:p>
          <w:p w:rsidR="00DB019B" w:rsidRPr="00184C5B" w:rsidRDefault="00DB019B" w:rsidP="00184C5B">
            <w:pPr>
              <w:suppressAutoHyphens/>
              <w:overflowPunct w:val="0"/>
              <w:autoSpaceDE w:val="0"/>
              <w:spacing w:after="0" w:line="240" w:lineRule="auto"/>
              <w:ind w:left="283" w:hanging="283"/>
              <w:jc w:val="both"/>
              <w:textAlignment w:val="baseline"/>
              <w:rPr>
                <w:rFonts w:ascii="Arial" w:hAnsi="Arial" w:cs="Arial"/>
                <w:sz w:val="18"/>
                <w:szCs w:val="18"/>
                <w:lang w:eastAsia="ar-SA"/>
              </w:rPr>
            </w:pP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rysy i spękania</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kolor według katalogu  producenta</w:t>
            </w:r>
          </w:p>
          <w:p w:rsidR="00DB019B" w:rsidRPr="00184C5B" w:rsidRDefault="00DB019B" w:rsidP="00184C5B">
            <w:pPr>
              <w:suppressAutoHyphens/>
              <w:overflowPunct w:val="0"/>
              <w:autoSpaceDE w:val="0"/>
              <w:spacing w:after="0" w:line="240" w:lineRule="auto"/>
              <w:ind w:left="283" w:hanging="283"/>
              <w:textAlignment w:val="baseline"/>
              <w:rPr>
                <w:rFonts w:ascii="Arial" w:hAnsi="Arial" w:cs="Arial"/>
                <w:sz w:val="18"/>
                <w:szCs w:val="18"/>
                <w:lang w:eastAsia="ar-SA"/>
              </w:rPr>
            </w:pP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przebarwienia</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plamy, zabrudzenia niezmy-walne wodą</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naloty wapienne</w:t>
            </w:r>
          </w:p>
        </w:tc>
        <w:tc>
          <w:tcPr>
            <w:tcW w:w="216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jednorodna w danej partii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niedopuszczalne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jednolity dla danej partii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dopuszczalne niekontras-towe przebarwienia na pojedynczej kostce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niedopuszczalne</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dopuszczalne</w:t>
            </w:r>
          </w:p>
        </w:tc>
        <w:tc>
          <w:tcPr>
            <w:tcW w:w="217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jednorodna w danej partii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niedopuszczalne</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dopuszczalne różnice w odcieniu tego samego koloru</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dopuszczalne kontrasto-we przebarwienia tego samego koloru na poje-dynczej kostce</w:t>
            </w:r>
          </w:p>
          <w:p w:rsidR="00DB019B" w:rsidRPr="00184C5B" w:rsidRDefault="00DB019B" w:rsidP="00184C5B">
            <w:pPr>
              <w:suppressAutoHyphens/>
              <w:overflowPunct w:val="0"/>
              <w:autoSpaceDE w:val="0"/>
              <w:spacing w:before="60" w:after="0" w:line="240" w:lineRule="auto"/>
              <w:textAlignment w:val="baseline"/>
              <w:rPr>
                <w:rFonts w:ascii="Arial" w:hAnsi="Arial" w:cs="Arial"/>
                <w:sz w:val="18"/>
                <w:szCs w:val="18"/>
                <w:lang w:eastAsia="ar-SA"/>
              </w:rPr>
            </w:pPr>
            <w:r w:rsidRPr="00184C5B">
              <w:rPr>
                <w:rFonts w:ascii="Arial" w:hAnsi="Arial" w:cs="Arial"/>
                <w:sz w:val="18"/>
                <w:szCs w:val="18"/>
                <w:lang w:eastAsia="ar-SA"/>
              </w:rPr>
              <w:t>niedopuszczalne</w:t>
            </w:r>
          </w:p>
          <w:p w:rsidR="00DB019B" w:rsidRPr="00184C5B" w:rsidRDefault="00DB019B" w:rsidP="00184C5B">
            <w:pPr>
              <w:suppressAutoHyphens/>
              <w:overflowPunct w:val="0"/>
              <w:autoSpaceDE w:val="0"/>
              <w:spacing w:before="60" w:after="0" w:line="240" w:lineRule="auto"/>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dopuszczalne</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Uszkodzenia powierzchni bocznych:</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dopuszczalna liczba w          1 kostce</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dopuszczalna wielkość (długość i szerokość)</w:t>
            </w:r>
          </w:p>
        </w:tc>
        <w:tc>
          <w:tcPr>
            <w:tcW w:w="216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30 mm x 10 mm</w:t>
            </w:r>
          </w:p>
        </w:tc>
        <w:tc>
          <w:tcPr>
            <w:tcW w:w="217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50 mm x 20 mm</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Szczerby i uszkodzenia krawę-dzi i naroży przylicowych</w:t>
            </w:r>
          </w:p>
        </w:tc>
        <w:tc>
          <w:tcPr>
            <w:tcW w:w="216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niedopuszczalne</w:t>
            </w:r>
          </w:p>
        </w:tc>
        <w:tc>
          <w:tcPr>
            <w:tcW w:w="217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niedopuszczalne</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4</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Uszkodzenia krawędzi pionowych</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dopuszczalna liczba w          1 kostce</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dopuszczalna wielkość (długość i głębokość)</w:t>
            </w:r>
          </w:p>
        </w:tc>
        <w:tc>
          <w:tcPr>
            <w:tcW w:w="216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20 mm x 6 mm</w:t>
            </w:r>
          </w:p>
        </w:tc>
        <w:tc>
          <w:tcPr>
            <w:tcW w:w="217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30 mm x 10 mm</w:t>
            </w:r>
          </w:p>
        </w:tc>
      </w:tr>
    </w:tbl>
    <w:p w:rsidR="00DB019B" w:rsidRPr="00184C5B" w:rsidRDefault="00DB019B" w:rsidP="00184C5B">
      <w:pPr>
        <w:suppressAutoHyphens/>
        <w:overflowPunct w:val="0"/>
        <w:autoSpaceDE w:val="0"/>
        <w:spacing w:after="0" w:line="240" w:lineRule="auto"/>
        <w:ind w:left="284" w:hanging="284"/>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2.2.3. </w:t>
      </w:r>
      <w:r w:rsidRPr="00184C5B">
        <w:rPr>
          <w:rFonts w:ascii="Arial" w:hAnsi="Arial" w:cs="Arial"/>
          <w:sz w:val="18"/>
          <w:szCs w:val="18"/>
          <w:lang w:eastAsia="ar-SA"/>
        </w:rPr>
        <w:t>Składowanie kostek</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Kostkę zaleca się pakować na paletach. Palety z kostką mogą być składowane na otwartej przestrzeni, przy czym podłoże powinno być wyrównane i odwodnione.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sz w:val="18"/>
          <w:szCs w:val="18"/>
          <w:lang w:eastAsia="ar-SA"/>
        </w:rPr>
        <w:t xml:space="preserve"> </w:t>
      </w:r>
      <w:r w:rsidRPr="00184C5B">
        <w:rPr>
          <w:rFonts w:ascii="Arial" w:hAnsi="Arial" w:cs="Arial"/>
          <w:b/>
          <w:sz w:val="18"/>
          <w:szCs w:val="18"/>
          <w:lang w:eastAsia="ar-SA"/>
        </w:rPr>
        <w:t>2.3. Materiały na podsypkę i do wypełnienia spoin oraz szczelin 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Jeśli dokumentacja projektowa lub SST nie ustala inaczej, to należy stosować następujące materiały:</w:t>
      </w:r>
    </w:p>
    <w:p w:rsidR="00DB019B" w:rsidRPr="00184C5B" w:rsidRDefault="00DB019B" w:rsidP="00184C5B">
      <w:pPr>
        <w:numPr>
          <w:ilvl w:val="0"/>
          <w:numId w:val="9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 podsypkę piaskową pod nawierzchnię</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piasek naturalny wg PN-B-11113:1996 [2], odpowiadający wymaganiom dla gatunku 2 lub 3,</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piasek łamany (0,075</w:t>
      </w:r>
      <w:r w:rsidRPr="00184C5B">
        <w:rPr>
          <w:rFonts w:ascii="Symbol" w:hAnsi="Symbol"/>
          <w:sz w:val="18"/>
          <w:szCs w:val="18"/>
          <w:lang w:eastAsia="ar-SA"/>
        </w:rPr>
        <w:t></w:t>
      </w:r>
      <w:r w:rsidRPr="00184C5B">
        <w:rPr>
          <w:rFonts w:ascii="Arial" w:hAnsi="Arial" w:cs="Arial"/>
          <w:sz w:val="18"/>
          <w:szCs w:val="18"/>
          <w:lang w:eastAsia="ar-SA"/>
        </w:rPr>
        <w:t>2) mm, mieszankę drobną granulowaną (0,075</w:t>
      </w:r>
      <w:r w:rsidRPr="00184C5B">
        <w:rPr>
          <w:rFonts w:ascii="Symbol" w:hAnsi="Symbol"/>
          <w:sz w:val="18"/>
          <w:szCs w:val="18"/>
          <w:lang w:eastAsia="ar-SA"/>
        </w:rPr>
        <w:t></w:t>
      </w:r>
      <w:r w:rsidRPr="00184C5B">
        <w:rPr>
          <w:rFonts w:ascii="Arial" w:hAnsi="Arial" w:cs="Arial"/>
          <w:sz w:val="18"/>
          <w:szCs w:val="18"/>
          <w:lang w:eastAsia="ar-SA"/>
        </w:rPr>
        <w:t>4) mm albo miał (0</w:t>
      </w:r>
      <w:r w:rsidRPr="00184C5B">
        <w:rPr>
          <w:rFonts w:ascii="Symbol" w:hAnsi="Symbol"/>
          <w:sz w:val="18"/>
          <w:szCs w:val="18"/>
          <w:lang w:eastAsia="ar-SA"/>
        </w:rPr>
        <w:t></w:t>
      </w:r>
      <w:r w:rsidRPr="00184C5B">
        <w:rPr>
          <w:rFonts w:ascii="Arial" w:hAnsi="Arial" w:cs="Arial"/>
          <w:sz w:val="18"/>
          <w:szCs w:val="18"/>
          <w:lang w:eastAsia="ar-SA"/>
        </w:rPr>
        <w:t>4) mm, odpowiadający wymaganiom PN-B-11112:1996 [1],</w:t>
      </w:r>
    </w:p>
    <w:p w:rsidR="00DB019B" w:rsidRPr="00184C5B" w:rsidRDefault="00DB019B" w:rsidP="00184C5B">
      <w:pPr>
        <w:numPr>
          <w:ilvl w:val="0"/>
          <w:numId w:val="9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 podsypkę cementowo-piaskową pod nawierzchnię</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mieszankę cementu i piasku w stosunku 1:4 z piasku naturalnego spełniającego wymagania dla gatunku 1 wg PN-B-11113:1996 [2], cementu powszechnego użytku spełniającego wymagania PN-B-19701:1997 [4] i wody odmiany 1 odpowiadającej wymaganiom PN-B-32250:1988 (PN-88/B-32250) [5],</w:t>
      </w:r>
    </w:p>
    <w:p w:rsidR="00DB019B" w:rsidRPr="00184C5B" w:rsidRDefault="00DB019B" w:rsidP="00184C5B">
      <w:pPr>
        <w:numPr>
          <w:ilvl w:val="0"/>
          <w:numId w:val="9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wypełniania spoin w nawierzchni na podsypce piaskowej</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piasek naturalny spełniający wymagania PN-B-11113:1996 [2] gatunku 2 lub 3,</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piasek łamany (0,075</w:t>
      </w:r>
      <w:r w:rsidRPr="00184C5B">
        <w:rPr>
          <w:rFonts w:ascii="Symbol" w:hAnsi="Symbol"/>
          <w:sz w:val="18"/>
          <w:szCs w:val="18"/>
          <w:lang w:eastAsia="ar-SA"/>
        </w:rPr>
        <w:t></w:t>
      </w:r>
      <w:r w:rsidRPr="00184C5B">
        <w:rPr>
          <w:rFonts w:ascii="Arial" w:hAnsi="Arial" w:cs="Arial"/>
          <w:sz w:val="18"/>
          <w:szCs w:val="18"/>
          <w:lang w:eastAsia="ar-SA"/>
        </w:rPr>
        <w:t>2) mm wg PN-B-11112:1996 [1],</w:t>
      </w:r>
    </w:p>
    <w:p w:rsidR="00DB019B" w:rsidRPr="00184C5B" w:rsidRDefault="00DB019B" w:rsidP="00184C5B">
      <w:pPr>
        <w:numPr>
          <w:ilvl w:val="0"/>
          <w:numId w:val="9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wypełniania spoin w nawierzchni na podsypce cementowo-piaskowej</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 xml:space="preserve">zaprawę cementowo-piaskową 1:4 spełniającą wymagania wg 2.3 b), </w:t>
      </w:r>
    </w:p>
    <w:p w:rsidR="00DB019B" w:rsidRPr="00184C5B" w:rsidRDefault="00DB019B" w:rsidP="00184C5B">
      <w:pPr>
        <w:numPr>
          <w:ilvl w:val="0"/>
          <w:numId w:val="9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wypełniania szczelin dylatacyjnych w nawierzchni na podsypce cementowo-piaskowej</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do wypełnienia górnej części szczeliny dylatacyjnej należy stosować drogowe zalewy kauczukowo-asfaltowe lub syntetyczne masy uszczelniające (np. poliuretanowe, poliwinylowe itp.), spełniające wymagania norm lub aprobat technicznych, względnie odpowiadających wymaganiom SST D-05.03.04a „Wypełnianie szczelin w nawierzchniach z betonu cementowego” [16],</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do wypełnienia dolnej części szczeliny dylatacyjnej należy stosować wilgotną mieszankę cementowo-piaskową 1:8 z materiałów spełniających wymagania wg 2.3 b) lub inny materiał zaakceptowany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Przechowywanie cementu powinno być zgodne z BN-88/6731-08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2.4. Krawężniki, obrzeża i ścieki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Jeśli dokumentacja projektowa, SST lub Inżynier nie ustalą inaczej, to do obramowania nawierzchni z kostek można stosować:</w:t>
      </w:r>
    </w:p>
    <w:p w:rsidR="00DB019B" w:rsidRPr="00184C5B" w:rsidRDefault="00DB019B" w:rsidP="00184C5B">
      <w:pPr>
        <w:numPr>
          <w:ilvl w:val="0"/>
          <w:numId w:val="1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krawężniki i obrzeża betonowe wg BN-80/6775-03/04 [7] lub z betonu wibroprasowanego posiadającego aprobatę techniczną,</w:t>
      </w:r>
    </w:p>
    <w:p w:rsidR="00DB019B" w:rsidRPr="00184C5B" w:rsidRDefault="00DB019B" w:rsidP="00184C5B">
      <w:pPr>
        <w:numPr>
          <w:ilvl w:val="0"/>
          <w:numId w:val="18"/>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krawężniki kamienne wg PN-B-11213:1997 [3].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 krawężnikach mogą występować ścieki wg SST D-08.05.00 „Ścieki”.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Krawężniki, obrzeża i ścieki mogą być ustawiane na:</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podsypce piaskowej lub cementowo-piaskowej, spełniających wymagania wg 2.3 a             i   2.3 b,</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ławach żwirowych, tłuczniowych lub betonowych, spełniających wymagania wg SST D-08.01.01</w:t>
      </w:r>
      <w:r w:rsidRPr="00184C5B">
        <w:rPr>
          <w:rFonts w:ascii="Symbol" w:hAnsi="Symbol"/>
          <w:sz w:val="18"/>
          <w:szCs w:val="18"/>
          <w:lang w:eastAsia="ar-SA"/>
        </w:rPr>
        <w:t></w:t>
      </w:r>
      <w:r w:rsidRPr="00184C5B">
        <w:rPr>
          <w:rFonts w:ascii="Arial" w:hAnsi="Arial" w:cs="Arial"/>
          <w:sz w:val="18"/>
          <w:szCs w:val="18"/>
          <w:lang w:eastAsia="ar-SA"/>
        </w:rPr>
        <w:t>08.01.02 „Krawężniki” [17], D-08.03.01 „Betonowe obrzeża chodnikowe” [18] i D-08.05.00 „Ścieki” [19].</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Krawężniki i obrzeża mogą być przechowywane na składowiskach otwartych, posegregowane według typów, rodzajów, odmian i wielkości. Należy układać je z zastosowaniem podkładek i przekładek drewnianych.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Kruszywo i cement powinny być składowane i przechowywane wg 2.3.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2.5. Materiały do podbudowy ułożonej pod nawierzchnią z betonowej kostki brukowej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Materiały do podbudowy, ustalonej w dokumentacji projektowej, powinny odpowiadać wymaganiom właściwej SST lub innym dokumentom zaakceptowanym przez Inżyniera.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sprzętu podano w SST D-M-00.00.00 „Wymagania ogólne” [10]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 xml:space="preserve">3.2. Sprzęt do wykonania nawierzchni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Układanie betonowej kostki brukowej może odbywać się:</w:t>
      </w:r>
    </w:p>
    <w:p w:rsidR="00DB019B" w:rsidRPr="00184C5B" w:rsidRDefault="00DB019B" w:rsidP="00184C5B">
      <w:pPr>
        <w:numPr>
          <w:ilvl w:val="0"/>
          <w:numId w:val="97"/>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ręcznie, zwłaszcza na małych powierzchniach,</w:t>
      </w:r>
    </w:p>
    <w:p w:rsidR="00DB019B" w:rsidRPr="00184C5B" w:rsidRDefault="00DB019B" w:rsidP="00184C5B">
      <w:pPr>
        <w:numPr>
          <w:ilvl w:val="0"/>
          <w:numId w:val="97"/>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przycinania kostek można stosować specjalne narzędzia tnące (np. przycinarki, szlifierki z tarczą).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zagęszczania nawierzchni z kostki należy stosować zagęszczarki wibracyjne (płytowe) z wykładziną elastomerową, chroniące kostki przed ścieraniem i wykruszaniem naroży.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Sprzęt do wykonania koryta, podbudowy i podsypki powinien odpowiadać wymaganiom właściwych SST, wymienionych w pkcie 5.4 lub innym dokumentom (normom PB i BN, wytycznym IBDiM) względnie opracowanym SST zaakceptowanym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wytwarzania podsypki cementowo-piaskowej i zapraw należy stosować betoniarki.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wypełniania szczelin dylatacyjnych należy stosować sprzęt odpowiadający wymaganiom  SST D-05.03.04a „Wypełnianie szczelin w nawierzchniach z betonu cementowego” [16].</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transportu podano w SST D-M-00.00.00 „Wymagania ogólne” [10]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4.2. Transport materiałów do wykonania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Betonowe kostki brukowe mogą być przewożone na paletach - dowolnymi środkami transportowymi po osiągnięciu przez beton wytrzymałości na ściskanie co najmniej 15 MPa. Kostki w trakcie transportu powinny być zabezpieczone przed przemieszczaniem się i uszkodzeniem.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Jako środki transportu wewnątrzzakładowego kostek na środki transportu zewnętrznego mogą służyć wózki widłowe, którymi można dokonać załadunku palet. Do załadunku palet na środki transportu można wykorzystywać również dźwigi samochodowe.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Krawężniki i obrzeża mogą być przewożone dowolnymi środkami transportowymi. Krawężniki betonowe należy układać w pozycji pionowej z nachyleniem w kierunku jazdy. Krawężniki kamienne należy układać na podkładkach drewnianych, długością w kierunku jazdy. Krawężniki i obrzeża powinny być zabezpieczone przed przemieszczaniem się i uszkodzeniem w czasie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Cement powinien być przewożony w warunkach zgodnych z BN-88/6731-08 [6].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Zalewę lub masy uszczelniające do szczelin dylatacyjnych można transportować dowolnymi środkami transportu w fabrycznie zamkniętych pojemnikach lub opakowaniach, chroniących je przed zanieczyszczeniem.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Materiały do podbudowy powinny być przewożone w sposób odpowiadający wymaganiom właściwej SST.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wykonania robót podano w SST D-M-00.00.00 „Wymagania ogólne” [10]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5.2. Podłoże i koryto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Grunty podłoża powinny być niewysadzinowe, jednorodne i nośne oraz zabezpieczone przed nadmiernym zawilgoceniem i ujemnymi skutkami przemarzania, zgodnie z dokumentacją projektową.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Koryto pod podbudowę lub nawierzchnię powinno być wyprofilowane zgodnie z projektowanymi spadkami oraz przygotowane zgodnie z wymaganiami SST D-04.01.01 „Koryto wraz z profilowaniem i zagęszczaniem podłoża” [11].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Koryto musi mieć skuteczne odwodnienie, zgodne z dokumentacją projektową</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5.3. Konstrukcja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Konstrukcja nawierzchni powinna być zgodna z dokumentacją projektową lub SST (przykłady konstrukcji nawierzchni podaje załącznik 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Konstrukcja nawierzchni może obejmować ułożenie warstwy ścieralnej z betonowej kostki brukowej na:</w:t>
      </w:r>
    </w:p>
    <w:p w:rsidR="00DB019B" w:rsidRPr="00184C5B" w:rsidRDefault="00DB019B" w:rsidP="00184C5B">
      <w:pPr>
        <w:numPr>
          <w:ilvl w:val="0"/>
          <w:numId w:val="106"/>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podsypce piaskowej lub cementowo-piaskowej oraz podbudowie,</w:t>
      </w:r>
    </w:p>
    <w:p w:rsidR="00DB019B" w:rsidRPr="00184C5B" w:rsidRDefault="00DB019B" w:rsidP="00184C5B">
      <w:pPr>
        <w:numPr>
          <w:ilvl w:val="0"/>
          <w:numId w:val="106"/>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podsypce piaskowej rozścielonej bezpośrednio na podłożu z gruntu piaszczystego o wskaźniku piaskowym WP </w:t>
      </w:r>
      <w:r w:rsidRPr="00184C5B">
        <w:rPr>
          <w:rFonts w:ascii="Symbol" w:hAnsi="Symbol"/>
          <w:sz w:val="18"/>
          <w:szCs w:val="18"/>
          <w:lang w:eastAsia="ar-SA"/>
        </w:rPr>
        <w:t></w:t>
      </w:r>
      <w:r w:rsidRPr="00184C5B">
        <w:rPr>
          <w:rFonts w:ascii="Arial" w:hAnsi="Arial" w:cs="Arial"/>
          <w:sz w:val="18"/>
          <w:szCs w:val="18"/>
          <w:lang w:eastAsia="ar-SA"/>
        </w:rPr>
        <w:t xml:space="preserve"> 35 wg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Podstawowe czynności przy wykonywaniu nawierzchni, z występowaniem podbudowy, podsypki cementowo-piaskowej i wypełnieniem spoin zaprawą cementowo-piaskową, obejmują:</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podbudowy,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obramowania nawierzchni (z krawężników, obrzeży i ew. ścieków),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przygotowanie i rozścielenie podsypki cementowo-piaskowej,</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kostek z ubiciem,</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przygotowanie zaprawy cementowo-piaskowej i wypełnienie nią szczelin,</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wypełnienie szczelin dylatacyjnych,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pielęgnację nawierzchni i oddanie jej do ruchu.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 wykonywaniu nawierzchni na podsypce piaskowej, podstawowych czynności jest mniej, gdyż nie występują zwykle poz. 1, 6 i 7, a poz. 3 dotyczy podsypki piaskowej, zaś poz. 5 - wypełnienia szczelin piaskiem.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5.4. Podbudowa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Rodzaj podbudowy przewidzianej do wykonania pod warstwą betonowej kostki brukowej powinien być zgodny z dokumentacją projektową.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podbudowy powinno odpowiadać wymaganiom właściwej SST, np.:</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D-04.01.01</w:t>
      </w:r>
      <w:r w:rsidRPr="00184C5B">
        <w:rPr>
          <w:rFonts w:ascii="Symbol" w:hAnsi="Symbol"/>
          <w:sz w:val="18"/>
          <w:szCs w:val="18"/>
          <w:lang w:eastAsia="ar-SA"/>
        </w:rPr>
        <w:t></w:t>
      </w:r>
      <w:r w:rsidRPr="00184C5B">
        <w:rPr>
          <w:rFonts w:ascii="Arial" w:hAnsi="Arial" w:cs="Arial"/>
          <w:sz w:val="18"/>
          <w:szCs w:val="18"/>
          <w:lang w:eastAsia="ar-SA"/>
        </w:rPr>
        <w:t>04.03.01 „Dolne warstwy podbudów oraz oczyszczenie i skropienie” [11],</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D-04.04.00</w:t>
      </w:r>
      <w:r w:rsidRPr="00184C5B">
        <w:rPr>
          <w:rFonts w:ascii="Symbol" w:hAnsi="Symbol"/>
          <w:sz w:val="18"/>
          <w:szCs w:val="18"/>
          <w:lang w:eastAsia="ar-SA"/>
        </w:rPr>
        <w:t></w:t>
      </w:r>
      <w:r w:rsidRPr="00184C5B">
        <w:rPr>
          <w:rFonts w:ascii="Arial" w:hAnsi="Arial" w:cs="Arial"/>
          <w:sz w:val="18"/>
          <w:szCs w:val="18"/>
          <w:lang w:eastAsia="ar-SA"/>
        </w:rPr>
        <w:t>04.04.03 „Podbudowy z kruszywa stabilizowanego mechanicznie” (z kruszywa naturalnego lub łamanego) [12],</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D-04.04.04 „Podbudowa z tłucznia kamiennego” [13],</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D-04.05.00</w:t>
      </w:r>
      <w:r w:rsidRPr="00184C5B">
        <w:rPr>
          <w:rFonts w:ascii="Symbol" w:hAnsi="Symbol"/>
          <w:sz w:val="18"/>
          <w:szCs w:val="18"/>
          <w:lang w:eastAsia="ar-SA"/>
        </w:rPr>
        <w:t></w:t>
      </w:r>
      <w:r w:rsidRPr="00184C5B">
        <w:rPr>
          <w:rFonts w:ascii="Arial" w:hAnsi="Arial" w:cs="Arial"/>
          <w:sz w:val="18"/>
          <w:szCs w:val="18"/>
          <w:lang w:eastAsia="ar-SA"/>
        </w:rPr>
        <w:t>04.05.04 „Podbudowy i ulepszone podłoże z gruntów lub kruszyw  stabilizowanych spoiwami hydraulicznymi” [14],</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D-04.06.01 „Podbudowa z chudego betonu” [15].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Inne rodzaje podbudów powinny odpowiadać wymaganiom norm, wytycznych IBDiM lub indywidualnie opracowanym SST zaakceptowanym przez Inżyniera.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5.5. Obramowanie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Rodzaj obramowania nawierzchni powinien być zgodny z dokumentacją projektową lub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Jeśli dokumentacja projektowa lub SST nie ustala inaczej, to materiały do wykonania obramowań powinny odpowiadać wymaganiom określonym w pkcie 2.4.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Ustawianie krawężników, obrzeży i ew. wykonanie ścieków przykrawężnikowych powinno być zgodne                              z wymaganiami zawartymi w SST D-08.01.01</w:t>
      </w:r>
      <w:r w:rsidRPr="00184C5B">
        <w:rPr>
          <w:rFonts w:ascii="Symbol" w:hAnsi="Symbol"/>
          <w:sz w:val="18"/>
          <w:szCs w:val="18"/>
          <w:lang w:eastAsia="ar-SA"/>
        </w:rPr>
        <w:t></w:t>
      </w:r>
      <w:r w:rsidRPr="00184C5B">
        <w:rPr>
          <w:rFonts w:ascii="Arial" w:hAnsi="Arial" w:cs="Arial"/>
          <w:sz w:val="18"/>
          <w:szCs w:val="18"/>
          <w:lang w:eastAsia="ar-SA"/>
        </w:rPr>
        <w:t>08.01.02 „Krawężniki” [17], D-08.03.01 „Betonowe obrzeża chodnikowe” [18] i D-08.05.00 „Ścieki” [19].</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Krawężniki i obrzeża zaleca się ustawiać przed przystąpieniem do układania nawierzchni z kostki. Przed ich ustawieniem, pożądane jest ułożenie pojedynczego rzędu kostek w celu ustalenia szerokości nawierzchni                            i prawidłowej lokalizacji krawężników lub obrzeży.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5.6. Podsypka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Rodzaj podsypki i jej grubość powinny być zgodne z dokumentacją projektową lub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Jeśli dokumentacja projektowa lub SST nie ustala inaczej to grubość podsypki powinna wynosić po zagęszczeniu 3</w:t>
      </w:r>
      <w:r w:rsidRPr="00184C5B">
        <w:rPr>
          <w:rFonts w:ascii="Symbol" w:hAnsi="Symbol"/>
          <w:sz w:val="18"/>
          <w:szCs w:val="18"/>
          <w:lang w:eastAsia="ar-SA"/>
        </w:rPr>
        <w:t></w:t>
      </w:r>
      <w:r w:rsidRPr="00184C5B">
        <w:rPr>
          <w:rFonts w:ascii="Arial" w:hAnsi="Arial" w:cs="Arial"/>
          <w:sz w:val="18"/>
          <w:szCs w:val="18"/>
          <w:lang w:eastAsia="ar-SA"/>
        </w:rPr>
        <w:t xml:space="preserve">5 cm, a wymagania dla materiałów na podsypkę powinny być zgodne z pktem 2.3. Dopuszczalne odchyłki od zaprojektowanej grubości podsypki nie powinny przekraczać </w:t>
      </w:r>
      <w:r w:rsidRPr="00184C5B">
        <w:rPr>
          <w:rFonts w:ascii="Symbol" w:hAnsi="Symbol"/>
          <w:sz w:val="18"/>
          <w:szCs w:val="18"/>
          <w:lang w:eastAsia="ar-SA"/>
        </w:rPr>
        <w:t></w:t>
      </w:r>
      <w:r w:rsidRPr="00184C5B">
        <w:rPr>
          <w:rFonts w:ascii="Arial" w:hAnsi="Arial" w:cs="Arial"/>
          <w:sz w:val="18"/>
          <w:szCs w:val="18"/>
          <w:lang w:eastAsia="ar-SA"/>
        </w:rPr>
        <w:t xml:space="preserve"> 1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Podsypkę piaskową należy zwilżyć wodą, równomiernie rozścielić i zagęścić lekkimi walcami (np. ręcznymi) lub zagęszczarkami wibracyjnymi w stanie wilgotności optymalnej.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Podsypkę cementowo-piaskową stosuje się z zasady przy występowaniu podbudowy pod nawierzchnią z kostki. Podsypkę cementowo-piaskową przygotowuje się w betoniarkach, a następnie rozściela się na uprzednio zwilżonej podbudowie, przy zachowaniu:</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współczynnika wodnocementowego od 0,25 do 0,35,</w:t>
      </w:r>
    </w:p>
    <w:p w:rsidR="00DB019B" w:rsidRPr="00184C5B" w:rsidRDefault="00DB019B" w:rsidP="00184C5B">
      <w:pPr>
        <w:numPr>
          <w:ilvl w:val="0"/>
          <w:numId w:val="110"/>
        </w:numPr>
        <w:tabs>
          <w:tab w:val="left" w:pos="283"/>
        </w:tabs>
        <w:suppressAutoHyphens/>
        <w:overflowPunct w:val="0"/>
        <w:autoSpaceDE w:val="0"/>
        <w:spacing w:after="0" w:line="240" w:lineRule="auto"/>
        <w:ind w:left="283"/>
        <w:jc w:val="both"/>
        <w:textAlignment w:val="baseline"/>
        <w:rPr>
          <w:rFonts w:ascii="Arial" w:hAnsi="Arial" w:cs="Arial"/>
          <w:sz w:val="18"/>
          <w:szCs w:val="18"/>
          <w:lang w:eastAsia="ar-SA"/>
        </w:rPr>
      </w:pPr>
      <w:r w:rsidRPr="00184C5B">
        <w:rPr>
          <w:rFonts w:ascii="Arial" w:hAnsi="Arial" w:cs="Arial"/>
          <w:sz w:val="18"/>
          <w:szCs w:val="18"/>
          <w:lang w:eastAsia="ar-SA"/>
        </w:rPr>
        <w:t>wytrzymałości na ściskanie nie mniejszej niż R</w:t>
      </w:r>
      <w:r w:rsidRPr="00184C5B">
        <w:rPr>
          <w:rFonts w:ascii="Arial" w:hAnsi="Arial" w:cs="Arial"/>
          <w:sz w:val="18"/>
          <w:szCs w:val="18"/>
          <w:vertAlign w:val="subscript"/>
          <w:lang w:eastAsia="ar-SA"/>
        </w:rPr>
        <w:t>7</w:t>
      </w:r>
      <w:r w:rsidRPr="00184C5B">
        <w:rPr>
          <w:rFonts w:ascii="Arial" w:hAnsi="Arial" w:cs="Arial"/>
          <w:sz w:val="18"/>
          <w:szCs w:val="18"/>
          <w:lang w:eastAsia="ar-SA"/>
        </w:rPr>
        <w:t xml:space="preserve"> = 10 MPa, R</w:t>
      </w:r>
      <w:r w:rsidRPr="00184C5B">
        <w:rPr>
          <w:rFonts w:ascii="Arial" w:hAnsi="Arial" w:cs="Arial"/>
          <w:sz w:val="18"/>
          <w:szCs w:val="18"/>
          <w:vertAlign w:val="subscript"/>
          <w:lang w:eastAsia="ar-SA"/>
        </w:rPr>
        <w:t>28</w:t>
      </w:r>
      <w:r w:rsidRPr="00184C5B">
        <w:rPr>
          <w:rFonts w:ascii="Arial" w:hAnsi="Arial" w:cs="Arial"/>
          <w:sz w:val="18"/>
          <w:szCs w:val="18"/>
          <w:lang w:eastAsia="ar-SA"/>
        </w:rPr>
        <w:t xml:space="preserve"> = 14 MPa.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 walcami (np. ręcznymi) lub zagęszczarkami wibracyjnymi.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Całkowite ubicie nawierzchni i wypełnienie spoin zaprawą musi być zakończone przed rozpoczęciem wiązania cementu w podsypce.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5.7. Układanie nawierzchni z betonowych kostek brukowych</w:t>
      </w:r>
    </w:p>
    <w:p w:rsidR="00DB019B" w:rsidRPr="00184C5B" w:rsidRDefault="00DB019B" w:rsidP="00184C5B">
      <w:pPr>
        <w:numPr>
          <w:ilvl w:val="0"/>
          <w:numId w:val="12"/>
        </w:numPr>
        <w:tabs>
          <w:tab w:val="left" w:pos="283"/>
        </w:tabs>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Ustalenie kształtu, wymiaru i koloru kostek oraz desenia ich układania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Kształt, wymiary, barwę i inne cechy charakterystyczne kostek wg pktu 2.2.1 oraz deseń ich układania (przykłady podano w zał. 3) powinny być zgodne z dokumentacją projektową lub SST, a w przypadku braku wystarczających ustaleń Wykonawca przedkłada odpowiednie propozycje do zaakceptowania Inżynierowi. Przed ostatecznym zaakceptowaniem kształtu, koloru, sposobu układania i wytwórni kostek, Inżynier może polecić Wykonawcy ułożenie po 1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wstępnie wybranych kostek, wyłącznie na podsypce piaskowej.</w:t>
      </w:r>
    </w:p>
    <w:p w:rsidR="00DB019B" w:rsidRPr="00184C5B" w:rsidRDefault="00DB019B" w:rsidP="00184C5B">
      <w:pPr>
        <w:numPr>
          <w:ilvl w:val="0"/>
          <w:numId w:val="19"/>
        </w:numPr>
        <w:tabs>
          <w:tab w:val="left" w:pos="283"/>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Warunki atmosferyczne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nawierzchni z kostki na podsypce cementowo-piaskowej zaleca się wykonywać przy temperaturze otoczenia nie niższej niż +5</w:t>
      </w:r>
      <w:r w:rsidRPr="00184C5B">
        <w:rPr>
          <w:rFonts w:ascii="Arial" w:hAnsi="Arial" w:cs="Arial"/>
          <w:sz w:val="18"/>
          <w:szCs w:val="18"/>
          <w:vertAlign w:val="superscript"/>
          <w:lang w:eastAsia="ar-SA"/>
        </w:rPr>
        <w:t>o</w:t>
      </w:r>
      <w:r w:rsidRPr="00184C5B">
        <w:rPr>
          <w:rFonts w:ascii="Arial" w:hAnsi="Arial" w:cs="Arial"/>
          <w:sz w:val="18"/>
          <w:szCs w:val="18"/>
          <w:lang w:eastAsia="ar-SA"/>
        </w:rPr>
        <w:t>C. Dopuszcza się wykonanie nawierzchni jeśli w ciągu dnia temperatura utrzymuje się w granicach od 0</w:t>
      </w:r>
      <w:r w:rsidRPr="00184C5B">
        <w:rPr>
          <w:rFonts w:ascii="Arial" w:hAnsi="Arial" w:cs="Arial"/>
          <w:sz w:val="18"/>
          <w:szCs w:val="18"/>
          <w:vertAlign w:val="superscript"/>
          <w:lang w:eastAsia="ar-SA"/>
        </w:rPr>
        <w:t>o</w:t>
      </w:r>
      <w:r w:rsidRPr="00184C5B">
        <w:rPr>
          <w:rFonts w:ascii="Arial" w:hAnsi="Arial" w:cs="Arial"/>
          <w:sz w:val="18"/>
          <w:szCs w:val="18"/>
          <w:lang w:eastAsia="ar-SA"/>
        </w:rPr>
        <w:t>C do +5</w:t>
      </w:r>
      <w:r w:rsidRPr="00184C5B">
        <w:rPr>
          <w:rFonts w:ascii="Arial" w:hAnsi="Arial" w:cs="Arial"/>
          <w:sz w:val="18"/>
          <w:szCs w:val="18"/>
          <w:vertAlign w:val="superscript"/>
          <w:lang w:eastAsia="ar-SA"/>
        </w:rPr>
        <w:t>o</w:t>
      </w:r>
      <w:r w:rsidRPr="00184C5B">
        <w:rPr>
          <w:rFonts w:ascii="Arial" w:hAnsi="Arial" w:cs="Arial"/>
          <w:sz w:val="18"/>
          <w:szCs w:val="18"/>
          <w:lang w:eastAsia="ar-SA"/>
        </w:rPr>
        <w:t>C, przy czym jeśli w nocy spodziewane są przymrozki kostkę należy zabezpieczyć materiałami o złym przewodnictwie ciepła (np. matami ze słomy, papą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Nawierzchnię na podsypce piaskowej zaleca się wykonywać w dodatnich temperaturach otoczenia.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numPr>
          <w:ilvl w:val="0"/>
          <w:numId w:val="107"/>
        </w:numPr>
        <w:tabs>
          <w:tab w:val="left" w:pos="283"/>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nawierzchni z kostek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Warstwa nawierzchni z kostki powinna być wykonana z elementów o jednakowej grubości. Na większym fragmencie robót zaleca się stosować kostki dostarczone w tej samej partii materiału, w której niedopuszczalne są różne odcienie wybranego koloru kostki.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Układanie kostki można wykonywać ręcznie lub mechanicznie.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Kostkę układa się około 1,5 cm wyżej od projektowanej niwelety, ponieważ po procesie ubijania podsypka zagęszcza się.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Powierzchnia kostek położonych obok urządzeń infrastruktury technicznej (np. studzienek, włazów itp.) powinna trwale wystawać od 3 mm do 5 mm powyżej powierzchni tych urządzeń oraz od 3 mm do 10 mm powyżej korytek ściekowych (ścieków).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rsidR="00DB019B" w:rsidRPr="00184C5B" w:rsidRDefault="00DB019B" w:rsidP="00184C5B">
      <w:pPr>
        <w:numPr>
          <w:ilvl w:val="0"/>
          <w:numId w:val="108"/>
        </w:numPr>
        <w:tabs>
          <w:tab w:val="left" w:pos="283"/>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Ubicie nawierzchni z kostek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Ubicie nawierzchni należy przeprowadzić za pomocą zagęszczarki wibracyjnej (płytowej) z osłoną z tworzywa sztucznego. Do ubicia nawierzchni nie wolno używać walca.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Ubijanie nawierzchni należy prowadzić od krawędzi powierzchni w kierunku jej środka i jednocześnie w kierunku poprzecznym kształtek. Ewentualne nierówności powierzchniowe mogą być zlikwidowane przez ubijanie w kierunku wzdłużnym kostki.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 ubiciu nawierzchni wszystkie kostki uszkodzone (np. pęknięte) należy wymienić na kostki całe.</w:t>
      </w:r>
    </w:p>
    <w:p w:rsidR="00DB019B" w:rsidRPr="00184C5B" w:rsidRDefault="00DB019B" w:rsidP="00184C5B">
      <w:pPr>
        <w:numPr>
          <w:ilvl w:val="0"/>
          <w:numId w:val="105"/>
        </w:numPr>
        <w:tabs>
          <w:tab w:val="left" w:pos="283"/>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Spoiny i szczeliny dylatacyjne</w:t>
      </w:r>
    </w:p>
    <w:p w:rsidR="00DB019B" w:rsidRPr="00184C5B" w:rsidRDefault="00DB019B" w:rsidP="00184C5B">
      <w:pPr>
        <w:numPr>
          <w:ilvl w:val="0"/>
          <w:numId w:val="96"/>
        </w:numPr>
        <w:tabs>
          <w:tab w:val="left" w:pos="283"/>
        </w:tabs>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Spoiny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Szerokość spoin pomiędzy betonowymi kostkami brukowymi powinna wynosić od 3 mm do 5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przypadku stosowania prostopadłościennych kostek brukowych zaleca się aby osie spoin pomiędzy dłuższymi bokami tych kostek tworzyły z osią drogi kąt 45</w:t>
      </w:r>
      <w:r w:rsidRPr="00184C5B">
        <w:rPr>
          <w:rFonts w:ascii="Arial" w:hAnsi="Arial" w:cs="Arial"/>
          <w:sz w:val="18"/>
          <w:szCs w:val="18"/>
          <w:vertAlign w:val="superscript"/>
          <w:lang w:eastAsia="ar-SA"/>
        </w:rPr>
        <w:t>o</w:t>
      </w:r>
      <w:r w:rsidRPr="00184C5B">
        <w:rPr>
          <w:rFonts w:ascii="Arial" w:hAnsi="Arial" w:cs="Arial"/>
          <w:sz w:val="18"/>
          <w:szCs w:val="18"/>
          <w:lang w:eastAsia="ar-SA"/>
        </w:rPr>
        <w:t>, a wierzchołek utworzonego kąta prostego pomiędzy spoinami miał kierunek odwrotny do kierunku spadku podłużnego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 ułożeniu kostek, spoiny należy wypełnić:</w:t>
      </w:r>
    </w:p>
    <w:p w:rsidR="00DB019B" w:rsidRPr="00184C5B" w:rsidRDefault="00DB019B" w:rsidP="00184C5B">
      <w:pPr>
        <w:numPr>
          <w:ilvl w:val="0"/>
          <w:numId w:val="16"/>
        </w:numPr>
        <w:tabs>
          <w:tab w:val="left" w:pos="283"/>
        </w:tabs>
        <w:suppressAutoHyphens/>
        <w:overflowPunct w:val="0"/>
        <w:autoSpaceDE w:val="0"/>
        <w:spacing w:after="0" w:line="240" w:lineRule="auto"/>
        <w:ind w:left="283" w:hanging="283"/>
        <w:jc w:val="both"/>
        <w:textAlignment w:val="baseline"/>
        <w:rPr>
          <w:rFonts w:ascii="Arial" w:hAnsi="Arial" w:cs="Arial"/>
          <w:sz w:val="18"/>
          <w:szCs w:val="18"/>
          <w:lang w:eastAsia="ar-SA"/>
        </w:rPr>
      </w:pPr>
      <w:r w:rsidRPr="00184C5B">
        <w:rPr>
          <w:rFonts w:ascii="Arial" w:hAnsi="Arial" w:cs="Arial"/>
          <w:sz w:val="18"/>
          <w:szCs w:val="18"/>
          <w:lang w:eastAsia="ar-SA"/>
        </w:rPr>
        <w:t>piaskiem, spełniającym wymagania pktu 2.3 c), jeśli nawierzchnia jest na podsypce piaskowej,</w:t>
      </w:r>
    </w:p>
    <w:p w:rsidR="00DB019B" w:rsidRPr="00184C5B" w:rsidRDefault="00DB019B" w:rsidP="00184C5B">
      <w:pPr>
        <w:numPr>
          <w:ilvl w:val="0"/>
          <w:numId w:val="16"/>
        </w:numPr>
        <w:tabs>
          <w:tab w:val="left" w:pos="283"/>
        </w:tabs>
        <w:suppressAutoHyphens/>
        <w:overflowPunct w:val="0"/>
        <w:autoSpaceDE w:val="0"/>
        <w:spacing w:after="0" w:line="240" w:lineRule="auto"/>
        <w:ind w:left="283" w:hanging="283"/>
        <w:jc w:val="both"/>
        <w:textAlignment w:val="baseline"/>
        <w:rPr>
          <w:rFonts w:ascii="Arial" w:hAnsi="Arial" w:cs="Arial"/>
          <w:sz w:val="18"/>
          <w:szCs w:val="18"/>
          <w:lang w:eastAsia="ar-SA"/>
        </w:rPr>
      </w:pPr>
      <w:r w:rsidRPr="00184C5B">
        <w:rPr>
          <w:rFonts w:ascii="Arial" w:hAnsi="Arial" w:cs="Arial"/>
          <w:sz w:val="18"/>
          <w:szCs w:val="18"/>
          <w:lang w:eastAsia="ar-SA"/>
        </w:rPr>
        <w:t>zaprawą cementowo-piaskową, spełniającą wymagania pktu 2.3 d), jeśli nawierzchnia jest na podsypce cementowo-piaskowej.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Wypełnienie spoin piaskiem polega na rozsypaniu warstwy piasku i wmieceniu go w spoiny na sucho lub, po obfitym polaniu wodą - wmieceniu papki piaskowej szczotkami względnie rozgarniaczkami z piórami gumowymi.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Zaprawę cementowo-piaskową zaleca się przygotować w betoniarce, w sposób zapewniający jej wystarczającą płynność. Spoiny można wypełnić przez rozlanie zaprawy na nawierzchnię i nagarnianie jej w szczeliny szczotkami lub rozgarniaczkami z piórami gumowymi. Przed rozpoczęciem zalewania kostka powinna być oczyszczona i dobrze zwilżona wodą. Zalewa powinna całkowicie wypełnić spoiny i tworzyć monolit z kostkami.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 wypełnianiu spoin zaprawą cementowo-piaskową należy zabezpieczyć przed zalaniem nią szczeliny dylatacyjne, wkładając zwinięte paski papy, zwitki z worków po cemencie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 wypełnianiu spoin zaprawą cementowo-piaskową nawierzchnię należy starannie oczyścić; szczególnie dotyczy to nawierzchni z kostek kolorowych i z różnymi deseniami układania.</w:t>
      </w:r>
    </w:p>
    <w:p w:rsidR="00DB019B" w:rsidRPr="00184C5B" w:rsidRDefault="00DB019B" w:rsidP="00184C5B">
      <w:pPr>
        <w:numPr>
          <w:ilvl w:val="0"/>
          <w:numId w:val="101"/>
        </w:numPr>
        <w:tabs>
          <w:tab w:val="left" w:pos="283"/>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Szczeliny dylatacyjne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przypadku układania kostek na podsypce cementowo-piaskowej i wypełnianiu spoin zaprawą cementowo-piaskową, należy przewidzieć wykonanie szczelin dylatacyjnych w odległościach zgodnych z dokumentacją projektową lub SST względnie nie większych niż co 8 m. Szerokość szczelin dylatacyjnych powinna umożliwiać przejęcie przez nie przemieszczeń wywołanych wysokimi temperaturami nawierzchni w okresie letnim, lecz nie powinna być mniejsza niż 8 mm. Szczeliny te powinny być wypełnione trwale zalewami i masami określonymi w pkcie 2.3 e). Sposób wypełnienia szczelin powinien odpowiadać wymaganiom SST D-05.03.04a „Wypełnianie szczelin w nawierzchniach z betonu cementowego” [16].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Szczeliny dylatacyjne poprzeczne należy stosować dodatkowo w miejscach, w których występuje zmiana sztywności podłoża (np. nad przepustami, przy przyczółkach mostowych, nad szczelinami dylatacyjnymi w podbudowie itp.). Zaleca się wykonywać szczeliny podłużne przy ściekach wzdłuż jezdni.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5.8. Pielęgnacja nawierzchni i oddanie jej dla ruchu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Nawierzchnię na podsypce piaskowej ze spoinami wypełnionymi piaskiem można oddać do użytku bezpośrednio po jej wykonaniu.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w:t>
      </w:r>
      <w:r w:rsidRPr="00184C5B">
        <w:rPr>
          <w:rFonts w:ascii="Arial" w:hAnsi="Arial" w:cs="Arial"/>
          <w:sz w:val="18"/>
          <w:szCs w:val="18"/>
          <w:vertAlign w:val="superscript"/>
          <w:lang w:eastAsia="ar-SA"/>
        </w:rPr>
        <w:t>o</w:t>
      </w:r>
      <w:r w:rsidRPr="00184C5B">
        <w:rPr>
          <w:rFonts w:ascii="Arial" w:hAnsi="Arial" w:cs="Arial"/>
          <w:sz w:val="18"/>
          <w:szCs w:val="18"/>
          <w:lang w:eastAsia="ar-SA"/>
        </w:rPr>
        <w:t>C) do          3 tygodni (w porze chłodniejszej) nawierzchnię należy oczyścić z piasku i można oddać do użytku.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 xml:space="preserve"> 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kontroli jakości robót podano w SST D-M-00.00.00 „Wymagania ogólne” [10]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Przed przystąpieniem do robót Wykonawca powinien uzyskać:</w:t>
      </w:r>
    </w:p>
    <w:p w:rsidR="00DB019B" w:rsidRPr="00184C5B" w:rsidRDefault="00DB019B" w:rsidP="00184C5B">
      <w:pPr>
        <w:numPr>
          <w:ilvl w:val="0"/>
          <w:numId w:val="10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zakresie betonowej kostki brukowej</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aprobatę techniczną,</w:t>
      </w:r>
    </w:p>
    <w:p w:rsidR="00DB019B" w:rsidRPr="00184C5B" w:rsidRDefault="00DB019B" w:rsidP="00184C5B">
      <w:pPr>
        <w:numPr>
          <w:ilvl w:val="0"/>
          <w:numId w:val="110"/>
        </w:numPr>
        <w:tabs>
          <w:tab w:val="left" w:pos="567"/>
        </w:tabs>
        <w:suppressAutoHyphens/>
        <w:overflowPunct w:val="0"/>
        <w:autoSpaceDE w:val="0"/>
        <w:spacing w:after="0" w:line="240" w:lineRule="auto"/>
        <w:ind w:left="567"/>
        <w:jc w:val="both"/>
        <w:textAlignment w:val="baseline"/>
        <w:rPr>
          <w:rFonts w:ascii="Arial" w:hAnsi="Arial" w:cs="Arial"/>
          <w:sz w:val="18"/>
          <w:szCs w:val="18"/>
          <w:lang w:eastAsia="ar-SA"/>
        </w:rPr>
      </w:pPr>
      <w:r w:rsidRPr="00184C5B">
        <w:rPr>
          <w:rFonts w:ascii="Arial" w:hAnsi="Arial" w:cs="Arial"/>
          <w:sz w:val="18"/>
          <w:szCs w:val="18"/>
          <w:lang w:eastAsia="ar-SA"/>
        </w:rPr>
        <w:t>certyfikat zgodności lub deklarację zgodności dostawcy oraz ewentualne wyniki badań cech charakterystycznych kostek, w przypadku żądania ich przez Inżyniera,</w:t>
      </w:r>
    </w:p>
    <w:p w:rsidR="00DB019B" w:rsidRPr="00184C5B" w:rsidRDefault="00DB019B" w:rsidP="00184C5B">
      <w:pPr>
        <w:numPr>
          <w:ilvl w:val="0"/>
          <w:numId w:val="110"/>
        </w:numPr>
        <w:tabs>
          <w:tab w:val="left" w:pos="567"/>
        </w:tabs>
        <w:suppressAutoHyphens/>
        <w:overflowPunct w:val="0"/>
        <w:autoSpaceDE w:val="0"/>
        <w:spacing w:after="0" w:line="240" w:lineRule="auto"/>
        <w:ind w:left="567"/>
        <w:jc w:val="both"/>
        <w:textAlignment w:val="baseline"/>
        <w:rPr>
          <w:rFonts w:ascii="Arial" w:hAnsi="Arial" w:cs="Arial"/>
          <w:sz w:val="18"/>
          <w:szCs w:val="18"/>
          <w:lang w:eastAsia="ar-SA"/>
        </w:rPr>
      </w:pPr>
      <w:r w:rsidRPr="00184C5B">
        <w:rPr>
          <w:rFonts w:ascii="Arial" w:hAnsi="Arial" w:cs="Arial"/>
          <w:sz w:val="18"/>
          <w:szCs w:val="18"/>
          <w:lang w:eastAsia="ar-SA"/>
        </w:rPr>
        <w:t>wyniki sprawdzenia przez Wykonawcę cech zewnętrznych kostek wg pktu 2.2.2.7),</w:t>
      </w:r>
    </w:p>
    <w:p w:rsidR="00DB019B" w:rsidRPr="00184C5B" w:rsidRDefault="00DB019B" w:rsidP="00184C5B">
      <w:pPr>
        <w:numPr>
          <w:ilvl w:val="0"/>
          <w:numId w:val="10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zakresie innych materiałów</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sprawdzenie przez Wykonawcę cech zewnętrznych materiałów prefabrykowanych (krawężników, obrzeży),</w:t>
      </w:r>
    </w:p>
    <w:p w:rsidR="00DB019B" w:rsidRPr="00184C5B" w:rsidRDefault="00DB019B" w:rsidP="00184C5B">
      <w:pPr>
        <w:numPr>
          <w:ilvl w:val="0"/>
          <w:numId w:val="110"/>
        </w:numPr>
        <w:tabs>
          <w:tab w:val="left" w:pos="571"/>
        </w:tabs>
        <w:suppressAutoHyphens/>
        <w:overflowPunct w:val="0"/>
        <w:autoSpaceDE w:val="0"/>
        <w:spacing w:after="0" w:line="240" w:lineRule="auto"/>
        <w:ind w:left="571"/>
        <w:jc w:val="both"/>
        <w:textAlignment w:val="baseline"/>
        <w:rPr>
          <w:rFonts w:ascii="Arial" w:hAnsi="Arial" w:cs="Arial"/>
          <w:sz w:val="18"/>
          <w:szCs w:val="18"/>
          <w:lang w:eastAsia="ar-SA"/>
        </w:rPr>
      </w:pPr>
      <w:r w:rsidRPr="00184C5B">
        <w:rPr>
          <w:rFonts w:ascii="Arial" w:hAnsi="Arial" w:cs="Arial"/>
          <w:sz w:val="18"/>
          <w:szCs w:val="18"/>
          <w:lang w:eastAsia="ar-SA"/>
        </w:rPr>
        <w:t>ew. badania właściwości kruszyw, piasku, cementu, wody itp. określone w normach, które budzą wątpliwości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Wszystkie dokumenty oraz wyniki badań Wykonawca przedstawia Inżynierowi do akceptacji.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6.3. Badania w czasie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Częstotliwość oraz zakres badań i pomiarów w czasie robót nawierzchniowych z kostki podaje tablica 2.Tablica 2. Częstotliwość oraz zakres badań i pomiarów w czasie robót</w:t>
      </w:r>
    </w:p>
    <w:tbl>
      <w:tblPr>
        <w:tblW w:w="0" w:type="auto"/>
        <w:tblInd w:w="934" w:type="dxa"/>
        <w:tblLayout w:type="fixed"/>
        <w:tblCellMar>
          <w:left w:w="70" w:type="dxa"/>
          <w:right w:w="70" w:type="dxa"/>
        </w:tblCellMar>
        <w:tblLook w:val="0000"/>
      </w:tblPr>
      <w:tblGrid>
        <w:gridCol w:w="496"/>
        <w:gridCol w:w="3056"/>
        <w:gridCol w:w="2755"/>
        <w:gridCol w:w="2193"/>
      </w:tblGrid>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Lp.</w:t>
            </w:r>
          </w:p>
        </w:tc>
        <w:tc>
          <w:tcPr>
            <w:tcW w:w="305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Wyszczególnienie</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badań i pomiarów</w:t>
            </w:r>
          </w:p>
        </w:tc>
        <w:tc>
          <w:tcPr>
            <w:tcW w:w="2755"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Częstotliwość badań</w:t>
            </w:r>
          </w:p>
        </w:tc>
        <w:tc>
          <w:tcPr>
            <w:tcW w:w="2193" w:type="dxa"/>
            <w:tcBorders>
              <w:top w:val="single" w:sz="4" w:space="0" w:color="000000"/>
              <w:left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Wartości dopuszczalne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305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Sprawdzenie podłoża i koryta</w:t>
            </w:r>
          </w:p>
        </w:tc>
        <w:tc>
          <w:tcPr>
            <w:tcW w:w="275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val="de-DE" w:eastAsia="ar-SA"/>
              </w:rPr>
            </w:pPr>
            <w:r w:rsidRPr="00184C5B">
              <w:rPr>
                <w:rFonts w:ascii="Arial" w:hAnsi="Arial" w:cs="Arial"/>
                <w:sz w:val="18"/>
                <w:szCs w:val="18"/>
                <w:lang w:val="de-DE" w:eastAsia="ar-SA"/>
              </w:rPr>
              <w:t>Wg SST D-04.01.01 [11]</w:t>
            </w:r>
          </w:p>
        </w:tc>
        <w:tc>
          <w:tcPr>
            <w:tcW w:w="219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val="de-DE" w:eastAsia="ar-SA"/>
              </w:rPr>
            </w:pPr>
          </w:p>
        </w:tc>
      </w:tr>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tc>
        <w:tc>
          <w:tcPr>
            <w:tcW w:w="305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Sprawdzenie ew. podbudowy</w:t>
            </w:r>
          </w:p>
        </w:tc>
        <w:tc>
          <w:tcPr>
            <w:tcW w:w="2755"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Wg SST, norm, wytycznych, wymienionych w pkcie 5.4</w:t>
            </w:r>
          </w:p>
        </w:tc>
        <w:tc>
          <w:tcPr>
            <w:tcW w:w="2193" w:type="dxa"/>
            <w:tcBorders>
              <w:top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tc>
      </w:tr>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w:t>
            </w:r>
          </w:p>
        </w:tc>
        <w:tc>
          <w:tcPr>
            <w:tcW w:w="305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Sprawdzenie obramowania nawierzchni</w:t>
            </w:r>
          </w:p>
        </w:tc>
        <w:tc>
          <w:tcPr>
            <w:tcW w:w="2755"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val="de-DE" w:eastAsia="ar-SA"/>
              </w:rPr>
            </w:pPr>
            <w:r w:rsidRPr="00184C5B">
              <w:rPr>
                <w:rFonts w:ascii="Arial" w:hAnsi="Arial" w:cs="Arial"/>
                <w:sz w:val="18"/>
                <w:szCs w:val="18"/>
                <w:lang w:val="de-DE" w:eastAsia="ar-SA"/>
              </w:rPr>
              <w:t>wg SST D-08.01.01</w:t>
            </w:r>
            <w:r w:rsidRPr="00184C5B">
              <w:rPr>
                <w:rFonts w:ascii="Symbol" w:hAnsi="Symbol"/>
                <w:sz w:val="18"/>
                <w:szCs w:val="18"/>
                <w:lang w:eastAsia="ar-SA"/>
              </w:rPr>
              <w:t></w:t>
            </w:r>
            <w:r w:rsidRPr="00184C5B">
              <w:rPr>
                <w:rFonts w:ascii="Arial" w:hAnsi="Arial" w:cs="Arial"/>
                <w:sz w:val="18"/>
                <w:szCs w:val="18"/>
                <w:lang w:val="de-DE" w:eastAsia="ar-SA"/>
              </w:rPr>
              <w:t>02 [17];        D-08.03.01 [18]; D-08.05.00 [19]</w:t>
            </w:r>
          </w:p>
        </w:tc>
        <w:tc>
          <w:tcPr>
            <w:tcW w:w="2193" w:type="dxa"/>
            <w:tcBorders>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val="de-DE" w:eastAsia="ar-SA"/>
              </w:rPr>
            </w:pPr>
          </w:p>
        </w:tc>
      </w:tr>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4</w:t>
            </w:r>
          </w:p>
        </w:tc>
        <w:tc>
          <w:tcPr>
            <w:tcW w:w="305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Sprawdzenie podsypki (przymiarem liniowym lub metodą niwelacji)</w:t>
            </w:r>
          </w:p>
        </w:tc>
        <w:tc>
          <w:tcPr>
            <w:tcW w:w="2755"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Bieżąca kontrola w 10 punktach dziennej działki roboczej: grubości, spadków i cech konstrukcyjnych w porównaniu z dokumentacją pro-jektową i specyfikacją</w:t>
            </w:r>
          </w:p>
        </w:tc>
        <w:tc>
          <w:tcPr>
            <w:tcW w:w="2193" w:type="dxa"/>
            <w:tcBorders>
              <w:top w:val="single" w:sz="4" w:space="0" w:color="000000"/>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 xml:space="preserve">Wg pktu 5.6; odchyłki od projektowanej grubości </w:t>
            </w:r>
            <w:r w:rsidRPr="00184C5B">
              <w:rPr>
                <w:rFonts w:ascii="Symbol" w:hAnsi="Symbol"/>
                <w:sz w:val="18"/>
                <w:szCs w:val="18"/>
                <w:lang w:eastAsia="ar-SA"/>
              </w:rPr>
              <w:t></w:t>
            </w:r>
            <w:r w:rsidRPr="00184C5B">
              <w:rPr>
                <w:rFonts w:ascii="Arial" w:hAnsi="Arial" w:cs="Arial"/>
                <w:sz w:val="18"/>
                <w:szCs w:val="18"/>
                <w:lang w:eastAsia="ar-SA"/>
              </w:rPr>
              <w:t>1 cm</w:t>
            </w:r>
          </w:p>
        </w:tc>
      </w:tr>
      <w:tr w:rsidR="00DB019B" w:rsidRPr="00B23E65" w:rsidTr="00220BAE">
        <w:tc>
          <w:tcPr>
            <w:tcW w:w="49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305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Badania wykonywania nawierzchni z kostki</w:t>
            </w:r>
          </w:p>
        </w:tc>
        <w:tc>
          <w:tcPr>
            <w:tcW w:w="2755" w:type="dxa"/>
            <w:tcBorders>
              <w:top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tc>
        <w:tc>
          <w:tcPr>
            <w:tcW w:w="2193" w:type="dxa"/>
            <w:tcBorders>
              <w:top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top w:val="single" w:sz="4" w:space="0" w:color="000000"/>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zgodność z dokumentacją projektową</w:t>
            </w:r>
          </w:p>
        </w:tc>
        <w:tc>
          <w:tcPr>
            <w:tcW w:w="2755"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Sukcesywnie na każdej działce roboczej</w:t>
            </w:r>
          </w:p>
        </w:tc>
        <w:tc>
          <w:tcPr>
            <w:tcW w:w="2193"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położenie osi w planie (sprawdzone geodezyjnie)</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Co 100 m i we wszystkich punktach charakterystycznych</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Przesunięcie od osi projektowa-nej do 2 cm</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rzędne wysokościowe (pomierzone instrumentem pomiarowym)</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Co 25 m w osi i przy krawędziach oraz we wszystkich punktach cha-rakterystycznych</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Odchylenia:       +1 cm; -2 cm</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równość w profilu podłużnym (wg BN-68/8931-04 [9] łatą czteromet-rową)</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Jw.</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Nierówności do 8 mm</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równość w przekroju poprzecznym (sprawdzona łatą profilową z po-ziomnicą i pomiarze prześwitu kli-nem cechowanym oraz przymiarem liniowym względnie metodą niwela-cji)</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Jw.</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Prześwity mię-dzy łatą a powierzchnią do         8 mm</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spadki poprzeczne (sprawdzone me-todą niwelacji)</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Jw.</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Odchyłki od do-kumentacji pro-jektowej do 0,3%</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szerokość nawierzchni (sprawdzona przymiarem liniowym)</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Jw.</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 xml:space="preserve">Odchyłki od sze-rokości projekto-wanej do  </w:t>
            </w:r>
            <w:r w:rsidRPr="00184C5B">
              <w:rPr>
                <w:rFonts w:ascii="Symbol" w:hAnsi="Symbol"/>
                <w:sz w:val="18"/>
                <w:szCs w:val="18"/>
                <w:lang w:eastAsia="ar-SA"/>
              </w:rPr>
              <w:t></w:t>
            </w:r>
            <w:r w:rsidRPr="00184C5B">
              <w:rPr>
                <w:rFonts w:ascii="Arial" w:hAnsi="Arial" w:cs="Arial"/>
                <w:sz w:val="18"/>
                <w:szCs w:val="18"/>
                <w:lang w:eastAsia="ar-SA"/>
              </w:rPr>
              <w:t>5 cm</w:t>
            </w:r>
          </w:p>
        </w:tc>
      </w:tr>
      <w:tr w:rsidR="00DB019B" w:rsidRPr="00B23E65" w:rsidTr="00220BAE">
        <w:tc>
          <w:tcPr>
            <w:tcW w:w="496"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szerokość i głębokość wypełnienia spoin i szczelin (oględziny i pomiar przymiarem liniowym po wykrusze-niu dług. 10 cm)</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20 punktach charakterystycznych dziennej działki roboczej</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Wg pktu 5.7.5</w:t>
            </w:r>
          </w:p>
        </w:tc>
      </w:tr>
      <w:tr w:rsidR="00DB019B" w:rsidRPr="00B23E65" w:rsidTr="00220BAE">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tc>
        <w:tc>
          <w:tcPr>
            <w:tcW w:w="3056" w:type="dxa"/>
            <w:tcBorders>
              <w:left w:val="single" w:sz="4" w:space="0" w:color="000000"/>
              <w:bottom w:val="single" w:sz="4" w:space="0" w:color="000000"/>
            </w:tcBorders>
          </w:tcPr>
          <w:p w:rsidR="00DB019B" w:rsidRPr="00184C5B" w:rsidRDefault="00DB019B" w:rsidP="00184C5B">
            <w:pPr>
              <w:numPr>
                <w:ilvl w:val="0"/>
                <w:numId w:val="104"/>
              </w:numPr>
              <w:tabs>
                <w:tab w:val="left" w:pos="283"/>
              </w:tabs>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sprawdzenie koloru kostek i desenia ich ułożenia</w:t>
            </w:r>
          </w:p>
        </w:tc>
        <w:tc>
          <w:tcPr>
            <w:tcW w:w="27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Kontrola bieżąca</w:t>
            </w:r>
          </w:p>
        </w:tc>
        <w:tc>
          <w:tcPr>
            <w:tcW w:w="219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Wg dokumenta-cji projektowej lub decyzji Inży-niera</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6.4. Badania wykonanych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Zakres badań i pomiarów wykonanej nawierzchni z betonowej kostki brukowej podano w tablicy 3.</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Tablica 3. Badania i pomiary po ukończeniu budowy nawierzchni</w:t>
      </w:r>
    </w:p>
    <w:tbl>
      <w:tblPr>
        <w:tblW w:w="0" w:type="auto"/>
        <w:tblInd w:w="70" w:type="dxa"/>
        <w:tblLayout w:type="fixed"/>
        <w:tblCellMar>
          <w:left w:w="70" w:type="dxa"/>
          <w:right w:w="70" w:type="dxa"/>
        </w:tblCellMar>
        <w:tblLook w:val="0000"/>
      </w:tblPr>
      <w:tblGrid>
        <w:gridCol w:w="515"/>
        <w:gridCol w:w="3507"/>
        <w:gridCol w:w="5349"/>
      </w:tblGrid>
      <w:tr w:rsidR="00DB019B" w:rsidRPr="00B23E65" w:rsidTr="00220BAE">
        <w:tc>
          <w:tcPr>
            <w:tcW w:w="515"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Lp.</w:t>
            </w:r>
          </w:p>
        </w:tc>
        <w:tc>
          <w:tcPr>
            <w:tcW w:w="3507"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Wyszczególnienie badań i pomiarów</w:t>
            </w:r>
          </w:p>
        </w:tc>
        <w:tc>
          <w:tcPr>
            <w:tcW w:w="5349"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Sposób sprawdzenia</w:t>
            </w:r>
          </w:p>
        </w:tc>
      </w:tr>
      <w:tr w:rsidR="00DB019B" w:rsidRPr="00B23E65" w:rsidTr="00220BAE">
        <w:tc>
          <w:tcPr>
            <w:tcW w:w="51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35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Sprawdzenie wyglądu zewnętrznego nawierzchni, krawężników, obrzeży, ścieków</w:t>
            </w:r>
          </w:p>
        </w:tc>
        <w:tc>
          <w:tcPr>
            <w:tcW w:w="53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Wizualne sprawdzenie jednorodności wyglądu, prawidłowości desenia, kolorów kostek, spękań, plam, deformacji, wy-kruszeń, spoin i szczelin</w:t>
            </w:r>
          </w:p>
        </w:tc>
      </w:tr>
      <w:tr w:rsidR="00DB019B" w:rsidRPr="00B23E65" w:rsidTr="00220BAE">
        <w:tc>
          <w:tcPr>
            <w:tcW w:w="51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tc>
        <w:tc>
          <w:tcPr>
            <w:tcW w:w="35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Badanie położenia osi nawierzchni w planie</w:t>
            </w:r>
          </w:p>
        </w:tc>
        <w:tc>
          <w:tcPr>
            <w:tcW w:w="53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Geodezyjne sprawdzenie położenia osi co 25 m i w punktach charakterystycznych (dopuszczalne przesunięcia wg tab. 2, lp. 5b)</w:t>
            </w:r>
          </w:p>
        </w:tc>
      </w:tr>
      <w:tr w:rsidR="00DB019B" w:rsidRPr="00B23E65" w:rsidTr="00220BAE">
        <w:tc>
          <w:tcPr>
            <w:tcW w:w="51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w:t>
            </w:r>
          </w:p>
        </w:tc>
        <w:tc>
          <w:tcPr>
            <w:tcW w:w="35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Rzędne wysokościowe, równość podłużna i poprzeczna, spadki poprzeczne i szerokość</w:t>
            </w:r>
          </w:p>
        </w:tc>
        <w:tc>
          <w:tcPr>
            <w:tcW w:w="53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Co 25 m i we wszystkich  punktach charakterystycznych (wg metod i do-puszczalnych wartości podanych w tab. 2, lp. od 5c do 5g)</w:t>
            </w:r>
          </w:p>
        </w:tc>
      </w:tr>
      <w:tr w:rsidR="00DB019B" w:rsidRPr="00B23E65" w:rsidTr="00220BAE">
        <w:tc>
          <w:tcPr>
            <w:tcW w:w="51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4</w:t>
            </w:r>
          </w:p>
        </w:tc>
        <w:tc>
          <w:tcPr>
            <w:tcW w:w="35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Rozmieszczenie i szerokość spoin i szczelin w nawierzchni, pomiędzy krawężnikami, obrzeżami, ściekami oraz wypełnienie spoin i szczelin</w:t>
            </w:r>
          </w:p>
        </w:tc>
        <w:tc>
          <w:tcPr>
            <w:tcW w:w="534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Wg pktu 5.5 i 5.7.5</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obmiaru robót podano w SST D-M-00.00.00 „Wymagania ogólne” [10]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Jednostką obmiarową jest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(metr kwadratowy) wykonanej nawierzchni z betonowej kostki brukowej.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Jednostki obmiarowe robót towarzyszących budowie nawierzchni z betonowej kostki brukowej (podbudowa, obramowanie itp.) są ustalone w odpowiednich SST wymienionych w pktach 5.4 i 5.5.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8.1. Ogólne zasady odbioru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odbioru robót podano w SST D-M-00.00.00 „Wymagania ogólne” [10]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uznaje się za wykonane zgodnie z dokumentacją projektową, SST i wymaganiami Inżyniera, jeżeli wszystkie pomiary i badania z zachowaniem tolerancji według pktu 6 dały wyniki pozytywne.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Odbiorowi robót zanikających i ulegających zakryciu podlegają:</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przygotowanie podłoża i wykonanie  koryta,</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ewentualnie wykonanie podbudowy,</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ewentualnie wykonanie ław (podsypek) pod krawężniki, obrzeża, ścieki,</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podsypki pod nawierzchnię,</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ewentualnie wypełnienie dolnej części szczelin dylatacyjnych.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Odbiór tych robót powinien  być zgodny z wymaganiami pktu 8.2 D-M-00.00.00 „Wymagania ogólne” [10] oraz niniejszej SST.</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ustalenia dotyczące podstawy płatności podano w SST D-M-00.00.00 „Wymagania ogólne” [10]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Cena wykonania 1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nawierzchni z betonowej kostki brukowej obejmuje:</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prace pomiarowe i roboty przygotowawcze,</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oznakowanie robót,</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przygotowanie podłoża i wykonanie koryta,</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dostarczenie materiałów i sprzętu,</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podsypki,</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ustalenie kształtu, koloru i desenia kostek,</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i ubicie kostek,</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wypełnienie spoin i ew. szczelin dylatacyjnych w nawierzchni,</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pielęgnację nawierzchni,</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przeprowadzenie pomiarów i badań  wymaganych w niniejszej specyfikacji technicznej,</w:t>
      </w:r>
    </w:p>
    <w:p w:rsidR="00DB019B" w:rsidRPr="00184C5B" w:rsidRDefault="00DB019B" w:rsidP="00184C5B">
      <w:pPr>
        <w:numPr>
          <w:ilvl w:val="0"/>
          <w:numId w:val="109"/>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odwiezienie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Cena wykonania 1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nawierzchni z betonowej kostki brukowej nie obejmuje robót towarzyszących (jak: podbudowa, obramowanie itp.), które powinny być ujęte w innych pozycjach kosztorysowych, a których zakres jest określony przez SST wymienione w pktach 5.4 i 5.5.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10.1. Polskie Normy</w:t>
      </w:r>
    </w:p>
    <w:tbl>
      <w:tblPr>
        <w:tblW w:w="0" w:type="auto"/>
        <w:tblLayout w:type="fixed"/>
        <w:tblCellMar>
          <w:left w:w="70" w:type="dxa"/>
          <w:right w:w="70" w:type="dxa"/>
        </w:tblCellMar>
        <w:tblLook w:val="0000"/>
      </w:tblPr>
      <w:tblGrid>
        <w:gridCol w:w="496"/>
        <w:gridCol w:w="1984"/>
        <w:gridCol w:w="7088"/>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b/>
                <w:sz w:val="18"/>
                <w:szCs w:val="18"/>
                <w:lang w:eastAsia="ar-SA"/>
              </w:rPr>
              <w:t xml:space="preserve"> </w:t>
            </w:r>
            <w:r w:rsidRPr="00184C5B">
              <w:rPr>
                <w:rFonts w:ascii="Arial" w:hAnsi="Arial" w:cs="Arial"/>
                <w:sz w:val="18"/>
                <w:szCs w:val="18"/>
                <w:lang w:eastAsia="ar-SA"/>
              </w:rPr>
              <w:t>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PN-B-11112:1996</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Kruszywa mineralne. Kruszywa łamane do nawierzchni drogowych</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PN-B-11113:1996</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Kruszywa mineralne. Kruszywa naturalne do nawierzchni drogowych; piasek</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PN-B-11213:1997</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Materiały kamienne. Elementy kamienne; krawężniki uliczne, mostowe i drogowe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val="en-US" w:eastAsia="ar-SA"/>
              </w:rPr>
            </w:pPr>
            <w:r w:rsidRPr="00184C5B">
              <w:rPr>
                <w:rFonts w:ascii="Arial" w:hAnsi="Arial" w:cs="Arial"/>
                <w:sz w:val="18"/>
                <w:szCs w:val="18"/>
                <w:lang w:val="en-US" w:eastAsia="ar-SA"/>
              </w:rPr>
              <w:t>4.</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val="en-US" w:eastAsia="ar-SA"/>
              </w:rPr>
            </w:pPr>
            <w:r w:rsidRPr="00184C5B">
              <w:rPr>
                <w:rFonts w:ascii="Arial" w:hAnsi="Arial" w:cs="Arial"/>
                <w:sz w:val="18"/>
                <w:szCs w:val="18"/>
                <w:lang w:val="en-US" w:eastAsia="ar-SA"/>
              </w:rPr>
              <w:t>PN-B-19701:1997</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Cement. Cement powszechnego użytku. Skład, wymagania                  i ocena zgodności</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PN-B-32250:1988</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Materiały budowlane. Woda do betonów i zapraw</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10.2. Branżowe Normy</w:t>
      </w:r>
    </w:p>
    <w:tbl>
      <w:tblPr>
        <w:tblW w:w="0" w:type="auto"/>
        <w:tblLayout w:type="fixed"/>
        <w:tblCellMar>
          <w:left w:w="70" w:type="dxa"/>
          <w:right w:w="70" w:type="dxa"/>
        </w:tblCellMar>
        <w:tblLook w:val="0000"/>
      </w:tblPr>
      <w:tblGrid>
        <w:gridCol w:w="496"/>
        <w:gridCol w:w="1984"/>
        <w:gridCol w:w="7088"/>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6.</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BN-88/6731-08</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Cement. Transport i przechowywanie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7.</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BN-80/6775-03/04</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Prefabrykaty budowlane z betonu. Elementy nawierzchni dróg, ulic, parkingów i torowisk tramwajowych. Krawężniki i obrzeża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8.</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BN-64/8931-01</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Drogi samochodowe. Oznaczenie wskaźnika piaskowego</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9.</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BN-68/8931-04</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Drogi samochodowe. Pomiar równości nawierzchni planografem i łatą.</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10.3. Ogólne specyfikacje techniczne (SST)</w:t>
      </w:r>
    </w:p>
    <w:tbl>
      <w:tblPr>
        <w:tblW w:w="0" w:type="auto"/>
        <w:tblLayout w:type="fixed"/>
        <w:tblCellMar>
          <w:left w:w="70" w:type="dxa"/>
          <w:right w:w="70" w:type="dxa"/>
        </w:tblCellMar>
        <w:tblLook w:val="0000"/>
      </w:tblPr>
      <w:tblGrid>
        <w:gridCol w:w="496"/>
        <w:gridCol w:w="1984"/>
        <w:gridCol w:w="7088"/>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10.</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D-M-00.00.00</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Wymagania ogólne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D-04.01.01</w:t>
            </w:r>
            <w:r w:rsidRPr="00184C5B">
              <w:rPr>
                <w:rFonts w:ascii="Symbol" w:hAnsi="Symbol"/>
                <w:sz w:val="18"/>
                <w:szCs w:val="18"/>
                <w:lang w:eastAsia="ar-SA"/>
              </w:rPr>
              <w:t></w:t>
            </w:r>
            <w:r w:rsidRPr="00184C5B">
              <w:rPr>
                <w:rFonts w:ascii="Arial" w:hAnsi="Arial" w:cs="Arial"/>
                <w:sz w:val="18"/>
                <w:szCs w:val="18"/>
                <w:lang w:eastAsia="ar-SA"/>
              </w:rPr>
              <w:t>04.03.01</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Dolne warstwy podbudów oraz oczyszczenie i skropienie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D-04.04.00</w:t>
            </w:r>
            <w:r w:rsidRPr="00184C5B">
              <w:rPr>
                <w:rFonts w:ascii="Symbol" w:hAnsi="Symbol"/>
                <w:sz w:val="18"/>
                <w:szCs w:val="18"/>
                <w:lang w:eastAsia="ar-SA"/>
              </w:rPr>
              <w:t></w:t>
            </w:r>
            <w:r w:rsidRPr="00184C5B">
              <w:rPr>
                <w:rFonts w:ascii="Arial" w:hAnsi="Arial" w:cs="Arial"/>
                <w:sz w:val="18"/>
                <w:szCs w:val="18"/>
                <w:lang w:eastAsia="ar-SA"/>
              </w:rPr>
              <w:t>04.04.03</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Podbudowy z kruszywa stabilizowanego mechanicznie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D-04.04.04</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Podbudowa z tłucznia kamiennego</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14.</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D-04.05.00</w:t>
            </w:r>
            <w:r w:rsidRPr="00184C5B">
              <w:rPr>
                <w:rFonts w:ascii="Symbol" w:hAnsi="Symbol"/>
                <w:sz w:val="18"/>
                <w:szCs w:val="18"/>
                <w:lang w:eastAsia="ar-SA"/>
              </w:rPr>
              <w:t></w:t>
            </w:r>
            <w:r w:rsidRPr="00184C5B">
              <w:rPr>
                <w:rFonts w:ascii="Arial" w:hAnsi="Arial" w:cs="Arial"/>
                <w:sz w:val="18"/>
                <w:szCs w:val="18"/>
                <w:lang w:eastAsia="ar-SA"/>
              </w:rPr>
              <w:t>04.05.04</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Podbudowy i ulepszone podłoża z gruntów lub kruszyw stabilizowanych spoiwami hydraulicznymi</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15.</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D-04.06.01</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Podbudowa z chudego betonu</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16.</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D-05.03.04a</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Wypełnianie szczelin w nawierzchni z betonu cementowego</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17.</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D-08.01.01</w:t>
            </w:r>
            <w:r w:rsidRPr="00184C5B">
              <w:rPr>
                <w:rFonts w:ascii="Symbol" w:hAnsi="Symbol"/>
                <w:sz w:val="18"/>
                <w:szCs w:val="18"/>
                <w:lang w:eastAsia="ar-SA"/>
              </w:rPr>
              <w:t></w:t>
            </w:r>
            <w:r w:rsidRPr="00184C5B">
              <w:rPr>
                <w:rFonts w:ascii="Arial" w:hAnsi="Arial" w:cs="Arial"/>
                <w:sz w:val="18"/>
                <w:szCs w:val="18"/>
                <w:lang w:eastAsia="ar-SA"/>
              </w:rPr>
              <w:t>02</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Krawężniki</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18.</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D-08.03.01</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Betonowe obrzeża chodnikowe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19.</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D-08.05.00</w:t>
            </w:r>
          </w:p>
        </w:tc>
        <w:tc>
          <w:tcPr>
            <w:tcW w:w="708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Ścieki</w:t>
            </w:r>
          </w:p>
        </w:tc>
      </w:tr>
    </w:tbl>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D.05.03.26i_zm</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 xml:space="preserve">POSZERZENIE ISTNIEJĄCEJ NAWIERZCHNI ASFALTOWEJ </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Z ZASTOSOWANIEM GEOKOMPOZYTU</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5" o:spid="_x0000_s1043" style="position:absolute;left:0;text-align:left;z-index:251660288;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1Z805K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Przedmiotem niniejszej szczegółowej specyfikacji technicznej (SST) są wymagania dotyczące wykonania                 i odbioru robót związanych z poszerzeniem istniejącej nawierzchni asfaltowej z zastosowaniem geokompozytu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Ustalenia zawarte w niniejszej specyfikacji dotyczą zasad prowadzenia robót związanych z wykonaniem                   i odbiorem poszerzenia istniejącej nawierzchni, zawierającej asfaltową warstwę ścieralną i wiążącą o nową konstrukcję poszerzenia z nawierzchnią asfaltową na dowolnej podbudowie.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Poszerzenie polega na rozbiórce starej nawierzchni z wykonaniem schodkowania jej krawędzi, skropieniu warstwy wiążącej emulsją asfaltową i ułożeniu geokompozytu, a następnie przykryciu go nową asfaltową warstwą ścieralną.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Wykonanie połączenia ma zapobiec (lub co najmniej opóźnić) wystąpieniu na powierzchni jezdni poprzecznego pęknięcia, odbitego od spoiny na krawędzi połączenia.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1.4. Określenia podstawowe</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1.4.1. </w:t>
      </w:r>
      <w:r w:rsidRPr="00184C5B">
        <w:rPr>
          <w:rFonts w:ascii="Arial" w:hAnsi="Arial" w:cs="Arial"/>
          <w:sz w:val="18"/>
          <w:szCs w:val="18"/>
          <w:lang w:eastAsia="ar-SA"/>
        </w:rPr>
        <w:t>Nawierzchnia – konstrukcja składająca się z kilku warstw, służących do przejmowania i rozkładania na podłoże obciążeń od ruchu pojazdów.</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1.4.2. </w:t>
      </w:r>
      <w:r w:rsidRPr="00184C5B">
        <w:rPr>
          <w:rFonts w:ascii="Arial" w:hAnsi="Arial" w:cs="Arial"/>
          <w:sz w:val="18"/>
          <w:szCs w:val="18"/>
          <w:lang w:eastAsia="ar-SA"/>
        </w:rPr>
        <w:t>Warstwa nawierzchni – element konstrukcji nawierzchni zbudowany z jednego materiału.</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1.4.3. </w:t>
      </w:r>
      <w:r w:rsidRPr="00184C5B">
        <w:rPr>
          <w:rFonts w:ascii="Arial" w:hAnsi="Arial" w:cs="Arial"/>
          <w:sz w:val="18"/>
          <w:szCs w:val="18"/>
          <w:lang w:eastAsia="ar-SA"/>
        </w:rPr>
        <w:t>Warstwa ścieralna – górna warstwa nawierzchni będąca w bezpośrednim kontakcie z kołami pojazdów.</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1.4.4. </w:t>
      </w:r>
      <w:r w:rsidRPr="00184C5B">
        <w:rPr>
          <w:rFonts w:ascii="Arial" w:hAnsi="Arial" w:cs="Arial"/>
          <w:sz w:val="18"/>
          <w:szCs w:val="18"/>
          <w:lang w:eastAsia="ar-SA"/>
        </w:rPr>
        <w:t>Warstwa wiążąca – warstwa nawierzchni między warstwą ścieralną a podbudową.</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1.4.5. </w:t>
      </w:r>
      <w:r w:rsidRPr="00184C5B">
        <w:rPr>
          <w:rFonts w:ascii="Arial" w:hAnsi="Arial" w:cs="Arial"/>
          <w:sz w:val="18"/>
          <w:szCs w:val="18"/>
          <w:lang w:eastAsia="ar-SA"/>
        </w:rPr>
        <w:t>Podbudowa – główny element konstrukcyjny nawierzchni, ułożony w jednej lub kilku warstwach.</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1.4.6. </w:t>
      </w:r>
      <w:r w:rsidRPr="00184C5B">
        <w:rPr>
          <w:rFonts w:ascii="Arial" w:hAnsi="Arial" w:cs="Arial"/>
          <w:sz w:val="18"/>
          <w:szCs w:val="18"/>
          <w:lang w:eastAsia="ar-SA"/>
        </w:rPr>
        <w:t>Poszerzenie nawierzchni – sposób konstrukcji, łączący nową nawierzchnię poszerzenia z nawierzchnią istniejącą, mający na celu zagwarantowanie tej samej nośności (trwałości zmęczeniowej) obu części i zapobiegający wystąpieniu na powierzchni jezdni podłużnego pęknięcia.</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1.4.7. </w:t>
      </w:r>
      <w:r w:rsidRPr="00184C5B">
        <w:rPr>
          <w:rFonts w:ascii="Arial" w:hAnsi="Arial" w:cs="Arial"/>
          <w:sz w:val="18"/>
          <w:szCs w:val="18"/>
          <w:lang w:eastAsia="ar-SA"/>
        </w:rPr>
        <w:t>Kategoria ruchu – obciążenie drogi ruchem samochodowym, wyrażone w osiach obliczeniowych (100 kN) wg „Katalogu typowych konstrukcji nawierzchni podatnych i półsztywnych”, GDDP – IBDiM, Warszawa 1997.</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1.4.8. </w:t>
      </w:r>
      <w:r w:rsidRPr="00184C5B">
        <w:rPr>
          <w:rFonts w:ascii="Arial" w:hAnsi="Arial" w:cs="Arial"/>
          <w:sz w:val="18"/>
          <w:szCs w:val="18"/>
          <w:lang w:eastAsia="ar-SA"/>
        </w:rPr>
        <w:t>Emulsja asfaltowa – emulsja, w której fazą zdyspergowaną jest asfalt, a fazą ciągłą jest woda lub roztwór wodny, o ile nie ustalono inaczej.</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1.4.9. </w:t>
      </w:r>
      <w:r w:rsidRPr="00184C5B">
        <w:rPr>
          <w:rFonts w:ascii="Arial" w:hAnsi="Arial" w:cs="Arial"/>
          <w:sz w:val="18"/>
          <w:szCs w:val="18"/>
          <w:lang w:eastAsia="ar-SA"/>
        </w:rPr>
        <w:t>Geokompozyt – geosyntetyk, składający się z siatki z włókien mineralnych połączonej z geowłókniną z włókien syntetycznych.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1.4.10. </w:t>
      </w:r>
      <w:r w:rsidRPr="00184C5B">
        <w:rPr>
          <w:rFonts w:ascii="Arial" w:hAnsi="Arial" w:cs="Arial"/>
          <w:sz w:val="18"/>
          <w:szCs w:val="18"/>
          <w:lang w:eastAsia="ar-SA"/>
        </w:rPr>
        <w:t>Pozostałe określenia podstawowe są zgodne z obowiązującymi, odpowiednimi polskimi normami i z definicjami podanymi w SST D-M-00.00.00 „Wymagania ogólne” [1]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robót podano w SST D-M-00.00.00 „Wymagania ogólne” [1]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materiałów, ich pozyskiwania i składowania, podano w SST D-M-00.00.00 „Wymagania ogólne” [1]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2.2. Materiały do wykonania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2.2.1. </w:t>
      </w:r>
      <w:r w:rsidRPr="00184C5B">
        <w:rPr>
          <w:rFonts w:ascii="Arial" w:hAnsi="Arial" w:cs="Arial"/>
          <w:sz w:val="18"/>
          <w:szCs w:val="18"/>
          <w:lang w:eastAsia="ar-SA"/>
        </w:rPr>
        <w:t xml:space="preserve"> Zgodność materiałów z dokumentacją projektową </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Materiały do wykonania robót powinny być zgodne z ustaleniami dokumentacji projektowej lub 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2.2.2. </w:t>
      </w:r>
      <w:r w:rsidRPr="00184C5B">
        <w:rPr>
          <w:rFonts w:ascii="Arial" w:hAnsi="Arial" w:cs="Arial"/>
          <w:sz w:val="18"/>
          <w:szCs w:val="18"/>
          <w:lang w:eastAsia="ar-SA"/>
        </w:rPr>
        <w:t>Materiały do wykonania robót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Do wykonania robót należy użyć: </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geokompozyt, wzmacniający nawierzchnię na linii styku starej i nowej nawierzchni,</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emulsję asfaltową do złączenia geokompozytu z nawierzchnią.</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Ponadto przy konstruowaniu połączenia nowej i starej nawierzchni występują materiały, z których zbudowana będzie nowa konstrukcja poszerzenia.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2.2.3. </w:t>
      </w:r>
      <w:r w:rsidRPr="00184C5B">
        <w:rPr>
          <w:rFonts w:ascii="Arial" w:hAnsi="Arial" w:cs="Arial"/>
          <w:sz w:val="18"/>
          <w:szCs w:val="18"/>
          <w:lang w:eastAsia="ar-SA"/>
        </w:rPr>
        <w:t>Geokompozyt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 xml:space="preserve">Jeśli dokumentacja projektowa nie ustala inaczej, pod linią styku starej nawierzchni i nowego poszerzenia można zastosować geokompozyt, stanowiący połączenie siatki z włókien mineralnych </w:t>
      </w:r>
      <w:r w:rsidRPr="00184C5B">
        <w:rPr>
          <w:rFonts w:ascii="Arial" w:hAnsi="Arial" w:cs="Arial"/>
          <w:i/>
          <w:iCs/>
          <w:sz w:val="18"/>
          <w:szCs w:val="18"/>
          <w:lang w:eastAsia="ar-SA"/>
        </w:rPr>
        <w:t>poliestrowych</w:t>
      </w:r>
      <w:r w:rsidRPr="00184C5B">
        <w:rPr>
          <w:rFonts w:ascii="Arial" w:hAnsi="Arial" w:cs="Arial"/>
          <w:sz w:val="18"/>
          <w:szCs w:val="18"/>
          <w:lang w:eastAsia="ar-SA"/>
        </w:rPr>
        <w:t xml:space="preserve"> z geowłókniną wytworzoną z włókien syntetycznych </w:t>
      </w:r>
      <w:r w:rsidRPr="00184C5B">
        <w:rPr>
          <w:rFonts w:ascii="Arial" w:hAnsi="Arial" w:cs="Arial"/>
          <w:i/>
          <w:iCs/>
          <w:sz w:val="18"/>
          <w:szCs w:val="18"/>
          <w:lang w:eastAsia="ar-SA"/>
        </w:rPr>
        <w:t>polipropylenowych</w:t>
      </w:r>
      <w:r w:rsidRPr="00184C5B">
        <w:rPr>
          <w:rFonts w:ascii="Arial" w:hAnsi="Arial" w:cs="Arial"/>
          <w:sz w:val="18"/>
          <w:szCs w:val="18"/>
          <w:lang w:eastAsia="ar-SA"/>
        </w:rPr>
        <w:t xml:space="preserve"> ciągłych wzmacnianych mechanicznie poprzez igłowanie, stabilizowanych przeciw promieniowaniu UV. Geokompozyt musi mieć deklarowane przez producenta przeznaczenie do wzmacniania nawierzchni asfaltowych i opóźniania powstawania spękań w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Wytrzymałość na rozciąganie geokompozytu powinna wynosić </w:t>
      </w:r>
      <w:r w:rsidRPr="00184C5B">
        <w:rPr>
          <w:rFonts w:ascii="Arial" w:hAnsi="Arial" w:cs="Arial"/>
          <w:i/>
          <w:iCs/>
          <w:sz w:val="18"/>
          <w:szCs w:val="18"/>
          <w:lang w:eastAsia="ar-SA"/>
        </w:rPr>
        <w:t>minimum 50 kN/m wzdłuż i wszerz pasma wyrobu</w:t>
      </w:r>
      <w:r w:rsidRPr="00184C5B">
        <w:rPr>
          <w:rFonts w:ascii="Arial" w:hAnsi="Arial" w:cs="Arial"/>
          <w:sz w:val="18"/>
          <w:szCs w:val="18"/>
          <w:lang w:eastAsia="ar-SA"/>
        </w:rPr>
        <w: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18"/>
          <w:lang w:eastAsia="ar-SA"/>
        </w:rPr>
      </w:pPr>
      <w:r w:rsidRPr="00184C5B">
        <w:rPr>
          <w:rFonts w:ascii="Arial" w:hAnsi="Arial" w:cs="Arial"/>
          <w:sz w:val="18"/>
          <w:szCs w:val="18"/>
          <w:lang w:eastAsia="ar-SA"/>
        </w:rPr>
        <w:t xml:space="preserve">Wydłużenie przy zerwaniu wzdłuż </w:t>
      </w:r>
      <w:r w:rsidRPr="00184C5B">
        <w:rPr>
          <w:rFonts w:ascii="Arial" w:hAnsi="Arial" w:cs="Arial"/>
          <w:i/>
          <w:iCs/>
          <w:sz w:val="18"/>
          <w:szCs w:val="18"/>
          <w:lang w:eastAsia="ar-SA"/>
        </w:rPr>
        <w:t>i wszerz pasma powinno wynosić max. 12 %.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18"/>
          <w:lang w:eastAsia="ar-SA"/>
        </w:rPr>
      </w:pPr>
      <w:r w:rsidRPr="00184C5B">
        <w:rPr>
          <w:rFonts w:ascii="Arial" w:hAnsi="Arial" w:cs="Arial"/>
          <w:i/>
          <w:iCs/>
          <w:sz w:val="18"/>
          <w:szCs w:val="18"/>
          <w:lang w:eastAsia="ar-SA"/>
        </w:rPr>
        <w:t>Temperatura mięknienia włókien geosiatki ok. +230 st.C.</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18"/>
          <w:lang w:eastAsia="ar-SA"/>
        </w:rPr>
      </w:pPr>
      <w:r w:rsidRPr="00184C5B">
        <w:rPr>
          <w:rFonts w:ascii="Arial" w:hAnsi="Arial" w:cs="Arial"/>
          <w:i/>
          <w:iCs/>
          <w:sz w:val="18"/>
          <w:szCs w:val="18"/>
          <w:lang w:eastAsia="ar-SA"/>
        </w:rPr>
        <w:t>Temperatura topnienia włókien geosiatki ok. +250-260 st.C.</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18"/>
          <w:lang w:eastAsia="ar-SA"/>
        </w:rPr>
      </w:pPr>
      <w:r w:rsidRPr="00184C5B">
        <w:rPr>
          <w:rFonts w:ascii="Arial" w:hAnsi="Arial" w:cs="Arial"/>
          <w:i/>
          <w:iCs/>
          <w:sz w:val="18"/>
          <w:szCs w:val="18"/>
          <w:lang w:eastAsia="ar-SA"/>
        </w:rPr>
        <w:t>Temperatura stosowania geokompozytu ok. +190 st.C.</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18"/>
          <w:lang w:eastAsia="ar-SA"/>
        </w:rPr>
      </w:pPr>
      <w:r w:rsidRPr="00184C5B">
        <w:rPr>
          <w:rFonts w:ascii="Arial" w:hAnsi="Arial" w:cs="Arial"/>
          <w:i/>
          <w:iCs/>
          <w:sz w:val="18"/>
          <w:szCs w:val="18"/>
          <w:lang w:eastAsia="ar-SA"/>
        </w:rPr>
        <w:t>Skurcz w temperaturze +190 st.C po 15 minutach: max. 1%.</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18"/>
          <w:lang w:eastAsia="ar-SA"/>
        </w:rPr>
      </w:pPr>
      <w:r w:rsidRPr="00184C5B">
        <w:rPr>
          <w:rFonts w:ascii="Arial" w:hAnsi="Arial" w:cs="Arial"/>
          <w:i/>
          <w:iCs/>
          <w:sz w:val="18"/>
          <w:szCs w:val="18"/>
          <w:lang w:eastAsia="ar-SA"/>
        </w:rPr>
        <w:t>Surowiec: siatka – poliester, włóknina - polipropylen.</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18"/>
          <w:lang w:eastAsia="ar-SA"/>
        </w:rPr>
      </w:pPr>
      <w:r w:rsidRPr="00184C5B">
        <w:rPr>
          <w:rFonts w:ascii="Arial" w:hAnsi="Arial" w:cs="Arial"/>
          <w:i/>
          <w:iCs/>
          <w:sz w:val="18"/>
          <w:szCs w:val="18"/>
          <w:lang w:eastAsia="ar-SA"/>
        </w:rPr>
        <w:t>Wymagania formalnoprawne – geokompozyt musi posiadać aktualną aprobatę techniczną oraz oznaczenie CE.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Długość geokompozytu powinna się składać z odcinków przycinanych z dostarczanych rolek. Jeżeli dokumentacja projektowa nie podaje inaczej, szerokość geokompozytu powinna wynosić po 1,0 m z każdej strony spoiny w warstwie wiążącej.</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2.2.4. </w:t>
      </w:r>
      <w:r w:rsidRPr="00184C5B">
        <w:rPr>
          <w:rFonts w:ascii="Arial" w:hAnsi="Arial" w:cs="Arial"/>
          <w:sz w:val="18"/>
          <w:szCs w:val="18"/>
          <w:lang w:eastAsia="ar-SA"/>
        </w:rPr>
        <w:t>Emulsja asfaltowa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Do złączenia geokompozytu z asfaltową warstwą nawierzchni należy stosować kationową emulsję modyfikowaną polimerem, spełniającą wymagania określone w        tablicy 1.</w:t>
      </w:r>
    </w:p>
    <w:p w:rsidR="00DB019B" w:rsidRPr="00184C5B" w:rsidRDefault="00DB019B" w:rsidP="00184C5B">
      <w:pPr>
        <w:suppressAutoHyphens/>
        <w:overflowPunct w:val="0"/>
        <w:autoSpaceDE w:val="0"/>
        <w:spacing w:before="120" w:after="120" w:line="240" w:lineRule="auto"/>
        <w:ind w:left="992" w:hanging="992"/>
        <w:jc w:val="both"/>
        <w:textAlignment w:val="baseline"/>
        <w:rPr>
          <w:rFonts w:ascii="Arial" w:hAnsi="Arial" w:cs="Arial"/>
          <w:sz w:val="18"/>
          <w:szCs w:val="18"/>
          <w:lang w:eastAsia="ar-SA"/>
        </w:rPr>
      </w:pPr>
      <w:r w:rsidRPr="00184C5B">
        <w:rPr>
          <w:rFonts w:ascii="Arial" w:hAnsi="Arial" w:cs="Arial"/>
          <w:sz w:val="18"/>
          <w:szCs w:val="18"/>
          <w:lang w:eastAsia="ar-SA"/>
        </w:rPr>
        <w:t>Tablica 1. Wymagania dotyczące kationowych emulsji asfaltowych modyfikowanych polimerami (wg [7])</w:t>
      </w:r>
    </w:p>
    <w:tbl>
      <w:tblPr>
        <w:tblW w:w="0" w:type="auto"/>
        <w:jc w:val="center"/>
        <w:tblLayout w:type="fixed"/>
        <w:tblLook w:val="0000"/>
      </w:tblPr>
      <w:tblGrid>
        <w:gridCol w:w="1384"/>
        <w:gridCol w:w="1134"/>
        <w:gridCol w:w="992"/>
        <w:gridCol w:w="807"/>
        <w:gridCol w:w="1300"/>
        <w:gridCol w:w="716"/>
        <w:gridCol w:w="1264"/>
      </w:tblGrid>
      <w:tr w:rsidR="00DB019B" w:rsidRPr="00B23E65" w:rsidTr="00220BAE">
        <w:trPr>
          <w:cantSplit/>
          <w:trHeight w:hRule="exact" w:val="272"/>
          <w:jc w:val="center"/>
        </w:trPr>
        <w:tc>
          <w:tcPr>
            <w:tcW w:w="1384"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Wymagania techniczne</w:t>
            </w:r>
          </w:p>
        </w:tc>
        <w:tc>
          <w:tcPr>
            <w:tcW w:w="1134"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Metoda badania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normy</w:t>
            </w:r>
          </w:p>
        </w:tc>
        <w:tc>
          <w:tcPr>
            <w:tcW w:w="992" w:type="dxa"/>
            <w:vMerge w:val="restart"/>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Jednostka</w:t>
            </w:r>
          </w:p>
        </w:tc>
        <w:tc>
          <w:tcPr>
            <w:tcW w:w="4087" w:type="dxa"/>
            <w:gridSpan w:val="4"/>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Wymagania dla emulsji</w:t>
            </w:r>
          </w:p>
        </w:tc>
      </w:tr>
      <w:tr w:rsidR="00DB019B" w:rsidRPr="00B23E65" w:rsidTr="00220BAE">
        <w:trPr>
          <w:cantSplit/>
          <w:trHeight w:hRule="exact" w:val="534"/>
          <w:jc w:val="center"/>
        </w:trPr>
        <w:tc>
          <w:tcPr>
            <w:tcW w:w="138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13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992"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107"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C60 BP3 ZM lub</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 C60 BP4 ZM</w:t>
            </w:r>
          </w:p>
        </w:tc>
        <w:tc>
          <w:tcPr>
            <w:tcW w:w="1980"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C60 BP5 ZM</w:t>
            </w:r>
          </w:p>
        </w:tc>
      </w:tr>
      <w:tr w:rsidR="00DB019B" w:rsidRPr="00B23E65" w:rsidTr="00220BAE">
        <w:trPr>
          <w:cantSplit/>
          <w:jc w:val="center"/>
        </w:trPr>
        <w:tc>
          <w:tcPr>
            <w:tcW w:w="138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134"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992" w:type="dxa"/>
            <w:vMerge/>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Klasa</w:t>
            </w:r>
          </w:p>
        </w:tc>
        <w:tc>
          <w:tcPr>
            <w:tcW w:w="13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Zakres wartości</w:t>
            </w:r>
          </w:p>
        </w:tc>
        <w:tc>
          <w:tcPr>
            <w:tcW w:w="71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Klasa</w:t>
            </w:r>
          </w:p>
        </w:tc>
        <w:tc>
          <w:tcPr>
            <w:tcW w:w="126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Zakres wartości</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Indeks rozpadu</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13075-1 [6]</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t>
            </w:r>
          </w:p>
        </w:tc>
        <w:tc>
          <w:tcPr>
            <w:tcW w:w="8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 lub 4</w:t>
            </w:r>
          </w:p>
        </w:tc>
        <w:tc>
          <w:tcPr>
            <w:tcW w:w="13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50 do 100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lub 70 do 130</w:t>
            </w:r>
          </w:p>
        </w:tc>
        <w:tc>
          <w:tcPr>
            <w:tcW w:w="71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126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120 do 180</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Zawartość lepiszcza</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1428 [2]</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%(m/m)</w:t>
            </w:r>
          </w:p>
        </w:tc>
        <w:tc>
          <w:tcPr>
            <w:tcW w:w="8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13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vertAlign w:val="superscript"/>
                <w:lang w:eastAsia="ar-SA"/>
              </w:rPr>
            </w:pPr>
            <w:r w:rsidRPr="00184C5B">
              <w:rPr>
                <w:rFonts w:ascii="Arial" w:hAnsi="Arial" w:cs="Arial"/>
                <w:sz w:val="18"/>
                <w:szCs w:val="18"/>
                <w:lang w:eastAsia="ar-SA"/>
              </w:rPr>
              <w:t>58 do 62</w:t>
            </w:r>
            <w:r w:rsidRPr="00184C5B">
              <w:rPr>
                <w:rFonts w:ascii="Arial" w:hAnsi="Arial" w:cs="Arial"/>
                <w:sz w:val="18"/>
                <w:szCs w:val="18"/>
                <w:vertAlign w:val="superscript"/>
                <w:lang w:eastAsia="ar-SA"/>
              </w:rPr>
              <w:t>a)</w:t>
            </w:r>
          </w:p>
        </w:tc>
        <w:tc>
          <w:tcPr>
            <w:tcW w:w="71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126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vertAlign w:val="superscript"/>
                <w:lang w:eastAsia="ar-SA"/>
              </w:rPr>
            </w:pPr>
            <w:r w:rsidRPr="00184C5B">
              <w:rPr>
                <w:rFonts w:ascii="Arial" w:hAnsi="Arial" w:cs="Arial"/>
                <w:sz w:val="18"/>
                <w:szCs w:val="18"/>
                <w:lang w:eastAsia="ar-SA"/>
              </w:rPr>
              <w:t>58 do 62</w:t>
            </w:r>
            <w:r w:rsidRPr="00184C5B">
              <w:rPr>
                <w:rFonts w:ascii="Arial" w:hAnsi="Arial" w:cs="Arial"/>
                <w:sz w:val="18"/>
                <w:szCs w:val="18"/>
                <w:vertAlign w:val="superscript"/>
                <w:lang w:eastAsia="ar-SA"/>
              </w:rPr>
              <w:t>a)</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Czas wypływu dla Ø 2 mm w 40°C</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12846 [4]</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s</w:t>
            </w:r>
          </w:p>
        </w:tc>
        <w:tc>
          <w:tcPr>
            <w:tcW w:w="8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3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vertAlign w:val="superscript"/>
                <w:lang w:eastAsia="ar-SA"/>
              </w:rPr>
            </w:pPr>
            <w:r w:rsidRPr="00184C5B">
              <w:rPr>
                <w:rFonts w:ascii="Arial" w:hAnsi="Arial" w:cs="Arial"/>
                <w:sz w:val="18"/>
                <w:szCs w:val="18"/>
                <w:lang w:eastAsia="ar-SA"/>
              </w:rPr>
              <w:t>TBR</w:t>
            </w:r>
            <w:r w:rsidRPr="00184C5B">
              <w:rPr>
                <w:rFonts w:ascii="Arial" w:hAnsi="Arial" w:cs="Arial"/>
                <w:sz w:val="18"/>
                <w:szCs w:val="18"/>
                <w:vertAlign w:val="superscript"/>
                <w:lang w:eastAsia="ar-SA"/>
              </w:rPr>
              <w:t>b)</w:t>
            </w:r>
          </w:p>
        </w:tc>
        <w:tc>
          <w:tcPr>
            <w:tcW w:w="71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26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vertAlign w:val="superscript"/>
                <w:lang w:eastAsia="ar-SA"/>
              </w:rPr>
            </w:pPr>
            <w:r w:rsidRPr="00184C5B">
              <w:rPr>
                <w:rFonts w:ascii="Arial" w:hAnsi="Arial" w:cs="Arial"/>
                <w:sz w:val="18"/>
                <w:szCs w:val="18"/>
                <w:lang w:eastAsia="ar-SA"/>
              </w:rPr>
              <w:t>TBR</w:t>
            </w:r>
            <w:r w:rsidRPr="00184C5B">
              <w:rPr>
                <w:rFonts w:ascii="Arial" w:hAnsi="Arial" w:cs="Arial"/>
                <w:sz w:val="18"/>
                <w:szCs w:val="18"/>
                <w:vertAlign w:val="superscript"/>
                <w:lang w:eastAsia="ar-SA"/>
              </w:rPr>
              <w:t>b)</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Pozostałość na sicie 0,5 mm</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1429 [3]</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%(m/m)</w:t>
            </w:r>
          </w:p>
        </w:tc>
        <w:tc>
          <w:tcPr>
            <w:tcW w:w="8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3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TBR</w:t>
            </w:r>
          </w:p>
        </w:tc>
        <w:tc>
          <w:tcPr>
            <w:tcW w:w="71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26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TBR</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Trwałość po 7 dniach magazy-nowania</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1429 [3]</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%(m/m)</w:t>
            </w:r>
          </w:p>
        </w:tc>
        <w:tc>
          <w:tcPr>
            <w:tcW w:w="8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3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TBR</w:t>
            </w:r>
          </w:p>
        </w:tc>
        <w:tc>
          <w:tcPr>
            <w:tcW w:w="71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26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TBR</w:t>
            </w:r>
          </w:p>
        </w:tc>
      </w:tr>
      <w:tr w:rsidR="00DB019B" w:rsidRPr="00B23E65" w:rsidTr="00220BAE">
        <w:trPr>
          <w:jc w:val="center"/>
        </w:trPr>
        <w:tc>
          <w:tcPr>
            <w:tcW w:w="138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Sedymentacja</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PN-EN 12847 [5]</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%(m/m)</w:t>
            </w:r>
          </w:p>
        </w:tc>
        <w:tc>
          <w:tcPr>
            <w:tcW w:w="80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30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TBR</w:t>
            </w:r>
          </w:p>
        </w:tc>
        <w:tc>
          <w:tcPr>
            <w:tcW w:w="71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26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TBR</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numPr>
          <w:ilvl w:val="0"/>
          <w:numId w:val="12"/>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18"/>
          <w:lang w:eastAsia="ar-SA"/>
        </w:rPr>
      </w:pPr>
      <w:r w:rsidRPr="00184C5B">
        <w:rPr>
          <w:rFonts w:ascii="Arial" w:hAnsi="Arial" w:cs="Arial"/>
          <w:sz w:val="18"/>
          <w:szCs w:val="18"/>
          <w:lang w:eastAsia="ar-SA"/>
        </w:rPr>
        <w:t>Emulsję można rozcieńczać wodą, do stężenia asfaltu nie niższego niż 40%(m/m)</w:t>
      </w:r>
    </w:p>
    <w:p w:rsidR="00DB019B" w:rsidRPr="00184C5B" w:rsidRDefault="00DB019B" w:rsidP="00184C5B">
      <w:pPr>
        <w:numPr>
          <w:ilvl w:val="0"/>
          <w:numId w:val="12"/>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18"/>
          <w:lang w:eastAsia="ar-SA"/>
        </w:rPr>
      </w:pPr>
      <w:r w:rsidRPr="00184C5B">
        <w:rPr>
          <w:rFonts w:ascii="Arial" w:hAnsi="Arial" w:cs="Arial"/>
          <w:sz w:val="18"/>
          <w:szCs w:val="18"/>
          <w:lang w:eastAsia="ar-SA"/>
        </w:rPr>
        <w:t>Nie dotyczy emulsji rozcieńczanej wodą na budowie</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TBR (To be reported) – do zadeklarowania (producent może dostarczyć odpowiednie informacje, jednak nie jest do tego zobowiązany)</w:t>
      </w:r>
    </w:p>
    <w:p w:rsidR="00DB019B" w:rsidRPr="00184C5B" w:rsidRDefault="00DB019B" w:rsidP="00184C5B">
      <w:pPr>
        <w:tabs>
          <w:tab w:val="left" w:pos="0"/>
        </w:tabs>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Przykład oznaczenia kationowej emulsji asfaltowej:</w:t>
      </w:r>
    </w:p>
    <w:p w:rsidR="00DB019B" w:rsidRPr="00184C5B" w:rsidRDefault="00DB019B" w:rsidP="00184C5B">
      <w:pPr>
        <w:suppressAutoHyphens/>
        <w:overflowPunct w:val="0"/>
        <w:autoSpaceDE w:val="0"/>
        <w:spacing w:before="120" w:after="0" w:line="240" w:lineRule="auto"/>
        <w:ind w:left="1276" w:hanging="1276"/>
        <w:jc w:val="both"/>
        <w:textAlignment w:val="baseline"/>
        <w:rPr>
          <w:rFonts w:ascii="Arial" w:hAnsi="Arial" w:cs="Arial"/>
          <w:sz w:val="18"/>
          <w:szCs w:val="18"/>
          <w:lang w:eastAsia="ar-SA"/>
        </w:rPr>
      </w:pPr>
      <w:r w:rsidRPr="00184C5B">
        <w:rPr>
          <w:rFonts w:ascii="Arial" w:hAnsi="Arial" w:cs="Arial"/>
          <w:sz w:val="18"/>
          <w:szCs w:val="18"/>
          <w:lang w:eastAsia="ar-SA"/>
        </w:rPr>
        <w:t>C60 BP3 ZM – kationowa emulsja asfaltowa o zawartości lepiszcza 60%, wyprodukowana z asfaltu modyfikowanego polimerami, o klasie indeksu rozpadu 3, przeznaczona do złączania warstw nawierzchni.</w:t>
      </w:r>
    </w:p>
    <w:p w:rsidR="00DB019B" w:rsidRPr="00184C5B" w:rsidRDefault="00DB019B" w:rsidP="00184C5B">
      <w:pPr>
        <w:suppressAutoHyphens/>
        <w:overflowPunct w:val="0"/>
        <w:autoSpaceDE w:val="0"/>
        <w:spacing w:before="120" w:after="0" w:line="240" w:lineRule="auto"/>
        <w:ind w:left="1276" w:hanging="1276"/>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2.2.5. </w:t>
      </w:r>
      <w:r w:rsidRPr="00184C5B">
        <w:rPr>
          <w:rFonts w:ascii="Arial" w:hAnsi="Arial" w:cs="Arial"/>
          <w:sz w:val="18"/>
          <w:szCs w:val="18"/>
          <w:lang w:eastAsia="ar-SA"/>
        </w:rPr>
        <w:t>Materiały występujące przy budowie poszerzenia nawierzchni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ab/>
      </w:r>
      <w:r w:rsidRPr="00184C5B">
        <w:rPr>
          <w:rFonts w:ascii="Arial" w:hAnsi="Arial" w:cs="Arial"/>
          <w:sz w:val="18"/>
          <w:szCs w:val="18"/>
          <w:lang w:eastAsia="ar-SA"/>
        </w:rPr>
        <w:t>Materiały występujące przy budowie poszerzenia nawierzchni powinny być zgodne z ustaleniami dokumentacji projektowej i dostosowane do rodzaju warstw istniejącej nawierzchni.</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sprzętu podano w SST  D-M-00.00.00 „Wymagania ogólne” [1]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3.2. Sprzęt stosowany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 wykonywaniu robót Wykonawca w zależności od potrzeb, powinien wykazać się możliwością korzystania ze sprzętu dostosowanego do przyjętej metody robót, jak:</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piły do cięcia betonu asfaltowego,</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frezarki do betonu asfaltowego,</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młot pneumatyczny, sprężarka powietrza,</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skrapiarka emulsji asfaltowej z ręcznie prowadzoną lancą spryskującą, ze zbiornikiem na lepiszcze,</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ew. układarka geokompozytu, umożliwiającą rozwijanie go ze szpuli oraz noże do cięcia geokompozytu,</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sprzęt pomocniczy, jak oskardy, łopaty, szczotki itp.</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Zaleca się, aby skrapiarka była wyposażona w urządzenia pomiarowo-kontrolne, pozwalające na sprawdzenie i regulowanie: temperatury, ciśnienia, obrotów pompy dozującej lepiszcze, prędkości poruszania się skrapiarki oraz ilości dozowanego lepiszcza. Skrapiarka powinna zapewniać rozkładanie lepiszcza z tolerancją ± 10% w stosunku do ilości założonej. Zbiornik na lepiszcze powinien być izolowany termicznie, tak aby było możliwe zachowanie stałej temperatury lepiszcza.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Sprzęt do budowy nowej nawierzchni powinien być dostosowany do rodzaju warstw nawierzchni, ustalonych w dokumentacji projektowej.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Sprzęt powinien odpowiadać wymaganiom określonym w dokumentacji projektowej, ST, instrukcjach producentów lub propozycji Wykonawcy i powinien być zaakceptowany przez Inżyniera.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 xml:space="preserve">4.1. Ogólne wymagania dotyczące transportu </w:t>
      </w:r>
    </w:p>
    <w:p w:rsidR="00DB019B" w:rsidRPr="00184C5B" w:rsidRDefault="00DB019B" w:rsidP="00184C5B">
      <w:pPr>
        <w:tabs>
          <w:tab w:val="left" w:pos="284"/>
          <w:tab w:val="right" w:leader="dot" w:pos="8505"/>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 xml:space="preserve">    Ogólne wymagania dotyczące transportu podano w SST D-M-00.00.00 „Wymagania ogólne” [1]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4.2. Transport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Geokompozyt należy transportować w rolkach owiniętych folią w celu zabezpieczenia go przed uszkodzeniem w czasie transportu i składowania na budowie, a także przed negatywnym działaniem ultrafioletowego promieniowania słonecznego. Rolki powinny być przewożone w pozycji pionowej lub ułożone poziomo, nie więcej niż w trzech warstwach. Podczas transportu i składowania należy chronić materiał przed zawilgoceniem i zabrudzeniem. W czasie wyładowania geokompozytu ze środka transportu nie należy dopuścić do porozrywania lub podziurawienia opakowania z folii.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Emulsja asfaltowa może być transportowana w cysternach, skrapiarkach, beczkach i innych opakowaniach, pod warunkiem, że nie będą korodowały pod wpływem emulsji i nie będą powodowały jej rozpadu. Cysterny powinny być przedzielone przegrodami na komory o pojemności do 1 m</w:t>
      </w:r>
      <w:r w:rsidRPr="00184C5B">
        <w:rPr>
          <w:rFonts w:ascii="Arial" w:hAnsi="Arial" w:cs="Arial"/>
          <w:sz w:val="18"/>
          <w:szCs w:val="18"/>
          <w:vertAlign w:val="superscript"/>
          <w:lang w:eastAsia="ar-SA"/>
        </w:rPr>
        <w:t>3</w:t>
      </w:r>
      <w:r w:rsidRPr="00184C5B">
        <w:rPr>
          <w:rFonts w:ascii="Arial" w:hAnsi="Arial" w:cs="Arial"/>
          <w:sz w:val="18"/>
          <w:szCs w:val="18"/>
          <w:lang w:eastAsia="ar-SA"/>
        </w:rPr>
        <w:t>, które powinny mieć wykroje umożliwiające przepływ emulsji. Zbiorniki do przewozu emulsji powinny być czyste i nie zawierać resztek innych lepiszczy.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Transport materiałów do budowy nowej nawierzchni powinien być zgodny z ustaleniami dla całego budowanego odcinka drogi.</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5. WYKONANIE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wykonania robót podano w SST D-M-00.00.00 „Wymagania ogólne” [1]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5.2. Zasady wykonywania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Sposób wykonania robót powinien być zgodny z dokumentacją projektową i ST. W przypadku braku wystarczających danych można korzystać z ustaleń podanych w niniejszej specyfikacji oraz z informacji podanych w załącznikach.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Podstawowe czynności przy wykonywaniu robót obejmują:</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roboty przygotowawcze, </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rozbiórkę starej nawierzchni,</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na poszerzeniu nowych warstw podbudowy i warstwy wiążącej,</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geokompozytu i warstwy ścieralnej,</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wykończeniowe.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5.3. Roboty przygotowawcze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Przed przystąpieniem do robót należy, na podstawie dokumentacji projektowej,  ST lub wskazań Inżyniera:</w:t>
      </w:r>
    </w:p>
    <w:p w:rsidR="00DB019B" w:rsidRPr="00184C5B" w:rsidRDefault="00DB019B" w:rsidP="00184C5B">
      <w:pPr>
        <w:numPr>
          <w:ilvl w:val="0"/>
          <w:numId w:val="11"/>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ustalić lokalizację robót, wyznaczyć oraz oznaczyć linię styku istniejącej nawierzchni i nowej konstrukcji poszerzenia,</w:t>
      </w:r>
    </w:p>
    <w:p w:rsidR="00DB019B" w:rsidRPr="00184C5B" w:rsidRDefault="00DB019B" w:rsidP="00184C5B">
      <w:pPr>
        <w:numPr>
          <w:ilvl w:val="0"/>
          <w:numId w:val="11"/>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ew. przeprowadzić obliczenia i pomiary geodezyjne niezbędne do szczegółowego wytyczenia robót oraz ustalenia danych wysokościowych,</w:t>
      </w:r>
    </w:p>
    <w:p w:rsidR="00DB019B" w:rsidRPr="00184C5B" w:rsidRDefault="00DB019B" w:rsidP="00184C5B">
      <w:pPr>
        <w:numPr>
          <w:ilvl w:val="0"/>
          <w:numId w:val="11"/>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usunąć przeszkody, np. drzewa, krzaki, obiekty, elementy dróg, ogrodzeń itd.</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5.4. Rozbiórka starej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Fragment istniejącej nawierzchni, od wyznaczonej linii styku poszerzenia i starej nawierzchni, należy rozebrać do głębokości przewidzianej dokumentacją projektową, przy użyciu ręcznego sprzętu rozbiórkowego lub frezarki.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Przy rozbiórce istniejącej nawierzchni należy wykonać stopnie w istniejącej konstrukcji w celu uzyskania prawidłowego wzmocnionego połączenia nowych i starych warstw. Szerokość stopni powinna być nie mniejsza niż 1,5 grubości wyżej położonej warstwy, z wyjątkiem stopnia pod warstwą ścieralną, którego szerokość powinna wynosić 1,1 ÷ 1,15 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Przykład rozbiórki istniejącej nawierzchni przedstawiono na rysunku 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5.5. Ułożenie nowych warstw podbudowy i warstwy wiążącej na poszerzeniu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Do przygotowanych stopni na powierzchniach warstw nawierzchni należy doprowadzić nowe warstwy poszerzenia podbudowy i warstwy wiążącej. Stare powierzchnie warstw należy oczyścić, a w przypadku konstrukcji niezwiązanych należy je zagęścić.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konstrukcji warstw nawierzchni powinno odpowiadać wymaganiom właściwych specyfikacji technicznych, określonych w dokumentacji projektowej.</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5.6. Ułożenie geokompozytu i warstwy ścieralnej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 ułożonej i zagęszczonej warstwie wiążącej (np. z betonu asfaltowego) należy:</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skropić emulsją asfaltową, według pktu 2.2.4, pas szerokości 2,2 ÷ 2,3 m (około 0,2 ÷ 0,3 m większy niż szerokość geokompozytu, który ma być ułożony),</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ułożyć geokompozyt o szerokości co najmniej 1,0 m po każdej stronie połączenia,</w:t>
      </w:r>
    </w:p>
    <w:p w:rsidR="00DB019B" w:rsidRPr="00184C5B" w:rsidRDefault="00DB019B" w:rsidP="00184C5B">
      <w:pPr>
        <w:numPr>
          <w:ilvl w:val="0"/>
          <w:numId w:val="6"/>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przykryć całość fragmentu nawierzchni nad geokompozytem nową warstwą ścieralną.</w:t>
      </w:r>
    </w:p>
    <w:p w:rsidR="00DB019B" w:rsidRPr="00184C5B" w:rsidRDefault="00DB019B" w:rsidP="00184C5B">
      <w:pPr>
        <w:suppressAutoHyphens/>
        <w:overflowPunct w:val="0"/>
        <w:autoSpaceDE w:val="0"/>
        <w:spacing w:after="0" w:line="240" w:lineRule="auto"/>
        <w:ind w:left="709"/>
        <w:jc w:val="both"/>
        <w:textAlignment w:val="baseline"/>
        <w:rPr>
          <w:rFonts w:ascii="Arial" w:hAnsi="Arial" w:cs="Arial"/>
          <w:sz w:val="18"/>
          <w:szCs w:val="18"/>
          <w:lang w:eastAsia="ar-SA"/>
        </w:rPr>
      </w:pPr>
      <w:r w:rsidRPr="00184C5B">
        <w:rPr>
          <w:rFonts w:ascii="Arial" w:hAnsi="Arial" w:cs="Arial"/>
          <w:sz w:val="18"/>
          <w:szCs w:val="18"/>
          <w:lang w:eastAsia="ar-SA"/>
        </w:rPr>
        <w:t>Przy wyżej wymienionych czynnościach obowiązują następujące zalecenia:</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układanie geokompozytu można prowadzić wyłącznie podczas suchej pogody; geokompozyt nie może być mokry i pozostawiony na noc bez przykrycia warstwą asfaltową; temperatura powietrza powinna wynosić co najmniej +10°C,</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ilość lepiszcza do skropienia (składa się z lepiszcza do nasycenia podłoża: około 100 ÷ 250 g/m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efektywnego lepiszcza – asfaltu oraz lepiszcza do nasycenia geowłókniny w geokompozycie oznaczanego doświadczalnie wg [9]) może orientacyjnie wynosić 1100 ÷ 1600 g/m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w zależności od stanu podłoża i masy powierzchniowej geowłókniny; właściwą ilość powinien podać dostawca lub producent wyrobu,</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dobre zespolenie geokompozytu z sąsiednimi warstwami nawierzchni uzyska się, gdy: podłoże będzie czyste, suche (przed skropieniem), równe (tak aby wyrób do niego przylegał),</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geokompozyt powinien być układany stroną z siatką do podłoża, po rozpadzie emulsji asfaltowej i odparowaniu wody; czas oczekiwania na odparowanie powinien być taki, aby pozostały asfalt miał konsystencję lekko klejącą,</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powierzchnia skrapiana emulsją asfaltową powinna być czysta – wszelkie zanieczyszczenia gliną, kruszywem itp. powinny zostać usunięte przed skropieniem,</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części geokompozytu zanieczyszczone smarem i olejem należy wyciąć, a miejsca te należy powtórnie skropić wraz z brzegiem otaczającego wyrobu i wkleić w nie prostokątną łatę geokompozytu o wymiarach zapewniających przykrycie wyciętego otworu z zakładem około 0,10 m,</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w przypadku łączenia pasów geokompozytu szerokość poprzecznego zakładu wynosi 0,10 ÷ 0,15 m, przy czym dolną warstwę zakładu należy skropić dodatkowo lepiszczem w ilości około 0,400 g/m</w:t>
      </w:r>
      <w:r w:rsidRPr="00184C5B">
        <w:rPr>
          <w:rFonts w:ascii="Arial" w:hAnsi="Arial" w:cs="Arial"/>
          <w:sz w:val="18"/>
          <w:szCs w:val="18"/>
          <w:vertAlign w:val="superscript"/>
          <w:lang w:eastAsia="ar-SA"/>
        </w:rPr>
        <w:t>2</w:t>
      </w:r>
      <w:r w:rsidRPr="00184C5B">
        <w:rPr>
          <w:rFonts w:ascii="Arial" w:hAnsi="Arial" w:cs="Arial"/>
          <w:sz w:val="18"/>
          <w:szCs w:val="18"/>
          <w:lang w:eastAsia="ar-SA"/>
        </w:rPr>
        <w:t>,</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przy ręcznym układaniu geokompozytu zaleca się, bezpośrednio po jego ułożeniu, przejazd jednokrotny walcem ogumionym (ew. stalowym) w celu ustabilizowania jego położenia,</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w przypadku powstania fałdy w geokompozycie należy ją przeciąć i założyć w kierunku układania warstwy nawierzchni asfaltowej,</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przed ułożeniem warstwy ścieralnej na geokompozycie należy naprawić miejsca odklejone, fałdy, pęcherze i rozdarcia,</w:t>
      </w:r>
    </w:p>
    <w:p w:rsidR="00DB019B" w:rsidRPr="00184C5B" w:rsidRDefault="00DB019B" w:rsidP="00184C5B">
      <w:pPr>
        <w:numPr>
          <w:ilvl w:val="0"/>
          <w:numId w:val="1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ruch pojazdów roboczych po rozłożeniu geokompozytu powinien być ograniczony do minimum przy przestrzeganiu zakazu gwałtownego hamowania i skręcania, aby nie fałdować wyrobu.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Konieczne jest zapewnienie prawidłowej impregnacji i przyklejenia geokompozytu do podłoża. Jeżeli uzyskanie tego nie jest możliwe z jakiegokolwiek powodu (np. istnieją fale), to należy zrezygnować z zastosowania tej technologii, bowiem niewłaściwe jej wykonanie może być powodem zniszczenia nawierzchni (np. fale mogą zniszczyć połączenie warstw).</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Przykład połączenia nowej i starej nawierzchni przedstawiono na rysunku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5.7. Roboty wykończeniowe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wykończeniowe powinny być zgodne z dokumentacją projektową i ST. Do robót wykończeniowych należą prace związane z dostosowaniem wykonanych robót do istniejących warunków terenowych, takie jak:</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odtworzenie przeszkód czasowo usuniętych, </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niezbędne uzupełnienia zniszczonej w czasie robót roślinności, np. zatrawienia,  </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porządkujące otoczenie terenu robót.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kontroli jakości robót podano w SST D-M-00.00.00 „Wymagania ogólne” [1]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Przed przystąpieniem do robót Wykonawca powinien:</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ew. wykonać własne badania właściwości materiałów przeznaczonych do wykonania robót, określone przez Inżyniera,</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sprawdzić cechy zewnętrzne gotowych materiałów z tworzyw i prefabrykowanych.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Wszystkie dokumenty oraz wyniki badań Wykonawca przedstawia Inżynierowi do akceptacji.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6.3. Badania w czasie robót</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Częstotliwość oraz zakres badań i pomiarów, które należy wykonać w czasie robót podaje tablica 2.</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Tablica 2. Częstotliwość oraz zakres badań i pomiarów w czasie robót</w:t>
      </w:r>
    </w:p>
    <w:tbl>
      <w:tblPr>
        <w:tblW w:w="0" w:type="auto"/>
        <w:jc w:val="center"/>
        <w:tblLayout w:type="fixed"/>
        <w:tblCellMar>
          <w:left w:w="70" w:type="dxa"/>
          <w:right w:w="70" w:type="dxa"/>
        </w:tblCellMar>
        <w:tblLook w:val="0000"/>
      </w:tblPr>
      <w:tblGrid>
        <w:gridCol w:w="496"/>
        <w:gridCol w:w="3260"/>
        <w:gridCol w:w="1417"/>
        <w:gridCol w:w="2283"/>
      </w:tblGrid>
      <w:tr w:rsidR="00DB019B" w:rsidRPr="00B23E65" w:rsidTr="00220BAE">
        <w:trPr>
          <w:jc w:val="center"/>
        </w:trPr>
        <w:tc>
          <w:tcPr>
            <w:tcW w:w="49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Lp.</w:t>
            </w:r>
          </w:p>
        </w:tc>
        <w:tc>
          <w:tcPr>
            <w:tcW w:w="3260"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Wyszczególnienie badań i pomiarów</w:t>
            </w:r>
          </w:p>
        </w:tc>
        <w:tc>
          <w:tcPr>
            <w:tcW w:w="141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Częstotliwość badań</w:t>
            </w:r>
          </w:p>
        </w:tc>
        <w:tc>
          <w:tcPr>
            <w:tcW w:w="2283"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Wartości dopuszczalne</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Lokalizacja i zgodność granic terenu robót z dokumentacją projektową</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 raz</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 i dokumentacji projektowej</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Wyznaczenie linii styku starej i nowej nawierzchni poszerzenia</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 raz</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Linia prosta</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18"/>
                <w:lang w:eastAsia="ar-SA"/>
              </w:rPr>
            </w:pPr>
            <w:r w:rsidRPr="00184C5B">
              <w:rPr>
                <w:rFonts w:ascii="Arial" w:hAnsi="Arial" w:cs="Arial"/>
                <w:sz w:val="18"/>
                <w:szCs w:val="18"/>
                <w:lang w:eastAsia="ar-SA"/>
              </w:rPr>
              <w:t>Rozbiórka starej nawierzchni</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Ocena ciągła</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5.4</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4</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Ułożenie nowych warstw podbudowy i warstwy wiążącej</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Jw.</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5.5</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Skropienie emulsją asfaltową podłoża pod geokompozyt</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Jw.</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5.6</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6</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18"/>
                <w:lang w:eastAsia="ar-SA"/>
              </w:rPr>
            </w:pPr>
            <w:r w:rsidRPr="00184C5B">
              <w:rPr>
                <w:rFonts w:ascii="Arial" w:hAnsi="Arial" w:cs="Arial"/>
                <w:sz w:val="18"/>
                <w:szCs w:val="18"/>
                <w:lang w:eastAsia="ar-SA"/>
              </w:rPr>
              <w:t>Ułożenie geokompozytu</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Jw.</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5.6</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7</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Ułożenie nowej warstwy ścieralnej nawierzchni</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Jw.</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5.6</w:t>
            </w:r>
          </w:p>
        </w:tc>
      </w:tr>
      <w:tr w:rsidR="00DB019B" w:rsidRPr="00B23E65" w:rsidTr="00220BAE">
        <w:trPr>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8</w:t>
            </w: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18"/>
                <w:lang w:eastAsia="ar-SA"/>
              </w:rPr>
            </w:pPr>
            <w:r w:rsidRPr="00184C5B">
              <w:rPr>
                <w:rFonts w:ascii="Arial" w:hAnsi="Arial" w:cs="Arial"/>
                <w:sz w:val="18"/>
                <w:szCs w:val="18"/>
                <w:lang w:eastAsia="ar-SA"/>
              </w:rPr>
              <w:t>Wykonanie robót wykończeniowych</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Ocena ciągła</w:t>
            </w:r>
          </w:p>
        </w:tc>
        <w:tc>
          <w:tcPr>
            <w:tcW w:w="228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5.7</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obmiaru robót podano w SST D-M-00.00.00 „Wymagania ogólne” [1]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Jednostką obmiarową jest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(metr kwadratowy) poszerzenia nawierzchni.</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8.1. Ogólne zasady odbioru robót</w:t>
      </w:r>
      <w:r w:rsidRPr="00184C5B">
        <w:rPr>
          <w:rFonts w:ascii="Arial" w:hAnsi="Arial" w:cs="Arial"/>
          <w:b/>
          <w:sz w:val="18"/>
          <w:szCs w:val="18"/>
          <w:lang w:eastAsia="ar-SA"/>
        </w:rPr>
        <w:tab/>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odbioru robót podano w SST D-M-00.00.00 „Wymagania ogólne” [1] pkt 8.</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uznaje się za wykonane zgodnie z dokumentacją projektową, ST i wymaganiami Inżyniera, jeżeli wszystkie pomiary i badania z zachowaniem tolerancji według pktu 6 dały wyniki pozytywne.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Odbiorowi robót zanikających i ulegających zakryciu podlegają:</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oczyszczenie nawierzchni,</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skropienie nawierzchni emulsją asfaltową,</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ułożenie geokompozytu.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Odbiór tych robót powinien być zgodny z wymaganiami pktu 8.2 SST D-M-00.00.00 „Wymagania ogólne” [1] oraz niniejszej SST.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ustalenia dotyczące podstawy płatności podano w SST D-M-00.00.00 „Wymagania ogólne” [1]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Cena wykonania 1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ułożenia poszerzenia nawierzchni obejmuje:</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prace pomiarowe i roboty przygotowawcze,</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oznakowanie robót,</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dostarczenie materiałów i sprzętu,</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rozebranie istniejącej nawierzchni,</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ułożenie nowych warstw podbudowy i warstwy wiążącej,</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przygotowanie podłoża do ułożenia geokompozytu,</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skropienie podłoża emulsją asfaltową,</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ułożenie geokompozytu,</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ułożenie nowej warstwy ścieralnej nawierzchni,</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wykonanie wszystkich robót według wymagań dokumentacji projektowej, ST i specyfikacji technicznej,</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oczyszczenie miejsca robót i uporządkowanie terenu przyległego,</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przeprowadzenie pomiarów i badań wymaganych w specyfikacji technicznej,</w:t>
      </w:r>
    </w:p>
    <w:p w:rsidR="00DB019B" w:rsidRPr="00184C5B" w:rsidRDefault="00DB019B" w:rsidP="00184C5B">
      <w:pPr>
        <w:numPr>
          <w:ilvl w:val="0"/>
          <w:numId w:val="4"/>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odwiezienie sprzętu.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9.3. Sposób rozliczenia robót tymczasowych i prac towarzyszących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Cena wykonania robót określonych niniejszą SST obejmuje:</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tymczasowe, które są potrzebne do wykonania robót podstawowych, ale nie są przekazywane Zamawiającemu i są usuwane po wykonaniu robót podstawowych,</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prace towarzyszące, które są niezbędne do wykonania robót podstawowych, niezaliczane do robót tymczasowych, jak geodezyjne wytyczenie robót itd.</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10.1. Ogólne specyfikacje techniczne (SST)</w:t>
      </w:r>
    </w:p>
    <w:tbl>
      <w:tblPr>
        <w:tblW w:w="0" w:type="auto"/>
        <w:tblLayout w:type="fixed"/>
        <w:tblCellMar>
          <w:left w:w="70" w:type="dxa"/>
          <w:right w:w="70" w:type="dxa"/>
        </w:tblCellMar>
        <w:tblLook w:val="0000"/>
      </w:tblPr>
      <w:tblGrid>
        <w:gridCol w:w="496"/>
        <w:gridCol w:w="1559"/>
        <w:gridCol w:w="7654"/>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155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D-M-00.00.00</w:t>
            </w:r>
          </w:p>
        </w:tc>
        <w:tc>
          <w:tcPr>
            <w:tcW w:w="765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Wymagania ogólne</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10.2. Normy</w:t>
      </w:r>
    </w:p>
    <w:tbl>
      <w:tblPr>
        <w:tblW w:w="0" w:type="auto"/>
        <w:tblLayout w:type="fixed"/>
        <w:tblLook w:val="0000"/>
      </w:tblPr>
      <w:tblGrid>
        <w:gridCol w:w="534"/>
        <w:gridCol w:w="1701"/>
        <w:gridCol w:w="7512"/>
      </w:tblGrid>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PN-EN 1428</w:t>
            </w:r>
          </w:p>
        </w:tc>
        <w:tc>
          <w:tcPr>
            <w:tcW w:w="751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Asfalty i lepiszcza asfaltowe – Oznaczanie zawartości wody w emulsjach asfaltowych – Metoda destylacji azeotropowej</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PN-EN 1429</w:t>
            </w:r>
          </w:p>
        </w:tc>
        <w:tc>
          <w:tcPr>
            <w:tcW w:w="751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Asfalty i lepiszcza asfaltowe – Oznaczanie pozostałości na sicie emulsji asfaltowych oraz trwałości podczas magazynowania metodą pozostałości na sicie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PN-EN 12846</w:t>
            </w:r>
          </w:p>
        </w:tc>
        <w:tc>
          <w:tcPr>
            <w:tcW w:w="751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Asfalty i lepiszcza asfaltowe – Oznaczanie czasu wypływu emulsji asfaltowych lepkościomierzem wypływowym</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PN-EN 12847</w:t>
            </w:r>
          </w:p>
        </w:tc>
        <w:tc>
          <w:tcPr>
            <w:tcW w:w="751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Asfalty i lepiszcza asfaltowe – Oznaczanie sedymentacji emulsji asfaltowych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6.</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PN-EN 13075-1</w:t>
            </w:r>
          </w:p>
        </w:tc>
        <w:tc>
          <w:tcPr>
            <w:tcW w:w="751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Asfalty i lepiszcza asfaltowe – Badanie rozpadu – Część 1: Oznaczanie indeksu rozpadu kationowych emulsji asfaltowych, metodą z wypełniaczem mineralnym</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10.3. Wymagania techniczne (rekomendowane przez Ministra Infrastruktury)</w:t>
      </w:r>
    </w:p>
    <w:p w:rsidR="00DB019B" w:rsidRPr="00184C5B" w:rsidRDefault="00DB019B" w:rsidP="00184C5B">
      <w:pPr>
        <w:numPr>
          <w:ilvl w:val="0"/>
          <w:numId w:val="3"/>
        </w:numPr>
        <w:tabs>
          <w:tab w:val="left" w:pos="426"/>
        </w:tabs>
        <w:suppressAutoHyphens/>
        <w:overflowPunct w:val="0"/>
        <w:autoSpaceDE w:val="0"/>
        <w:spacing w:after="0" w:line="240" w:lineRule="auto"/>
        <w:ind w:left="425"/>
        <w:jc w:val="both"/>
        <w:textAlignment w:val="baseline"/>
        <w:rPr>
          <w:rFonts w:ascii="Arial" w:hAnsi="Arial" w:cs="Arial"/>
          <w:sz w:val="18"/>
          <w:szCs w:val="18"/>
          <w:lang w:eastAsia="ar-SA"/>
        </w:rPr>
      </w:pPr>
      <w:r w:rsidRPr="00184C5B">
        <w:rPr>
          <w:rFonts w:ascii="Arial" w:hAnsi="Arial" w:cs="Arial"/>
          <w:sz w:val="18"/>
          <w:szCs w:val="18"/>
          <w:lang w:eastAsia="ar-SA"/>
        </w:rPr>
        <w:t>WT-3 Emulsje asfaltowe 2009. Kationowe emulsje asfaltowe na drogach publicznych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10.4. Inne dokumenty</w:t>
      </w:r>
    </w:p>
    <w:p w:rsidR="00DB019B" w:rsidRPr="00184C5B" w:rsidRDefault="00DB019B" w:rsidP="00184C5B">
      <w:pPr>
        <w:numPr>
          <w:ilvl w:val="0"/>
          <w:numId w:val="7"/>
        </w:numPr>
        <w:tabs>
          <w:tab w:val="left" w:pos="502"/>
          <w:tab w:val="num" w:pos="720"/>
        </w:tabs>
        <w:suppressAutoHyphens/>
        <w:overflowPunct w:val="0"/>
        <w:autoSpaceDE w:val="0"/>
        <w:spacing w:after="0" w:line="240" w:lineRule="auto"/>
        <w:ind w:left="502" w:hanging="360"/>
        <w:jc w:val="both"/>
        <w:textAlignment w:val="baseline"/>
        <w:rPr>
          <w:rFonts w:ascii="Arial" w:hAnsi="Arial" w:cs="Arial"/>
          <w:sz w:val="18"/>
          <w:szCs w:val="18"/>
          <w:lang w:eastAsia="ar-SA"/>
        </w:rPr>
      </w:pPr>
      <w:r w:rsidRPr="00184C5B">
        <w:rPr>
          <w:rFonts w:ascii="Arial" w:hAnsi="Arial" w:cs="Arial"/>
          <w:sz w:val="18"/>
          <w:szCs w:val="18"/>
          <w:lang w:eastAsia="ar-SA"/>
        </w:rPr>
        <w:t>Katalog wzmocnień i remontów nawierzchni podatnych i półsztywnych, IBDiM, Warszawa 2001</w:t>
      </w:r>
    </w:p>
    <w:p w:rsidR="00DB019B" w:rsidRPr="00184C5B" w:rsidRDefault="00DB019B" w:rsidP="00184C5B">
      <w:pPr>
        <w:numPr>
          <w:ilvl w:val="0"/>
          <w:numId w:val="7"/>
        </w:numPr>
        <w:tabs>
          <w:tab w:val="left" w:pos="502"/>
          <w:tab w:val="num" w:pos="720"/>
        </w:tabs>
        <w:suppressAutoHyphens/>
        <w:overflowPunct w:val="0"/>
        <w:autoSpaceDE w:val="0"/>
        <w:spacing w:after="0" w:line="240" w:lineRule="auto"/>
        <w:ind w:left="502" w:hanging="360"/>
        <w:jc w:val="both"/>
        <w:textAlignment w:val="baseline"/>
        <w:rPr>
          <w:rFonts w:ascii="Arial" w:hAnsi="Arial" w:cs="Arial"/>
          <w:sz w:val="18"/>
          <w:szCs w:val="18"/>
          <w:lang w:eastAsia="ar-SA"/>
        </w:rPr>
      </w:pPr>
      <w:r w:rsidRPr="00184C5B">
        <w:rPr>
          <w:rFonts w:ascii="Arial" w:hAnsi="Arial" w:cs="Arial"/>
          <w:sz w:val="18"/>
          <w:szCs w:val="18"/>
          <w:lang w:eastAsia="ar-SA"/>
        </w:rPr>
        <w:t>Zalecenia stosowania geowyrobów w warstwach asfaltowych nawierzchni drogowych. Informacje – instrukcje, zeszyt 66. IBDiM, Warszawa 2004</w:t>
      </w:r>
    </w:p>
    <w:p w:rsidR="00DB019B" w:rsidRPr="00184C5B" w:rsidRDefault="00DB019B" w:rsidP="00184C5B">
      <w:pPr>
        <w:numPr>
          <w:ilvl w:val="0"/>
          <w:numId w:val="7"/>
        </w:numPr>
        <w:tabs>
          <w:tab w:val="left" w:pos="502"/>
          <w:tab w:val="num" w:pos="720"/>
        </w:tabs>
        <w:suppressAutoHyphens/>
        <w:overflowPunct w:val="0"/>
        <w:autoSpaceDE w:val="0"/>
        <w:spacing w:after="0" w:line="240" w:lineRule="auto"/>
        <w:ind w:left="502" w:hanging="360"/>
        <w:jc w:val="both"/>
        <w:textAlignment w:val="baseline"/>
        <w:rPr>
          <w:rFonts w:ascii="Arial" w:hAnsi="Arial" w:cs="Arial"/>
          <w:i/>
          <w:iCs/>
          <w:sz w:val="18"/>
          <w:szCs w:val="18"/>
          <w:lang w:eastAsia="ar-SA"/>
        </w:rPr>
      </w:pPr>
      <w:r w:rsidRPr="00184C5B">
        <w:rPr>
          <w:rFonts w:ascii="Arial" w:hAnsi="Arial" w:cs="Arial"/>
          <w:i/>
          <w:iCs/>
          <w:sz w:val="18"/>
          <w:szCs w:val="18"/>
          <w:lang w:eastAsia="ar-SA"/>
        </w:rPr>
        <w:t>Instrukcja stosowania wyrobu opracowana przez producenta</w:t>
      </w:r>
    </w:p>
    <w:p w:rsidR="00DB019B" w:rsidRPr="00184C5B" w:rsidRDefault="00DB019B" w:rsidP="00184C5B">
      <w:pPr>
        <w:tabs>
          <w:tab w:val="left" w:pos="426"/>
        </w:tabs>
        <w:suppressAutoHyphens/>
        <w:overflowPunct w:val="0"/>
        <w:autoSpaceDE w:val="0"/>
        <w:spacing w:after="0" w:line="240" w:lineRule="auto"/>
        <w:ind w:left="142"/>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keepLines/>
        <w:tabs>
          <w:tab w:val="left" w:pos="0"/>
        </w:tabs>
        <w:suppressAutoHyphens/>
        <w:overflowPunct w:val="0"/>
        <w:autoSpaceDE w:val="0"/>
        <w:spacing w:before="240" w:after="120" w:line="240" w:lineRule="auto"/>
        <w:jc w:val="center"/>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11. ZAŁĄCZNIKI</w:t>
      </w:r>
    </w:p>
    <w:p w:rsidR="00DB019B" w:rsidRPr="00184C5B" w:rsidRDefault="00DB019B" w:rsidP="00184C5B">
      <w:pPr>
        <w:suppressAutoHyphens/>
        <w:overflowPunct w:val="0"/>
        <w:autoSpaceDE w:val="0"/>
        <w:spacing w:after="120" w:line="240" w:lineRule="auto"/>
        <w:jc w:val="right"/>
        <w:textAlignment w:val="baseline"/>
        <w:rPr>
          <w:rFonts w:ascii="Arial" w:hAnsi="Arial" w:cs="Arial"/>
          <w:b/>
          <w:sz w:val="18"/>
          <w:szCs w:val="18"/>
          <w:lang w:eastAsia="ar-SA"/>
        </w:rPr>
      </w:pPr>
      <w:r w:rsidRPr="00184C5B">
        <w:rPr>
          <w:rFonts w:ascii="Arial" w:hAnsi="Arial" w:cs="Arial"/>
          <w:b/>
          <w:sz w:val="18"/>
          <w:szCs w:val="18"/>
          <w:lang w:eastAsia="ar-SA"/>
        </w:rPr>
        <w:t>ZAŁĄCZNIK 1</w:t>
      </w:r>
    </w:p>
    <w:p w:rsidR="00DB019B" w:rsidRPr="00184C5B" w:rsidRDefault="00DB019B" w:rsidP="00184C5B">
      <w:pPr>
        <w:suppressAutoHyphens/>
        <w:overflowPunct w:val="0"/>
        <w:autoSpaceDE w:val="0"/>
        <w:spacing w:after="0" w:line="240" w:lineRule="auto"/>
        <w:jc w:val="center"/>
        <w:textAlignment w:val="baseline"/>
        <w:rPr>
          <w:rFonts w:ascii="Arial" w:hAnsi="Arial" w:cs="Arial"/>
          <w:b/>
          <w:sz w:val="18"/>
          <w:szCs w:val="18"/>
          <w:lang w:eastAsia="ar-SA"/>
        </w:rPr>
      </w:pPr>
      <w:r w:rsidRPr="00184C5B">
        <w:rPr>
          <w:rFonts w:ascii="Arial" w:hAnsi="Arial" w:cs="Arial"/>
          <w:b/>
          <w:sz w:val="18"/>
          <w:szCs w:val="18"/>
          <w:lang w:eastAsia="ar-SA"/>
        </w:rPr>
        <w:t>ZASADY  POŁĄCZENIA  NOWEJ  KONSTRUKCJI POSZERZENIA</w:t>
      </w:r>
    </w:p>
    <w:p w:rsidR="00DB019B" w:rsidRPr="00184C5B" w:rsidRDefault="00DB019B" w:rsidP="00184C5B">
      <w:pPr>
        <w:suppressAutoHyphens/>
        <w:overflowPunct w:val="0"/>
        <w:autoSpaceDE w:val="0"/>
        <w:spacing w:after="0" w:line="240" w:lineRule="auto"/>
        <w:jc w:val="center"/>
        <w:textAlignment w:val="baseline"/>
        <w:rPr>
          <w:rFonts w:ascii="Arial" w:hAnsi="Arial" w:cs="Arial"/>
          <w:b/>
          <w:sz w:val="18"/>
          <w:szCs w:val="18"/>
          <w:lang w:eastAsia="ar-SA"/>
        </w:rPr>
      </w:pPr>
      <w:r w:rsidRPr="00184C5B">
        <w:rPr>
          <w:rFonts w:ascii="Arial" w:hAnsi="Arial" w:cs="Arial"/>
          <w:b/>
          <w:sz w:val="18"/>
          <w:szCs w:val="18"/>
          <w:lang w:eastAsia="ar-SA"/>
        </w:rPr>
        <w:t>Z  NAWIERZCHNIĄ  ISTNIEJĄCĄ (wg [8])</w:t>
      </w:r>
    </w:p>
    <w:p w:rsidR="00DB019B" w:rsidRPr="00184C5B" w:rsidRDefault="00DB019B" w:rsidP="00184C5B">
      <w:pPr>
        <w:suppressAutoHyphens/>
        <w:overflowPunct w:val="0"/>
        <w:autoSpaceDE w:val="0"/>
        <w:spacing w:after="0" w:line="240" w:lineRule="auto"/>
        <w:jc w:val="center"/>
        <w:textAlignment w:val="baseline"/>
        <w:rPr>
          <w:rFonts w:ascii="Arial" w:hAnsi="Arial" w:cs="Arial"/>
          <w:b/>
          <w:sz w:val="18"/>
          <w:szCs w:val="18"/>
          <w:lang w:eastAsia="ar-SA"/>
        </w:rPr>
      </w:pPr>
    </w:p>
    <w:p w:rsidR="00DB019B" w:rsidRPr="00184C5B" w:rsidRDefault="00DB019B" w:rsidP="00184C5B">
      <w:pPr>
        <w:keepNext/>
        <w:numPr>
          <w:ilvl w:val="1"/>
          <w:numId w:val="5"/>
        </w:numPr>
        <w:tabs>
          <w:tab w:val="left" w:pos="360"/>
        </w:tabs>
        <w:suppressAutoHyphens/>
        <w:overflowPunct w:val="0"/>
        <w:autoSpaceDE w:val="0"/>
        <w:spacing w:before="120" w:after="120" w:line="240" w:lineRule="auto"/>
        <w:ind w:left="360" w:hanging="360"/>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Zasady ogólne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Połączenie nowej konstrukcji poszerzenia z nawierzchnią istniejącą powinno gwarantować tę samą nośność (trwałość zmęczeniową) obu połączonych konstrukcji nawierzchniowych. Sposób połączenia powinien zapobiegać lub co najmniej opóźniać wystąpienie na powierzchni jezdni poprzecznego pęknięcia, które może pojawić się jako spękanie odbite od spoiny dolnej warstwy nawierzchni.</w:t>
      </w:r>
    </w:p>
    <w:p w:rsidR="00DB019B" w:rsidRPr="00184C5B" w:rsidRDefault="00DB019B" w:rsidP="00184C5B">
      <w:pPr>
        <w:keepNext/>
        <w:numPr>
          <w:ilvl w:val="1"/>
          <w:numId w:val="5"/>
        </w:numPr>
        <w:tabs>
          <w:tab w:val="left" w:pos="360"/>
        </w:tabs>
        <w:suppressAutoHyphens/>
        <w:overflowPunct w:val="0"/>
        <w:autoSpaceDE w:val="0"/>
        <w:spacing w:before="120" w:after="120" w:line="240" w:lineRule="auto"/>
        <w:ind w:left="360" w:hanging="360"/>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Sposób połączenia nowego poszerzenia i starej nawierzchni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Konstrukcja połączenia nowego poszerzenia i starej nawierzchni powinna być dostosowana do pozostawianej części konstrukcji istniejącej nawierzchni oraz odpowiednio z nią połączona schodkowo.</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Na jezdni istniejącej należy wyznaczyć linię styku nowej i starej nawierzchni oraz rozebrać starą nawierzchnię z wykonaniem schodków na kolejnych warstwach. Przesunięcie kolejnych warstw nawierzchni (schodków) powinno być nie mniejsze niż 1,5 grubości wyżej położonej warstwy (rys. 1).</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Schodek pod warstwą ścieralną powinien być odpowiednio szerszy w celu umożliwienia ułożenia na nim geokompozytu, którego celem jest zabezpieczenie przed powstaniem pęknięcia odbitego na jezdni w miejscu połączenia nowej i starej warstwy ścieralnej. Geokompozyt w połączeniu nawierzchni zaleca się stosować we wszystkich wypadkach i na drogach wszystkich kategorii (rys. 2).</w:t>
      </w:r>
    </w:p>
    <w:p w:rsidR="00DB019B" w:rsidRPr="00184C5B" w:rsidRDefault="00DB019B" w:rsidP="00184C5B">
      <w:pPr>
        <w:keepNext/>
        <w:numPr>
          <w:ilvl w:val="1"/>
          <w:numId w:val="5"/>
        </w:numPr>
        <w:tabs>
          <w:tab w:val="left" w:pos="360"/>
        </w:tabs>
        <w:suppressAutoHyphens/>
        <w:overflowPunct w:val="0"/>
        <w:autoSpaceDE w:val="0"/>
        <w:spacing w:before="120" w:after="120" w:line="240" w:lineRule="auto"/>
        <w:ind w:left="360" w:hanging="360"/>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Uwagi wykonawcze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Geosyntetyki stosowane w połączeniu obu nawierzchni powinny być o zwiększonej sztywności i wytrzymałości na rozciąganie oraz o małym wydłużeniu.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trike/>
          <w:sz w:val="18"/>
          <w:szCs w:val="18"/>
          <w:lang w:eastAsia="ar-SA"/>
        </w:rPr>
      </w:pPr>
      <w:r w:rsidRPr="00184C5B">
        <w:rPr>
          <w:rFonts w:ascii="Arial" w:hAnsi="Arial" w:cs="Arial"/>
          <w:strike/>
          <w:sz w:val="18"/>
          <w:szCs w:val="18"/>
          <w:lang w:eastAsia="ar-SA"/>
        </w:rPr>
        <w:t>W nawierzchniach dróg KR4 ÷ KR6 zaleca się stosowanie geokompozytów będących połączeniem siatki i włókniny. W nawierzchniach dróg KR1 ÷ KR3 można też stosować samą geowłókninę o odpowiednich parametrach mechanicznych.</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Geowłóknina, będąca składnikiem geokompozytu lub stosowana samodzielnie, powinna być odpowiednio nasycona lepiszczem, bez nadmiaru lub niedoboru. Nadmiar lepiszcza zmniejsza wytrzymałość warstwy pośredniej na ścinanie w podwyższonej temperaturze, co może spowodować odkształcenia trwałe nawierzchni, zwłaszcza w strefach hamowania i przyspieszania. Niedobór lepiszcza uniemożliwi pełne nasycenie geowłókniny lepiszczem, co spowoduje niedostateczną szczelność warstwy pośredniej. Nastąpi infiltracja i retencja wody, która zmniejszy adhezję pomiędzy warstwami, a tym samym pogorszy trwałość nawierzchni.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trike/>
          <w:sz w:val="18"/>
          <w:szCs w:val="18"/>
          <w:lang w:eastAsia="ar-SA"/>
        </w:rPr>
      </w:pPr>
      <w:r w:rsidRPr="00184C5B">
        <w:rPr>
          <w:rFonts w:ascii="Arial" w:hAnsi="Arial" w:cs="Arial"/>
          <w:strike/>
          <w:sz w:val="18"/>
          <w:szCs w:val="18"/>
          <w:lang w:eastAsia="ar-SA"/>
        </w:rPr>
        <w:t>W nawierzchniach dróg o wyższej kategorii ruchu (KR4 ÷ KR6) można stosować geokompozyt w dwóch kolejnych połączeniach warstw (między trzema warstwami).</w:t>
      </w:r>
    </w:p>
    <w:p w:rsidR="00DB019B" w:rsidRPr="00184C5B" w:rsidRDefault="00DB019B" w:rsidP="00184C5B">
      <w:pPr>
        <w:suppressAutoHyphens/>
        <w:overflowPunct w:val="0"/>
        <w:autoSpaceDE w:val="0"/>
        <w:spacing w:after="120" w:line="240" w:lineRule="auto"/>
        <w:ind w:firstLine="709"/>
        <w:jc w:val="right"/>
        <w:textAlignment w:val="baseline"/>
        <w:rPr>
          <w:rFonts w:ascii="Arial" w:hAnsi="Arial" w:cs="Arial"/>
          <w:b/>
          <w:sz w:val="18"/>
          <w:szCs w:val="18"/>
          <w:lang w:eastAsia="ar-SA"/>
        </w:rPr>
      </w:pPr>
    </w:p>
    <w:p w:rsidR="00DB019B" w:rsidRPr="00184C5B" w:rsidRDefault="00DB019B" w:rsidP="00184C5B">
      <w:pPr>
        <w:suppressAutoHyphens/>
        <w:overflowPunct w:val="0"/>
        <w:autoSpaceDE w:val="0"/>
        <w:spacing w:after="0" w:line="240" w:lineRule="auto"/>
        <w:ind w:firstLine="709"/>
        <w:jc w:val="right"/>
        <w:textAlignment w:val="baseline"/>
        <w:rPr>
          <w:rFonts w:ascii="Arial" w:hAnsi="Arial" w:cs="Arial"/>
          <w:b/>
          <w:sz w:val="18"/>
          <w:szCs w:val="18"/>
          <w:lang w:eastAsia="ar-SA"/>
        </w:rPr>
      </w:pPr>
      <w:r w:rsidRPr="00184C5B">
        <w:rPr>
          <w:rFonts w:ascii="Arial" w:hAnsi="Arial" w:cs="Arial"/>
          <w:b/>
          <w:sz w:val="18"/>
          <w:szCs w:val="18"/>
          <w:lang w:eastAsia="ar-SA"/>
        </w:rPr>
        <w:t>ZAŁĄCZNIK 2</w:t>
      </w:r>
    </w:p>
    <w:p w:rsidR="00DB019B" w:rsidRPr="00184C5B" w:rsidRDefault="00DB019B" w:rsidP="00184C5B">
      <w:pPr>
        <w:suppressAutoHyphens/>
        <w:overflowPunct w:val="0"/>
        <w:autoSpaceDE w:val="0"/>
        <w:spacing w:after="0" w:line="240" w:lineRule="auto"/>
        <w:ind w:firstLine="709"/>
        <w:jc w:val="center"/>
        <w:textAlignment w:val="baseline"/>
        <w:rPr>
          <w:rFonts w:ascii="Arial" w:hAnsi="Arial" w:cs="Arial"/>
          <w:b/>
          <w:sz w:val="18"/>
          <w:szCs w:val="18"/>
          <w:lang w:eastAsia="ar-SA"/>
        </w:rPr>
      </w:pPr>
    </w:p>
    <w:p w:rsidR="00DB019B" w:rsidRPr="00184C5B" w:rsidRDefault="00DB019B" w:rsidP="00184C5B">
      <w:pPr>
        <w:suppressAutoHyphens/>
        <w:overflowPunct w:val="0"/>
        <w:autoSpaceDE w:val="0"/>
        <w:spacing w:after="0" w:line="240" w:lineRule="auto"/>
        <w:ind w:firstLine="709"/>
        <w:jc w:val="center"/>
        <w:textAlignment w:val="baseline"/>
        <w:rPr>
          <w:rFonts w:ascii="Arial" w:hAnsi="Arial" w:cs="Arial"/>
          <w:b/>
          <w:sz w:val="18"/>
          <w:szCs w:val="18"/>
          <w:lang w:eastAsia="ar-SA"/>
        </w:rPr>
      </w:pPr>
      <w:r w:rsidRPr="00184C5B">
        <w:rPr>
          <w:rFonts w:ascii="Arial" w:hAnsi="Arial" w:cs="Arial"/>
          <w:b/>
          <w:sz w:val="18"/>
          <w:szCs w:val="18"/>
          <w:lang w:eastAsia="ar-SA"/>
        </w:rPr>
        <w:t>PRZYKŁAD  POSZERZENIA  STAREJ  NAWIERZCHNI</w:t>
      </w:r>
    </w:p>
    <w:p w:rsidR="00DB019B" w:rsidRPr="00184C5B" w:rsidRDefault="00DB019B" w:rsidP="00184C5B">
      <w:pPr>
        <w:suppressAutoHyphens/>
        <w:overflowPunct w:val="0"/>
        <w:autoSpaceDE w:val="0"/>
        <w:spacing w:after="0" w:line="240" w:lineRule="auto"/>
        <w:ind w:firstLine="709"/>
        <w:jc w:val="center"/>
        <w:textAlignment w:val="baseline"/>
        <w:rPr>
          <w:rFonts w:ascii="Arial" w:hAnsi="Arial" w:cs="Arial"/>
          <w:b/>
          <w:sz w:val="18"/>
          <w:szCs w:val="18"/>
          <w:lang w:eastAsia="ar-SA"/>
        </w:rPr>
      </w:pPr>
      <w:r w:rsidRPr="00184C5B">
        <w:rPr>
          <w:rFonts w:ascii="Arial" w:hAnsi="Arial" w:cs="Arial"/>
          <w:b/>
          <w:sz w:val="18"/>
          <w:szCs w:val="18"/>
          <w:lang w:eastAsia="ar-SA"/>
        </w:rPr>
        <w:t>Z  ZASTOSOWANIEM  GEOKOMPOZYTU</w:t>
      </w:r>
    </w:p>
    <w:p w:rsidR="00DB019B" w:rsidRPr="00184C5B" w:rsidRDefault="00DB019B" w:rsidP="00184C5B">
      <w:pPr>
        <w:suppressAutoHyphens/>
        <w:overflowPunct w:val="0"/>
        <w:autoSpaceDE w:val="0"/>
        <w:spacing w:after="0" w:line="240" w:lineRule="auto"/>
        <w:ind w:firstLine="709"/>
        <w:jc w:val="center"/>
        <w:textAlignment w:val="baseline"/>
        <w:rPr>
          <w:rFonts w:ascii="Arial" w:hAnsi="Arial" w:cs="Arial"/>
          <w:b/>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Rys. 1. Rozebranie istniejącej nawierzchni ze stopniami na powierzchni jej warstw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05068C">
        <w:rPr>
          <w:rFonts w:ascii="Arial" w:hAnsi="Arial" w:cs="Arial"/>
          <w:noProof/>
          <w:sz w:val="18"/>
          <w:szCs w:val="18"/>
          <w:lang w:eastAsia="pl-PL"/>
        </w:rPr>
        <w:pict>
          <v:shape id="Obraz 14" o:spid="_x0000_i1043" type="#_x0000_t75" style="width:341.25pt;height:152.25pt;visibility:visible" filled="t">
            <v:imagedata r:id="rId28"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Rys. 2. Sposób połączenia nowej konstrukcji poszerzenia z nawierzchnią istniejącą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textAlignment w:val="baseline"/>
        <w:rPr>
          <w:rFonts w:ascii="Arial" w:hAnsi="Arial" w:cs="Arial"/>
          <w:sz w:val="18"/>
          <w:szCs w:val="18"/>
          <w:lang w:eastAsia="ar-SA"/>
        </w:rPr>
      </w:pPr>
      <w:r w:rsidRPr="0005068C">
        <w:rPr>
          <w:rFonts w:ascii="Arial" w:hAnsi="Arial" w:cs="Arial"/>
          <w:noProof/>
          <w:sz w:val="18"/>
          <w:szCs w:val="18"/>
          <w:lang w:eastAsia="pl-PL"/>
        </w:rPr>
        <w:pict>
          <v:shape id="Obraz 13" o:spid="_x0000_i1044" type="#_x0000_t75" style="width:364.5pt;height:144.75pt;visibility:visible" filled="t">
            <v:imagedata r:id="rId29"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Arial" w:hAnsi="Arial" w:cs="Arial"/>
          <w:b/>
          <w:bCs/>
          <w:sz w:val="28"/>
          <w:szCs w:val="20"/>
          <w:lang w:eastAsia="ar-SA"/>
        </w:rPr>
      </w:pPr>
      <w:r w:rsidRPr="00184C5B">
        <w:rPr>
          <w:rFonts w:ascii="Arial" w:hAnsi="Arial" w:cs="Arial"/>
          <w:b/>
          <w:bCs/>
          <w:sz w:val="28"/>
          <w:szCs w:val="20"/>
          <w:lang w:eastAsia="ar-SA"/>
        </w:rPr>
        <w:t>D.06.01.01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UMOCNIENIE POWIERZCHNIOWE SKARP, ROWÓW I ŚCIEKÓW (HUMUSOWANIE)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4" o:spid="_x0000_s1044" style="position:absolute;left:0;text-align:left;z-index:251661312;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aQrA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obH2kK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ind w:right="357"/>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robót związanych z przeciw-erozyjnym umocnieniem powierzchniowym skarp, rowów i ścieków (humusowanie)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suppressAutoHyphens/>
        <w:overflowPunct w:val="0"/>
        <w:autoSpaceDE w:val="0"/>
        <w:spacing w:after="0" w:line="240" w:lineRule="auto"/>
        <w:ind w:right="357"/>
        <w:jc w:val="both"/>
        <w:textAlignment w:val="baseline"/>
        <w:rPr>
          <w:rFonts w:ascii="Arial" w:hAnsi="Arial" w:cs="Arial"/>
          <w:b/>
          <w:kern w:val="1"/>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jest stosowana jako dokument przetargowy i kontraktowy przy zlecaniu                     i realizacji robót wymienionych w 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związanych z trwałym powierzchniowym umocnieniem skarp, rowów i ścieków następującymi sposobami:</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humusowaniem, obsianiem, darniowaniem;</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brukowaniem;</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zastosowaniem elementów prefabrykowanych;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umocnieniem biowłókniną;</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umocnieniem geosyntetykami;</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wykonaniem hydroobsiewu.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SST nie dotyczą umocnienia zboczy skalnych (z ochroną przed obwałami kamieni), skarp wymagających zbrojenia lub obudowy oraz skarp okresowo lub trwale omywanych wodą.</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Rów - otwarty wykop, który zbiera i odprowadza wodę.</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Darnina - płat lub pasmo wierzchniej warstwy gleby, przerośniętej i związanej korzeniami roślinności trawiastej.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1.4.3. </w:t>
      </w:r>
      <w:r w:rsidRPr="00184C5B">
        <w:rPr>
          <w:rFonts w:ascii="Arial" w:hAnsi="Arial" w:cs="Arial"/>
          <w:sz w:val="18"/>
          <w:szCs w:val="20"/>
          <w:lang w:eastAsia="ar-SA"/>
        </w:rPr>
        <w:t>Darniowanie - pokrycie darniną powierzchni korpusu drogowego w taki sposób, aby darnina w sposób trwały związała się z podłożem systemem korzeniowym. Darniowanie kożuchowe wykonuje się na płask, pasami poziomymi, układanymi w rzędach równoległych z przewiązaniem szczelin pomiędzy poszczególnymi płatami. Darniowanie w kratę (krzyżowe) wykonuje się w postaci pasów darniny układanych pod kątem 45</w:t>
      </w:r>
      <w:r w:rsidRPr="00184C5B">
        <w:rPr>
          <w:rFonts w:ascii="Arial" w:hAnsi="Arial" w:cs="Arial"/>
          <w:sz w:val="18"/>
          <w:szCs w:val="20"/>
          <w:vertAlign w:val="superscript"/>
          <w:lang w:eastAsia="ar-SA"/>
        </w:rPr>
        <w:t>o</w:t>
      </w:r>
      <w:r w:rsidRPr="00184C5B">
        <w:rPr>
          <w:rFonts w:ascii="Arial" w:hAnsi="Arial" w:cs="Arial"/>
          <w:sz w:val="18"/>
          <w:szCs w:val="20"/>
          <w:lang w:eastAsia="ar-SA"/>
        </w:rPr>
        <w:t>, ograniczających powierzchnie skarpy            o bokach np. 1,0 x 1,0 m, które wypełnia się ziemią roślinną i zasiewa trawą.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1.4.4. </w:t>
      </w:r>
      <w:r w:rsidRPr="00184C5B">
        <w:rPr>
          <w:rFonts w:ascii="Arial" w:hAnsi="Arial" w:cs="Arial"/>
          <w:sz w:val="18"/>
          <w:szCs w:val="20"/>
          <w:lang w:eastAsia="ar-SA"/>
        </w:rPr>
        <w:t>Ziemia urodzajna (humus) - ziemia roślinna zawierająca co najmniej 2% części organicznych.</w:t>
      </w:r>
    </w:p>
    <w:p w:rsidR="00DB019B" w:rsidRPr="00184C5B" w:rsidRDefault="00DB019B" w:rsidP="00184C5B">
      <w:pPr>
        <w:numPr>
          <w:ilvl w:val="0"/>
          <w:numId w:val="2"/>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Humusowanie - zespół czynności przygotowujących powierzchnię gruntu do obudowy roślinnej, obejmujący dogęszczenie gruntu, rowkowanie, naniesienie ziemi urodzajnej z jej grabieniem (bronowaniem) i dogęszczeniem.</w:t>
      </w:r>
    </w:p>
    <w:p w:rsidR="00DB019B" w:rsidRPr="00184C5B" w:rsidRDefault="00DB019B" w:rsidP="00184C5B">
      <w:pPr>
        <w:numPr>
          <w:ilvl w:val="0"/>
          <w:numId w:val="2"/>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Moletowanie - proces umożliwiający dogęszczenie ziemi urodzajnej i wytworzenie bruzd, przeprowadzany np. za pomocą walca o odpowiednio ukształtowanej powierzchni.</w:t>
      </w:r>
    </w:p>
    <w:p w:rsidR="00DB019B" w:rsidRPr="00184C5B" w:rsidRDefault="00DB019B" w:rsidP="00184C5B">
      <w:pPr>
        <w:numPr>
          <w:ilvl w:val="0"/>
          <w:numId w:val="2"/>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Hydroobsiew - proces obejmujący nanoszenie hydromechaniczne mieszanek siewnych, środków użyźniających            i emulsji przeciwerozyjnych w celu umocnienia biologicznego powierzchni gruntu.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1.4.8. </w:t>
      </w:r>
      <w:r w:rsidRPr="00184C5B">
        <w:rPr>
          <w:rFonts w:ascii="Arial" w:hAnsi="Arial" w:cs="Arial"/>
          <w:sz w:val="18"/>
          <w:szCs w:val="20"/>
          <w:lang w:eastAsia="ar-SA"/>
        </w:rPr>
        <w:t>Brukowiec - kamień narzutowy nieobrobiony (otoczak) lub obrobiony w kształcie nieregularnym i zaokrąglonych krawędziach.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1.4.9. </w:t>
      </w:r>
      <w:r w:rsidRPr="00184C5B">
        <w:rPr>
          <w:rFonts w:ascii="Arial" w:hAnsi="Arial" w:cs="Arial"/>
          <w:sz w:val="18"/>
          <w:szCs w:val="20"/>
          <w:lang w:eastAsia="ar-SA"/>
        </w:rPr>
        <w:t>Prefabrykat - element wykonany w zakładzie przemysłowym, który po zmontowaniu na budowie stanowi umocnienie rowu lub ścieku.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1.4.10.</w:t>
      </w:r>
      <w:r w:rsidRPr="00184C5B">
        <w:rPr>
          <w:rFonts w:ascii="Arial" w:hAnsi="Arial" w:cs="Arial"/>
          <w:sz w:val="18"/>
          <w:szCs w:val="20"/>
          <w:lang w:eastAsia="ar-SA"/>
        </w:rPr>
        <w:t xml:space="preserve"> Biowłóknina - mata z włókna bawełnianego lub bawełnopodobnego, wykonana techniką włókninową                        z równomiernie rozmieszczonymi w czasie produkcji nasionami traw     i roślin motylkowatych, służąca do umacniania           i zadarniania powierzchni.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1.4.11. </w:t>
      </w:r>
      <w:r w:rsidRPr="00184C5B">
        <w:rPr>
          <w:rFonts w:ascii="Arial" w:hAnsi="Arial" w:cs="Arial"/>
          <w:sz w:val="18"/>
          <w:szCs w:val="20"/>
          <w:lang w:eastAsia="ar-SA"/>
        </w:rPr>
        <w:t>Geosyntetyki - geotekstylia (przepuszczalne, polimerowe materiały, wytworzone techniką tkacką, dziewiarską lub włókninową, w tym geotkaniny i geowłókniny) i pokrewne wyroby jak: georuszty (płaskie struktury w postaci regularnej otwartej siatki wewnętrznie połączonych elementów), geomembrany (folie z polimerów syntetycznych), geokompozyty (materiały złożone z różnych wyrobów geotekstylnych), geokontenery (gabiony z tworzywa sztucznego), geosieci (płaskie struktury w postaci siatki z otworami znacznie większymi niż elementy składowe, z oczkami połączonymi węzłami), geomaty z siatki (siatki ze strukturą przestrzenną), geosiatki komórkowe (z taśm tworzących przestrzenną strukturę zbliżoną do plastra miodu).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1.4.12. </w:t>
      </w:r>
      <w:r w:rsidRPr="00184C5B">
        <w:rPr>
          <w:rFonts w:ascii="Arial" w:hAnsi="Arial" w:cs="Arial"/>
          <w:sz w:val="18"/>
          <w:szCs w:val="20"/>
          <w:lang w:eastAsia="ar-SA"/>
        </w:rPr>
        <w:t>Mulczowanie - naniesienie na powierzchnię gruntu ściółki (np. sieczki, stróżyn, trocin, torfu) z lepiszczem w celu ochrony przed wysychaniem i erozją.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1.4.13. </w:t>
      </w:r>
      <w:r w:rsidRPr="00184C5B">
        <w:rPr>
          <w:rFonts w:ascii="Arial" w:hAnsi="Arial" w:cs="Arial"/>
          <w:sz w:val="18"/>
          <w:szCs w:val="20"/>
          <w:lang w:eastAsia="ar-SA"/>
        </w:rPr>
        <w:t>Hydromulczowanie - sposób hydromechanicznego nanoszenia mieszaniny (o podobnych parametrach jak używanych do hydroobsiewu), w składzie której nie ma nasion traw i roślin motylkowatych.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1.4.14. </w:t>
      </w:r>
      <w:r w:rsidRPr="00184C5B">
        <w:rPr>
          <w:rFonts w:ascii="Arial" w:hAnsi="Arial" w:cs="Arial"/>
          <w:sz w:val="18"/>
          <w:szCs w:val="20"/>
          <w:lang w:eastAsia="ar-SA"/>
        </w:rPr>
        <w:t>Tymczasowa warstwa przeciwerozyjna - warstwa na powierzchni skarp, wykonana z płynnych osadów ściekowych, emulsji bitumicznych lub lateksowych, biowłókniny i geosyntetyków, doraźnie zabezpieczająca przed erozją powierzchniową do czasu przejęcia tej funkcji przez okrywę roślinną.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1.4.15. </w:t>
      </w:r>
      <w:r w:rsidRPr="00184C5B">
        <w:rPr>
          <w:rFonts w:ascii="Arial" w:hAnsi="Arial" w:cs="Arial"/>
          <w:sz w:val="18"/>
          <w:szCs w:val="20"/>
          <w:lang w:eastAsia="ar-SA"/>
        </w:rPr>
        <w:t>Ramka Webera - ramka o boku 50 cm, podzielona drutem lub żyłką na 100  kwadratów, każdy o powierzchni 25 cm</w:t>
      </w:r>
      <w:r w:rsidRPr="00184C5B">
        <w:rPr>
          <w:rFonts w:ascii="Arial" w:hAnsi="Arial" w:cs="Arial"/>
          <w:sz w:val="18"/>
          <w:szCs w:val="20"/>
          <w:vertAlign w:val="superscript"/>
          <w:lang w:eastAsia="ar-SA"/>
        </w:rPr>
        <w:t>2</w:t>
      </w:r>
      <w:r w:rsidRPr="00184C5B">
        <w:rPr>
          <w:rFonts w:ascii="Arial" w:hAnsi="Arial" w:cs="Arial"/>
          <w:sz w:val="18"/>
          <w:szCs w:val="20"/>
          <w:lang w:eastAsia="ar-SA"/>
        </w:rPr>
        <w:t>, do określania procentowego udziału gatunków roślin, po obsianiu.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1.4.16. </w:t>
      </w:r>
      <w:r w:rsidRPr="00184C5B">
        <w:rPr>
          <w:rFonts w:ascii="Arial" w:hAnsi="Arial" w:cs="Arial"/>
          <w:sz w:val="18"/>
          <w:szCs w:val="20"/>
          <w:lang w:eastAsia="ar-SA"/>
        </w:rPr>
        <w:t>Pozostałe określenia podstawowe są zgodne z odpowiednimi polskimi normami i z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Rodzaje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Materiałami stosowanymi przy umacnianiu skarp, rowów i ścieków objętymi niniejszą SST są:</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darnina,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ziemia urodzajna,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nasiona traw oraz roślin motylkowatych,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brukowiec,</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mech, szpilki, paliki i pale,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zaprawa cementowa,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elementy prefabrykowane,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biowłóknina i materiały do jej przytwierdzania,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geosyntetyki i materiały do ich przytwierdzania,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mieszaniny do mulczowania, hydromulczowania, hydroobsiewu oraz do zabiegów konserwacyjnych,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osady ściekowe.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Darnina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Darninę należy wycinać z obszarów położonych najbliżej miejsca wbudowania. Cięcie należy przeprowadzać przy użyciu specjalnych pługów i krojów. Płaty lub pasma wyciętej darniny, w zależności od gruntu na jakim będą układane, powinny mieć szerokość od 25 do 50 cm i grubość od 6 do 10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Wycięta darnina powinna być w krótkim czasie wbudowana. Darninę, jeżeli nie jest od razu wbudowana, należy układać warstwami w stosy, stroną porostu do siebie, na wysokość nie większą niż 1 m. Ułożone stosy winny być utrzymywane w stanie wilgotnym w warunkach zabezpieczających darninę przed zanieczyszczeniem, najwyżej przez 30 dni.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Ziemia urodzajna (humus)</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Ziemia urodzajna powinna zawierać co najmniej 2% części organicznych. Ziemia urodzajna powinna być wilgotna                  i pozbawiona kamieni większych od 5 cm oraz wolna od zanieczyszczeń obcych. W przypadkach wątpliwych Inżynier może zlecić wykonanie badań w celu stwierdzenia, że ziemia urodzajna odpowiada następującym kryteriom:</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optymalny skład granulometryczny:</w:t>
      </w:r>
    </w:p>
    <w:p w:rsidR="00DB019B" w:rsidRPr="00184C5B" w:rsidRDefault="00DB019B" w:rsidP="00184C5B">
      <w:pPr>
        <w:numPr>
          <w:ilvl w:val="0"/>
          <w:numId w:val="11"/>
        </w:numPr>
        <w:tabs>
          <w:tab w:val="clear" w:pos="283"/>
          <w:tab w:val="num" w:pos="0"/>
          <w:tab w:val="left" w:pos="284"/>
        </w:tabs>
        <w:suppressAutoHyphens/>
        <w:overflowPunct w:val="0"/>
        <w:autoSpaceDE w:val="0"/>
        <w:spacing w:after="0" w:line="240" w:lineRule="auto"/>
        <w:ind w:left="284"/>
        <w:jc w:val="both"/>
        <w:textAlignment w:val="baseline"/>
        <w:rPr>
          <w:rFonts w:ascii="Arial" w:hAnsi="Arial" w:cs="Arial"/>
          <w:sz w:val="18"/>
          <w:szCs w:val="20"/>
          <w:lang w:eastAsia="ar-SA"/>
        </w:rPr>
      </w:pPr>
      <w:r w:rsidRPr="00184C5B">
        <w:rPr>
          <w:rFonts w:ascii="Arial" w:hAnsi="Arial" w:cs="Arial"/>
          <w:sz w:val="18"/>
          <w:szCs w:val="20"/>
          <w:lang w:eastAsia="ar-SA"/>
        </w:rPr>
        <w:t xml:space="preserve">frakcja ilasta (d &lt; 0,002 mm) </w:t>
      </w:r>
      <w:r w:rsidRPr="00184C5B">
        <w:rPr>
          <w:rFonts w:ascii="Arial" w:hAnsi="Arial" w:cs="Arial"/>
          <w:sz w:val="18"/>
          <w:szCs w:val="20"/>
          <w:lang w:eastAsia="ar-SA"/>
        </w:rPr>
        <w:tab/>
      </w:r>
      <w:r w:rsidRPr="00184C5B">
        <w:rPr>
          <w:rFonts w:ascii="Arial" w:hAnsi="Arial" w:cs="Arial"/>
          <w:sz w:val="18"/>
          <w:szCs w:val="20"/>
          <w:lang w:eastAsia="ar-SA"/>
        </w:rPr>
        <w:tab/>
        <w:t>12 - 18%,</w:t>
      </w:r>
    </w:p>
    <w:p w:rsidR="00DB019B" w:rsidRPr="00184C5B" w:rsidRDefault="00DB019B" w:rsidP="00184C5B">
      <w:pPr>
        <w:numPr>
          <w:ilvl w:val="0"/>
          <w:numId w:val="11"/>
        </w:numPr>
        <w:tabs>
          <w:tab w:val="clear" w:pos="283"/>
          <w:tab w:val="num" w:pos="0"/>
          <w:tab w:val="left" w:pos="284"/>
        </w:tabs>
        <w:suppressAutoHyphens/>
        <w:overflowPunct w:val="0"/>
        <w:autoSpaceDE w:val="0"/>
        <w:spacing w:after="0" w:line="240" w:lineRule="auto"/>
        <w:ind w:left="284"/>
        <w:jc w:val="both"/>
        <w:textAlignment w:val="baseline"/>
        <w:rPr>
          <w:rFonts w:ascii="Arial" w:hAnsi="Arial" w:cs="Arial"/>
          <w:sz w:val="18"/>
          <w:szCs w:val="20"/>
          <w:lang w:eastAsia="ar-SA"/>
        </w:rPr>
      </w:pPr>
      <w:r w:rsidRPr="00184C5B">
        <w:rPr>
          <w:rFonts w:ascii="Arial" w:hAnsi="Arial" w:cs="Arial"/>
          <w:sz w:val="18"/>
          <w:szCs w:val="20"/>
          <w:lang w:eastAsia="ar-SA"/>
        </w:rPr>
        <w:t>frakcja pylasta (0,002 do 0,05mm)</w:t>
      </w:r>
      <w:r w:rsidRPr="00184C5B">
        <w:rPr>
          <w:rFonts w:ascii="Arial" w:hAnsi="Arial" w:cs="Arial"/>
          <w:sz w:val="18"/>
          <w:szCs w:val="20"/>
          <w:lang w:eastAsia="ar-SA"/>
        </w:rPr>
        <w:tab/>
      </w:r>
      <w:r w:rsidRPr="00184C5B">
        <w:rPr>
          <w:rFonts w:ascii="Arial" w:hAnsi="Arial" w:cs="Arial"/>
          <w:sz w:val="18"/>
          <w:szCs w:val="20"/>
          <w:lang w:eastAsia="ar-SA"/>
        </w:rPr>
        <w:tab/>
        <w:t>20 - 30%,</w:t>
      </w:r>
    </w:p>
    <w:p w:rsidR="00DB019B" w:rsidRPr="00184C5B" w:rsidRDefault="00DB019B" w:rsidP="00184C5B">
      <w:pPr>
        <w:numPr>
          <w:ilvl w:val="0"/>
          <w:numId w:val="11"/>
        </w:numPr>
        <w:tabs>
          <w:tab w:val="clear" w:pos="283"/>
          <w:tab w:val="num" w:pos="0"/>
          <w:tab w:val="left" w:pos="284"/>
        </w:tabs>
        <w:suppressAutoHyphens/>
        <w:overflowPunct w:val="0"/>
        <w:autoSpaceDE w:val="0"/>
        <w:spacing w:after="0" w:line="240" w:lineRule="auto"/>
        <w:ind w:left="284"/>
        <w:jc w:val="both"/>
        <w:textAlignment w:val="baseline"/>
        <w:rPr>
          <w:rFonts w:ascii="Arial" w:hAnsi="Arial" w:cs="Arial"/>
          <w:sz w:val="18"/>
          <w:szCs w:val="20"/>
          <w:lang w:eastAsia="ar-SA"/>
        </w:rPr>
      </w:pPr>
      <w:r w:rsidRPr="00184C5B">
        <w:rPr>
          <w:rFonts w:ascii="Arial" w:hAnsi="Arial" w:cs="Arial"/>
          <w:sz w:val="18"/>
          <w:szCs w:val="20"/>
          <w:lang w:eastAsia="ar-SA"/>
        </w:rPr>
        <w:t>frakcja piaszczysta (0,05 do 2,0 mm)</w:t>
      </w:r>
      <w:r w:rsidRPr="00184C5B">
        <w:rPr>
          <w:rFonts w:ascii="Arial" w:hAnsi="Arial" w:cs="Arial"/>
          <w:sz w:val="18"/>
          <w:szCs w:val="20"/>
          <w:lang w:eastAsia="ar-SA"/>
        </w:rPr>
        <w:tab/>
        <w:t>45 - 70%,</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fosforu (P</w:t>
      </w:r>
      <w:r w:rsidRPr="00184C5B">
        <w:rPr>
          <w:rFonts w:ascii="Arial" w:hAnsi="Arial" w:cs="Arial"/>
          <w:sz w:val="18"/>
          <w:szCs w:val="20"/>
          <w:vertAlign w:val="subscript"/>
          <w:lang w:eastAsia="ar-SA"/>
        </w:rPr>
        <w:t>2</w:t>
      </w:r>
      <w:r w:rsidRPr="00184C5B">
        <w:rPr>
          <w:rFonts w:ascii="Arial" w:hAnsi="Arial" w:cs="Arial"/>
          <w:sz w:val="18"/>
          <w:szCs w:val="20"/>
          <w:lang w:eastAsia="ar-SA"/>
        </w:rPr>
        <w:t>O</w:t>
      </w:r>
      <w:r w:rsidRPr="00184C5B">
        <w:rPr>
          <w:rFonts w:ascii="Arial" w:hAnsi="Arial" w:cs="Arial"/>
          <w:sz w:val="18"/>
          <w:szCs w:val="20"/>
          <w:vertAlign w:val="subscript"/>
          <w:lang w:eastAsia="ar-SA"/>
        </w:rPr>
        <w:t>5</w:t>
      </w:r>
      <w:r w:rsidRPr="00184C5B">
        <w:rPr>
          <w:rFonts w:ascii="Arial" w:hAnsi="Arial" w:cs="Arial"/>
          <w:sz w:val="18"/>
          <w:szCs w:val="20"/>
          <w:lang w:eastAsia="ar-SA"/>
        </w:rPr>
        <w:t>)</w:t>
      </w:r>
      <w:r w:rsidRPr="00184C5B">
        <w:rPr>
          <w:rFonts w:ascii="Arial" w:hAnsi="Arial" w:cs="Arial"/>
          <w:sz w:val="18"/>
          <w:szCs w:val="20"/>
          <w:lang w:eastAsia="ar-SA"/>
        </w:rPr>
        <w:tab/>
        <w:t>&gt; 20 mg/m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zawartość potasu (K</w:t>
      </w:r>
      <w:r w:rsidRPr="00184C5B">
        <w:rPr>
          <w:rFonts w:ascii="Arial" w:hAnsi="Arial" w:cs="Arial"/>
          <w:sz w:val="18"/>
          <w:szCs w:val="20"/>
          <w:vertAlign w:val="subscript"/>
          <w:lang w:eastAsia="ar-SA"/>
        </w:rPr>
        <w:t>2</w:t>
      </w:r>
      <w:r w:rsidRPr="00184C5B">
        <w:rPr>
          <w:rFonts w:ascii="Arial" w:hAnsi="Arial" w:cs="Arial"/>
          <w:sz w:val="18"/>
          <w:szCs w:val="20"/>
          <w:lang w:eastAsia="ar-SA"/>
        </w:rPr>
        <w:t>O)</w:t>
      </w:r>
      <w:r w:rsidRPr="00184C5B">
        <w:rPr>
          <w:rFonts w:ascii="Arial" w:hAnsi="Arial" w:cs="Arial"/>
          <w:sz w:val="18"/>
          <w:szCs w:val="20"/>
          <w:lang w:eastAsia="ar-SA"/>
        </w:rPr>
        <w:tab/>
        <w:t>&gt; 30 mg/m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kwasowość pH</w:t>
      </w:r>
      <w:r w:rsidRPr="00184C5B">
        <w:rPr>
          <w:rFonts w:ascii="Arial" w:hAnsi="Arial" w:cs="Arial"/>
          <w:sz w:val="18"/>
          <w:szCs w:val="20"/>
          <w:lang w:eastAsia="ar-SA"/>
        </w:rPr>
        <w:tab/>
      </w:r>
      <w:r w:rsidRPr="00184C5B">
        <w:rPr>
          <w:rFonts w:ascii="Arial" w:hAnsi="Arial" w:cs="Arial"/>
          <w:sz w:val="18"/>
          <w:szCs w:val="20"/>
          <w:lang w:eastAsia="ar-SA"/>
        </w:rPr>
        <w:tab/>
      </w:r>
      <w:r w:rsidRPr="00184C5B">
        <w:rPr>
          <w:rFonts w:ascii="Symbol" w:hAnsi="Symbol"/>
          <w:sz w:val="18"/>
          <w:szCs w:val="20"/>
          <w:lang w:eastAsia="ar-SA"/>
        </w:rPr>
        <w:t></w:t>
      </w:r>
      <w:r w:rsidRPr="00184C5B">
        <w:rPr>
          <w:rFonts w:ascii="Arial" w:hAnsi="Arial" w:cs="Arial"/>
          <w:sz w:val="18"/>
          <w:szCs w:val="20"/>
          <w:lang w:eastAsia="ar-SA"/>
        </w:rPr>
        <w:t xml:space="preserve"> 5,5.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Nasiona traw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Wybór gatunków traw należy dostosować do rodzaju gleby i stopnia jej zawilgocenia. Zaleca się stosować mieszanki traw o drobnym, gęstym ukorzenieniu, spełniające wymagania PN-R-65023:1999 [9] i PN-B-12074:1998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2.6. Brukowiec</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Brukowiec powinien odpowiadać wymaganiom PN-B-11104:1960 [1].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2.7. Mech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Mech używany przy brukowaniu powinien być wysuszony, posiadać długie włókna - nie zanieczyszczone trawą, liśćmi                  i ziemią.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Składowanie mchu polega na układaniu go w stosy lub pryzmy. Wysokość stosu nie powinna przekraczać 1 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2.8. Szpilki do przybijania darniny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Szpilki do przybijania darniny powinny być wykonane z gałęzi, żerdzi lub drewna szczapowego. Szpilki powinny być proste, ostro zaciosane. Grubość szpilek powinna wynosić od 1,5 do 2,5 cm, a długość od 20 do 30 cm.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2.9. Kruszywo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 i mieszanka powinny odpowiadać wymaganiom PN-B-11111:1996 [2].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powinien odpowiadać wymaganiom PN-B-11113:1996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2.10. Cement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portlandzki powinien odpowiadać wymaganiom PN-B-19701:1997 [7].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hutniczy powinien odpowiadać wymaganiom PN-B-19701:1997 [7].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Składowanie cementu powinno być zgodne z BN-88/6731-08 [12].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2.11. Zaprawa cementowa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wykonywaniu umocnień rowów i ścieków należy stosować zaprawy cementowe zgodne z wymaganiami PN-B-14501:1990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2.12. Elementy prefabrykowane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Wytrzymałość, kształt i wymiary elementów powinny być zgodne z dokumentacją projektową 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betonowe powinny odpowiadać wymaganiom BN-80/6775-03/04 [13].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2.13. Biowłóknina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Biowłóknina oraz szpilki i kołki do jej przytwierdzania powinny odpowiadać wymaganiom PN-B-12074:1998 [4]. Biowłóknina powinna zawierać mieszankę nasion zaleconą przez PN-B-12074:1998 [4] dla typu siedliska i rodzaju gruntu znajdującego się na umacnianej powierzchni.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Biowłóknina powinna być składowana i przechowywana w belach owiniętych folią, w suchym i przewiewnym pomieszczeniu, zgodnie z zaleceniami producenta. Pomieszczenie to powinno być niedostępne dla gryzoni.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Szpilki i kołki powinny być wykonane z gałęzi, żerdzi, obrzynków lub drzewa szczapowego. Grubość szpilek powinna wynosić od 1,5 cm do 2,5 cm, a długość od 25 do 35 cm. Grubość kołków powinna wynosić od 4 cm do 6 m, a długość od 50 cm do 60 cm. W górnym końcu kołki powinny mieć nacięcia do nawinięcia sznurka.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Sznurek polipropylenowy do przytwierdzania biowłókniny powinien spełniać wymagania PN-P-85012:1992 [8].</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2.14. Geosyntetyki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powierzchniowego umocnienia przeciwerozyjnego skarp należy stosować geosyntetyki określone w dokumentacji projektowej, np.:</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geotekstylia, w tym geotkaniny (wytwarzane przez przeplatanie przędzy, włókien, filamentów, taśm) i geowłókniny (warstwa runa lub włóknin połączonych siłami tarcia lub kohezji albo adhezji),</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gęste geosiatki bezwęzełkowe, tj. płaskie struktury w postaci siatki o małym oczku,</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geokompozyty przepuszczalne, tj. materiały złożone z różnych geosyntetyków, </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geosiatki komórkowe, tj. przestrzenne struktury zbliżone wyglądem do plastra miodu,</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geomaty z siatki, tj. materiały geosyntetyczne w postaci siatki ze strukturą przestrzenną (odmianą jest geomata darniowa z wcześniej wyhodowaną trawą do natychmiastowego utworzenia roślinnego pokrycia skarpy).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Każdy zastosowany geosyntetyk powinien posiadać aprobatę techniczną, wydaną przez uprawnioną jednostkę.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Geosyntetyk do umocnienia przeciwerozyjnego skarp powinien mieć charakterystykę zgodną z aprobatą techniczną oraz wymaganiami dokumentacji projektowej i SST. Zaleca się, aby geosyntetyki były odporne na działanie wilgoci, promieniowanie słoneczne, starzenie się, bez rozdarć, dziur i przerw ciągłości, z odpowiednią wytrzymałością na rozciąganie i rozerwanie i odpornością na działanie mikroorganizmów występujących w ziemi.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Geosyntetyki, dostarczane w rolkach opakowanych w folie, mogą być składowane bez specjalnego zabezpieczenia. Geosyntetyki nieopakowane należy chronić przed zamoczeniem wodą, zapyleniem i przed działaniem słońca.                 Przy składowaniu geosyntetyków należy przestrzegać zaleceń producentów.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Rolki mogą być wyładowane ręcznie lub za pomocą żurawi i ładowarek.</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2.15. Mieszanina do hydroobsiewu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Mieszanina do hydroobsiewu powinna składać się z:</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przefermentowanych osadów ściekowych,</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kompozycji nasion traw i roślin motylkowatych,</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ściółki, tj. substancji poprawiających strukturę podłoża i osłaniających kiełkujące nasiona oraz siewki (np. sieczki, trocin, strużyn, konfetti),</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popiołów lotnych, spełniających rolę nawozów o wydłużonym działaniu oraz odkwaszania,</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nawozów mineralnych, np. gdy osady ściekowe mają małą wartość nawozową.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 się, po zaakceptowaniu przez Inżyniera, stosowanie mieszaniny, w której zamiast osadów ściekowych             i popiołów lotnych znajduje się woda i substancje zabezpieczające podłoże przed wysychaniem i erozją (np. emulsja asfaltowa i lateksowa).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Osady ściekowe powinny pochodzić z oczyszczalni komunalnych i powinny być przefermentowane lub kompostowane, a zawartość metali ciężkich nie może przekroczyć na 1 kg suchej masy: 1500 mg ołowiu, 50 mg kadmu, 25 mg rtęci, 500 mg niklu oraz 2500 mg chromu. Skład  mieszanek traw, uzależniony od rodzaju gruntu, może być przyjmowany według PN-B-12074:1998 [4]. Nasiona roślin powinny spełniać wymagania PN-R-65023:1999 [9].</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Emulsja asfaltowa powinna odpowiadać wymaganiom wytycznych technicznych [15], a popioły lotne PN-S-96035:1997 [11].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Ramowy skład mieszaniny na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hydroobsiewu powinien być następujący:</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przefermentowane osady ściekowe </w:t>
      </w:r>
      <w:r w:rsidRPr="00184C5B">
        <w:rPr>
          <w:rFonts w:ascii="Arial" w:hAnsi="Arial" w:cs="Arial"/>
          <w:sz w:val="18"/>
          <w:szCs w:val="20"/>
          <w:lang w:eastAsia="ar-SA"/>
        </w:rPr>
        <w:tab/>
        <w:t xml:space="preserve">           od 12 do 30 dm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(o 4-10% suchej masy),</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kompozycje (mieszanki) nasion traw </w:t>
      </w:r>
    </w:p>
    <w:p w:rsidR="00DB019B" w:rsidRPr="00184C5B" w:rsidRDefault="00DB019B" w:rsidP="00184C5B">
      <w:pPr>
        <w:suppressAutoHyphens/>
        <w:overflowPunct w:val="0"/>
        <w:autoSpaceDE w:val="0"/>
        <w:spacing w:after="0" w:line="240" w:lineRule="auto"/>
        <w:ind w:left="283" w:hanging="283"/>
        <w:jc w:val="both"/>
        <w:textAlignment w:val="baseline"/>
        <w:rPr>
          <w:rFonts w:ascii="Arial" w:hAnsi="Arial" w:cs="Arial"/>
          <w:sz w:val="18"/>
          <w:szCs w:val="20"/>
          <w:lang w:eastAsia="ar-SA"/>
        </w:rPr>
      </w:pPr>
      <w:r w:rsidRPr="00184C5B">
        <w:rPr>
          <w:rFonts w:ascii="Arial" w:hAnsi="Arial" w:cs="Arial"/>
          <w:sz w:val="18"/>
          <w:szCs w:val="20"/>
          <w:lang w:eastAsia="ar-SA"/>
        </w:rPr>
        <w:t xml:space="preserve">i roślin motylkowatych </w:t>
      </w:r>
      <w:r w:rsidRPr="00184C5B">
        <w:rPr>
          <w:rFonts w:ascii="Arial" w:hAnsi="Arial" w:cs="Arial"/>
          <w:sz w:val="18"/>
          <w:szCs w:val="20"/>
          <w:lang w:eastAsia="ar-SA"/>
        </w:rPr>
        <w:tab/>
      </w:r>
      <w:r w:rsidRPr="00184C5B">
        <w:rPr>
          <w:rFonts w:ascii="Arial" w:hAnsi="Arial" w:cs="Arial"/>
          <w:sz w:val="18"/>
          <w:szCs w:val="20"/>
          <w:lang w:eastAsia="ar-SA"/>
        </w:rPr>
        <w:tab/>
        <w:t xml:space="preserve">            od 0,018 do 0,03 kg,</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ściółka (sieczka, strużyny, substrat torfowy)       od 0,06   do 0,10 kg,</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popioły lotne</w:t>
      </w:r>
      <w:r w:rsidRPr="00184C5B">
        <w:rPr>
          <w:rFonts w:ascii="Arial" w:hAnsi="Arial" w:cs="Arial"/>
          <w:sz w:val="18"/>
          <w:szCs w:val="20"/>
          <w:lang w:eastAsia="ar-SA"/>
        </w:rPr>
        <w:tab/>
      </w:r>
      <w:r w:rsidRPr="00184C5B">
        <w:rPr>
          <w:rFonts w:ascii="Arial" w:hAnsi="Arial" w:cs="Arial"/>
          <w:sz w:val="18"/>
          <w:szCs w:val="20"/>
          <w:lang w:eastAsia="ar-SA"/>
        </w:rPr>
        <w:tab/>
      </w:r>
      <w:r w:rsidRPr="00184C5B">
        <w:rPr>
          <w:rFonts w:ascii="Arial" w:hAnsi="Arial" w:cs="Arial"/>
          <w:sz w:val="18"/>
          <w:szCs w:val="20"/>
          <w:lang w:eastAsia="ar-SA"/>
        </w:rPr>
        <w:tab/>
      </w:r>
      <w:r w:rsidRPr="00184C5B">
        <w:rPr>
          <w:rFonts w:ascii="Arial" w:hAnsi="Arial" w:cs="Arial"/>
          <w:sz w:val="18"/>
          <w:szCs w:val="20"/>
          <w:lang w:eastAsia="ar-SA"/>
        </w:rPr>
        <w:tab/>
        <w:t xml:space="preserve">            od 0,08   do 0,14 kg,</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nawozy mineralne (NPK)</w:t>
      </w:r>
      <w:r w:rsidRPr="00184C5B">
        <w:rPr>
          <w:rFonts w:ascii="Arial" w:hAnsi="Arial" w:cs="Arial"/>
          <w:sz w:val="18"/>
          <w:szCs w:val="20"/>
          <w:lang w:eastAsia="ar-SA"/>
        </w:rPr>
        <w:tab/>
      </w:r>
      <w:r w:rsidRPr="00184C5B">
        <w:rPr>
          <w:rFonts w:ascii="Arial" w:hAnsi="Arial" w:cs="Arial"/>
          <w:sz w:val="18"/>
          <w:szCs w:val="20"/>
          <w:lang w:eastAsia="ar-SA"/>
        </w:rPr>
        <w:tab/>
        <w:t xml:space="preserve">            od 0,02   do 0,05 kg.</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przedstawi Inżynierowi do akceptacji szczegółowy skład mieszaniny na podstawie:</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orzeczenia wydanego po badaniach składników mieszaniny z gruntem w specjalistycznym instytucie naukowo-badawczym, stacji rolniczo-chemicznej lub innej uprawnionej jednostce, względnie,</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wyników prób dokonanych na odcinku próbnym (poletku doświadczalnym) utworzonym na umacnianej powierzchni.</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przystępujący do wykonania umocnienia techniczno-biologicznego powinien wykazać się możliwością korzystania z następującego sprzętu: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równiarek,</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walców gładkich, żebrowanych lub ryflowanych,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ubijaków o ręcznym prowadzeniu,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wibratorów samobieżnych,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płyt ubijających,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sprzętu do podwieszania i podciągania,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hydrosiewnika z ciągnikiem oraz osprzętu do agrouprawy (np. włóki obręczowo-pierścieniowej, brony chwastownika - zgrzebła, wałowłóki),</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cysterny z wodą pod ciśnieniem (do zraszania) oraz węży do podlewania (miejsc niedostępnych).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4.2.1. </w:t>
      </w:r>
      <w:r w:rsidRPr="00184C5B">
        <w:rPr>
          <w:rFonts w:ascii="Arial" w:hAnsi="Arial" w:cs="Arial"/>
          <w:sz w:val="18"/>
          <w:szCs w:val="20"/>
          <w:lang w:eastAsia="ar-SA"/>
        </w:rPr>
        <w:t>Transport darniny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Darninę można przewozić dowolnymi środkami transportu w warunkach zabezpieczających przed obsypaniem się ziemi roślinnej i odkryciem korzonków trawy oraz przed innymi uszkodzeniami.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4.2.2. </w:t>
      </w:r>
      <w:r w:rsidRPr="00184C5B">
        <w:rPr>
          <w:rFonts w:ascii="Arial" w:hAnsi="Arial" w:cs="Arial"/>
          <w:sz w:val="18"/>
          <w:szCs w:val="20"/>
          <w:lang w:eastAsia="ar-SA"/>
        </w:rPr>
        <w:t>Transport nasion traw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Nasiona traw można przewozić dowolnymi środkami transportu w warunkach zabezpieczających je przed zawilgoceniem.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4.2.3. </w:t>
      </w:r>
      <w:r w:rsidRPr="00184C5B">
        <w:rPr>
          <w:rFonts w:ascii="Arial" w:hAnsi="Arial" w:cs="Arial"/>
          <w:sz w:val="18"/>
          <w:szCs w:val="20"/>
          <w:lang w:eastAsia="ar-SA"/>
        </w:rPr>
        <w:t>Transport brukowca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Brukowiec można przewozić dowolnymi środkami transportu.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4.2.4. </w:t>
      </w:r>
      <w:r w:rsidRPr="00184C5B">
        <w:rPr>
          <w:rFonts w:ascii="Arial" w:hAnsi="Arial" w:cs="Arial"/>
          <w:sz w:val="18"/>
          <w:szCs w:val="20"/>
          <w:lang w:eastAsia="ar-SA"/>
        </w:rPr>
        <w:t>Transport mchu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Mech można przewozić dowolnymi środkami transportu w warunkach zabezpieczających go przed zawilgoceniem             i zanieczyszczeniem.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4.2.5. </w:t>
      </w:r>
      <w:r w:rsidRPr="00184C5B">
        <w:rPr>
          <w:rFonts w:ascii="Arial" w:hAnsi="Arial" w:cs="Arial"/>
          <w:sz w:val="18"/>
          <w:szCs w:val="20"/>
          <w:lang w:eastAsia="ar-SA"/>
        </w:rPr>
        <w:t>Transport materiałów z drewna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Szpilki, paliki i pale można przewozić dowolnymi środkami transportu w warunkach zabezpieczających je przed uszkodzeniami.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4.2.6. </w:t>
      </w:r>
      <w:r w:rsidRPr="00184C5B">
        <w:rPr>
          <w:rFonts w:ascii="Arial" w:hAnsi="Arial" w:cs="Arial"/>
          <w:sz w:val="18"/>
          <w:szCs w:val="20"/>
          <w:lang w:eastAsia="ar-SA"/>
        </w:rPr>
        <w:t>Transport kruszywa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można przewozić dowolnymi środkami transportu w warunkach zabezpieczających je przed zanieczyszczeniem, zmieszaniem z innymi kruszywami  i nadmiernym zawilgoceniem.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4.2.7. </w:t>
      </w:r>
      <w:r w:rsidRPr="00184C5B">
        <w:rPr>
          <w:rFonts w:ascii="Arial" w:hAnsi="Arial" w:cs="Arial"/>
          <w:sz w:val="18"/>
          <w:szCs w:val="20"/>
          <w:lang w:eastAsia="ar-SA"/>
        </w:rPr>
        <w:t>Transport cementu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należy przewozić zgodnie z wymaganiami BN-88/6731-08 [12].</w:t>
      </w:r>
    </w:p>
    <w:p w:rsidR="00DB019B" w:rsidRPr="00184C5B" w:rsidRDefault="00DB019B" w:rsidP="00184C5B">
      <w:pPr>
        <w:numPr>
          <w:ilvl w:val="0"/>
          <w:numId w:val="8"/>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biowłókniny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Biowłókninę można przewozić dowolnymi środkami transportowymi w warunkach zabezpieczających przed zawilgoceniem.</w:t>
      </w:r>
    </w:p>
    <w:p w:rsidR="00DB019B" w:rsidRPr="00184C5B" w:rsidRDefault="00DB019B" w:rsidP="00184C5B">
      <w:pPr>
        <w:numPr>
          <w:ilvl w:val="0"/>
          <w:numId w:val="9"/>
        </w:numPr>
        <w:tabs>
          <w:tab w:val="left" w:pos="283"/>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geosyntetyków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Geosyntetyki można przewozić dowolnymi środkami transportowymi w warunkach zabezpieczających przed nadmiernym zawilgoceniem, ogrzaniem i naświetleniem, uszkodzeniami podczas przemieszczania się w środku transportowym, chemikaliami lub tłuszczami oraz przedmiotami mogącymi przebić, rozciąć lub je zanieczyścić,                      z uwzględnieniem zaleceń producenta.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4.2.10. </w:t>
      </w:r>
      <w:r w:rsidRPr="00184C5B">
        <w:rPr>
          <w:rFonts w:ascii="Arial" w:hAnsi="Arial" w:cs="Arial"/>
          <w:sz w:val="18"/>
          <w:szCs w:val="20"/>
          <w:lang w:eastAsia="ar-SA"/>
        </w:rPr>
        <w:t>Transport elementów prefabrykowanych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Elementy prefabrykowane można przewozić dowolnymi środkami transportu w warunkach zabezpieczających je przed uszkodzeniami. Do transportu można przekazać elementy, w których beton osiągnął wytrzymałość co najmniej 0,75 R</w:t>
      </w:r>
      <w:r w:rsidRPr="00184C5B">
        <w:rPr>
          <w:rFonts w:ascii="Arial" w:hAnsi="Arial" w:cs="Arial"/>
          <w:sz w:val="18"/>
          <w:szCs w:val="20"/>
          <w:vertAlign w:val="subscript"/>
          <w:lang w:eastAsia="ar-SA"/>
        </w:rPr>
        <w:t>G</w:t>
      </w:r>
      <w:r w:rsidRPr="00184C5B">
        <w:rPr>
          <w:rFonts w:ascii="Arial" w:hAnsi="Arial" w:cs="Arial"/>
          <w:sz w:val="18"/>
          <w:szCs w:val="20"/>
          <w:lang w:eastAsia="ar-SA"/>
        </w:rPr>
        <w:t>.</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4.2.11. </w:t>
      </w:r>
      <w:r w:rsidRPr="00184C5B">
        <w:rPr>
          <w:rFonts w:ascii="Arial" w:hAnsi="Arial" w:cs="Arial"/>
          <w:sz w:val="18"/>
          <w:szCs w:val="20"/>
          <w:lang w:eastAsia="ar-SA"/>
        </w:rPr>
        <w:t xml:space="preserve">Transport mieszanki do hydroobsiewu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Osady pobierane z oczyszczalni ścieków można transportować do miejsca obsiewu:</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komunalnymi wozami asenizacyjnymi, o pojemności do 10,0 m</w:t>
      </w:r>
      <w:r w:rsidRPr="00184C5B">
        <w:rPr>
          <w:rFonts w:ascii="Arial" w:hAnsi="Arial" w:cs="Arial"/>
          <w:sz w:val="18"/>
          <w:szCs w:val="20"/>
          <w:vertAlign w:val="superscript"/>
          <w:lang w:eastAsia="ar-SA"/>
        </w:rPr>
        <w:t>3</w:t>
      </w:r>
      <w:r w:rsidRPr="00184C5B">
        <w:rPr>
          <w:rFonts w:ascii="Arial" w:hAnsi="Arial" w:cs="Arial"/>
          <w:sz w:val="18"/>
          <w:szCs w:val="20"/>
          <w:lang w:eastAsia="ar-SA"/>
        </w:rPr>
        <w:t>,</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rolniczymi wozami asenizacyjnymi, wyposażonymi w pompy próżniowe (na odległości do około 5 km),</w:t>
      </w:r>
    </w:p>
    <w:p w:rsidR="00DB019B" w:rsidRPr="00184C5B" w:rsidRDefault="00DB019B" w:rsidP="00184C5B">
      <w:pPr>
        <w:numPr>
          <w:ilvl w:val="0"/>
          <w:numId w:val="11"/>
        </w:num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specjalnych zbiornikach.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Humusowanie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Humusowanie powinno być wykonywane od górnej krawędzi skarpy do jej dolnej krawędzi. Warstwa ziemi urodzajnej powinna sięgać poza górną krawędź skarpy i poza podnóże skarpy nasypu od 15 do 25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Grubość pokrycia ziemią urodzajną powinna wynosić od 10 do 15 cm po moletowaniu i zagęszczeniu,  w zależności od gruntu występującego na powierzchni skarpy.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celu lepszego powiązania warstwy ziemi urodzajnej z gruntem, na powierzchni skarpy należy wykonywać rowki poziome lub pod kątem 30</w:t>
      </w:r>
      <w:r w:rsidRPr="00184C5B">
        <w:rPr>
          <w:rFonts w:ascii="Arial" w:hAnsi="Arial" w:cs="Arial"/>
          <w:sz w:val="18"/>
          <w:szCs w:val="20"/>
          <w:vertAlign w:val="superscript"/>
          <w:lang w:eastAsia="ar-SA"/>
        </w:rPr>
        <w:t>o</w:t>
      </w:r>
      <w:r w:rsidRPr="00184C5B">
        <w:rPr>
          <w:rFonts w:ascii="Arial" w:hAnsi="Arial" w:cs="Arial"/>
          <w:sz w:val="18"/>
          <w:szCs w:val="20"/>
          <w:lang w:eastAsia="ar-SA"/>
        </w:rPr>
        <w:t xml:space="preserve"> do 45</w:t>
      </w:r>
      <w:r w:rsidRPr="00184C5B">
        <w:rPr>
          <w:rFonts w:ascii="Arial" w:hAnsi="Arial" w:cs="Arial"/>
          <w:sz w:val="18"/>
          <w:szCs w:val="20"/>
          <w:vertAlign w:val="superscript"/>
          <w:lang w:eastAsia="ar-SA"/>
        </w:rPr>
        <w:t>o</w:t>
      </w:r>
      <w:r w:rsidRPr="00184C5B">
        <w:rPr>
          <w:rFonts w:ascii="Arial" w:hAnsi="Arial" w:cs="Arial"/>
          <w:sz w:val="18"/>
          <w:szCs w:val="20"/>
          <w:lang w:eastAsia="ar-SA"/>
        </w:rPr>
        <w:t xml:space="preserve"> o głębokości od 3 do 5 cm, w odstępach co 0,5</w:t>
      </w:r>
      <w:r w:rsidRPr="00184C5B">
        <w:rPr>
          <w:rFonts w:ascii="Arial" w:hAnsi="Arial" w:cs="Arial"/>
          <w:b/>
          <w:sz w:val="18"/>
          <w:szCs w:val="20"/>
          <w:lang w:eastAsia="ar-SA"/>
        </w:rPr>
        <w:t xml:space="preserve"> </w:t>
      </w:r>
      <w:r w:rsidRPr="00184C5B">
        <w:rPr>
          <w:rFonts w:ascii="Arial" w:hAnsi="Arial" w:cs="Arial"/>
          <w:sz w:val="18"/>
          <w:szCs w:val="20"/>
          <w:lang w:eastAsia="ar-SA"/>
        </w:rPr>
        <w:t>do</w:t>
      </w:r>
      <w:r w:rsidRPr="00184C5B">
        <w:rPr>
          <w:rFonts w:ascii="Arial" w:hAnsi="Arial" w:cs="Arial"/>
          <w:b/>
          <w:sz w:val="18"/>
          <w:szCs w:val="20"/>
          <w:lang w:eastAsia="ar-SA"/>
        </w:rPr>
        <w:t xml:space="preserve"> </w:t>
      </w:r>
      <w:r w:rsidRPr="00184C5B">
        <w:rPr>
          <w:rFonts w:ascii="Arial" w:hAnsi="Arial" w:cs="Arial"/>
          <w:sz w:val="18"/>
          <w:szCs w:val="20"/>
          <w:lang w:eastAsia="ar-SA"/>
        </w:rPr>
        <w:t>1,0 m. Ułożoną warstwę ziemi urodzajnej należy zagrabić (pobronować) i lekko zagęścić przez ubicie ręczne lub mechaniczne.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Umocnienie skarp przez obsianie trawą i roślinami motylkowatymi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Proces umocnienia powierzchni skarp i rowów poprzez obsianie nasionami traw  i roślin motylkowatych polega na:</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wytworzeniu na skarpie warstwy ziemi urodzajnej przez:</w:t>
      </w:r>
    </w:p>
    <w:p w:rsidR="00DB019B" w:rsidRPr="00184C5B" w:rsidRDefault="00DB019B" w:rsidP="00184C5B">
      <w:pPr>
        <w:numPr>
          <w:ilvl w:val="0"/>
          <w:numId w:val="11"/>
        </w:numPr>
        <w:tabs>
          <w:tab w:val="clear" w:pos="283"/>
          <w:tab w:val="num" w:pos="0"/>
          <w:tab w:val="left" w:pos="284"/>
        </w:tabs>
        <w:suppressAutoHyphens/>
        <w:overflowPunct w:val="0"/>
        <w:autoSpaceDE w:val="0"/>
        <w:spacing w:after="0" w:line="240" w:lineRule="auto"/>
        <w:ind w:left="284"/>
        <w:jc w:val="both"/>
        <w:textAlignment w:val="baseline"/>
        <w:rPr>
          <w:rFonts w:ascii="Arial" w:hAnsi="Arial" w:cs="Arial"/>
          <w:sz w:val="18"/>
          <w:szCs w:val="20"/>
          <w:lang w:eastAsia="ar-SA"/>
        </w:rPr>
      </w:pPr>
      <w:r w:rsidRPr="00184C5B">
        <w:rPr>
          <w:rFonts w:ascii="Arial" w:hAnsi="Arial" w:cs="Arial"/>
          <w:sz w:val="18"/>
          <w:szCs w:val="20"/>
          <w:lang w:eastAsia="ar-SA"/>
        </w:rPr>
        <w:t>humusowanie (patrz pkt 5.2), lub,</w:t>
      </w:r>
    </w:p>
    <w:p w:rsidR="00DB019B" w:rsidRPr="00184C5B" w:rsidRDefault="00DB019B" w:rsidP="00184C5B">
      <w:pPr>
        <w:numPr>
          <w:ilvl w:val="0"/>
          <w:numId w:val="11"/>
        </w:numPr>
        <w:tabs>
          <w:tab w:val="clear" w:pos="283"/>
          <w:tab w:val="num" w:pos="0"/>
          <w:tab w:val="left" w:pos="284"/>
        </w:tabs>
        <w:suppressAutoHyphens/>
        <w:overflowPunct w:val="0"/>
        <w:autoSpaceDE w:val="0"/>
        <w:spacing w:after="0" w:line="240" w:lineRule="auto"/>
        <w:ind w:left="284"/>
        <w:jc w:val="both"/>
        <w:textAlignment w:val="baseline"/>
        <w:rPr>
          <w:rFonts w:ascii="Arial" w:hAnsi="Arial" w:cs="Arial"/>
          <w:sz w:val="18"/>
          <w:szCs w:val="20"/>
          <w:lang w:eastAsia="ar-SA"/>
        </w:rPr>
      </w:pPr>
      <w:r w:rsidRPr="00184C5B">
        <w:rPr>
          <w:rFonts w:ascii="Arial" w:hAnsi="Arial" w:cs="Arial"/>
          <w:sz w:val="18"/>
          <w:szCs w:val="20"/>
          <w:lang w:eastAsia="ar-SA"/>
        </w:rPr>
        <w:t>wymieszanie gruntu skarpy z naniesionymi osadami ściekowymi za pomocą osprzętu agrouprawowego, aby uzyskać zawartość części organicznych warstwy co najmniej 1%,</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obsianiu warstwy ziemi urodzajnej kompozycjami nasion traw, roślin motylkowatych   i bylin w ilości od 18 g/m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do 30 g/m</w:t>
      </w:r>
      <w:r w:rsidRPr="00184C5B">
        <w:rPr>
          <w:rFonts w:ascii="Arial" w:hAnsi="Arial" w:cs="Arial"/>
          <w:sz w:val="18"/>
          <w:szCs w:val="20"/>
          <w:vertAlign w:val="superscript"/>
          <w:lang w:eastAsia="ar-SA"/>
        </w:rPr>
        <w:t>2</w:t>
      </w:r>
      <w:r w:rsidRPr="00184C5B">
        <w:rPr>
          <w:rFonts w:ascii="Arial" w:hAnsi="Arial" w:cs="Arial"/>
          <w:sz w:val="18"/>
          <w:szCs w:val="20"/>
          <w:lang w:eastAsia="ar-SA"/>
        </w:rPr>
        <w:t>, dobranych odpowiednio do warunków siedliskowych (rodzaju podłoża, wystawy oraz pochylenia skarp),</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naniesieniu na obsianą powierzchnię tymczasowej warstwy przeciwerozyjnej (patrz pkt 5.4) metodą mulczowania lub hydromulczowania.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okresach posusznych należy systematycznie zraszać wodą obsiane powierzchnie.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Tymczasowa warstwa przeciwerozyjna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Tymczasowa warstwa przeciwerozyjna doraźnie zabezpiecza przed erozją powierzchniową do czasu przejęcia tej funkcji przez okrywę roślinną.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Tymczasowa warstwa przeciwerozyjna może być wykonana z biowłókniny, geosyntetyków,  z płynnych osadów ściekowych, emulsji bitumicznych lub lateksowych np. metodą mulczowania lub hydromulczowania.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Mulczowanie polega na naniesieniu na powierzchnię gruntu ściółki (np. sieczki, stróżyn, trocin, substratu torfu)                      z lepiszczem (np. emulsją asfaltową) w celu ochrony przed wysychaniem i erozją, w ilości od 0,03 do 0,05 kg/m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Zaleca się wykonanie tymczasowej warstwy przeciwerozyjnej na wyprofilowanych skarpach, które jeszcze w stanie surowym powinny być niezwłocznie zabezpieczone przed erozją. Właściwe umocnienie skarp, przewidziane                         w dokumentacji projektowej, powinno  być wykonywane w optymalnych terminach agrotechnicznych.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Darniowanie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Darniowanie należy wykonywać wczesną wiosną do końca maja oraz we wrześniu, a w razie konieczności                          w październiku.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Powierzchnia przeznaczona do darniowania powinna być dokładnie wyrównana, a w uzasadnionych przypadkach pokryta warstwą ziemi urodzajnej.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okresach suchych powierzchnie darniowane należy polewać wodą w godzinach popołudniowych przez okres od 2 do 3 tygodni. Można stosować inne zabiegi chroniące darń przed wysychaniem, zaakceptowane przez Inżyniera.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5.5.1. </w:t>
      </w:r>
      <w:r w:rsidRPr="00184C5B">
        <w:rPr>
          <w:rFonts w:ascii="Arial" w:hAnsi="Arial" w:cs="Arial"/>
          <w:sz w:val="18"/>
          <w:szCs w:val="20"/>
          <w:lang w:eastAsia="ar-SA"/>
        </w:rPr>
        <w:t>Darniowanie kożuchowe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Darń układa się pasami poziomymi, rozpoczynając od dołu skarpy. Pas dolny powinien być oparty o element zabezpieczający podstawę skarpy. W przypadku braku zabezpieczenia podstawy skarpy, dolny pas darniny powinien być zagłębiony w dno rowu lub teren na głębokość od 5 do 8 cm. Pasy darniny należy układać tak, aby ściśle przylegały do siebie, ale nie zachodziły na siebie. Powstałe szpary należy wypełnić odpowiednio przyciętymi kawałkami darniny. Ułożoną darninę należy uklepać drewnianym ubijakiem tak, aby darnina od strony korzeni przylegała ściśle do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Wykonując darniowanie pod koniec okresu wegetacji oraz na skarpach o nachyleniu bardzo stromym, płaty darniny należy przybić szpilkami, w ilości nie mniejszej niż 16 szt./m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i nie mniej niż 2 szt. na płat.</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5.5.2. </w:t>
      </w:r>
      <w:r w:rsidRPr="00184C5B">
        <w:rPr>
          <w:rFonts w:ascii="Arial" w:hAnsi="Arial" w:cs="Arial"/>
          <w:sz w:val="18"/>
          <w:szCs w:val="20"/>
          <w:lang w:eastAsia="ar-SA"/>
        </w:rPr>
        <w:t>Darniowanie w kratę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Umocnienie skarp przez darniowanie w kratę wykonuje się na wysokich nasypach (powyżej 3,5 m). Darniowanie w kratę należy wykonywać pasami nachylonymi do podstawy skarpy pod kątem 45</w:t>
      </w:r>
      <w:r w:rsidRPr="00184C5B">
        <w:rPr>
          <w:rFonts w:ascii="Arial" w:hAnsi="Arial" w:cs="Arial"/>
          <w:sz w:val="18"/>
          <w:szCs w:val="20"/>
          <w:vertAlign w:val="superscript"/>
          <w:lang w:eastAsia="ar-SA"/>
        </w:rPr>
        <w:t>o</w:t>
      </w:r>
      <w:r w:rsidRPr="00184C5B">
        <w:rPr>
          <w:rFonts w:ascii="Arial" w:hAnsi="Arial" w:cs="Arial"/>
          <w:sz w:val="18"/>
          <w:szCs w:val="20"/>
          <w:lang w:eastAsia="ar-SA"/>
        </w:rPr>
        <w:t>, krzyżującymi się w taki sposób, aby tworzyły nie pokryte darniną kwadraty (okienka), o wymiarach zgodnych z dokumentacją projektową i SST. Ułożone             w kratę płaty darniny należy uklepać ubijakiem i przybić do podłoża szpilkami.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Pola okienek powinny być obsiane mieszanką traw spełniającą wymagania PN-R-65023:1999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Brukowanie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Umocnienie brukowcem stosuje się przy nachyleniu skarp wyższym od 1:1,5 oraz w celu zabezpieczenia przed silnym działaniem strumieni przepływającej wody.</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5.6.1. </w:t>
      </w:r>
      <w:r w:rsidRPr="00184C5B">
        <w:rPr>
          <w:rFonts w:ascii="Arial" w:hAnsi="Arial" w:cs="Arial"/>
          <w:sz w:val="18"/>
          <w:szCs w:val="20"/>
          <w:lang w:eastAsia="ar-SA"/>
        </w:rPr>
        <w:t>Przygotowanie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pod brukowiec należy przygotować zgodnie z PN-S-02205:1998 [10].</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5.6.2. </w:t>
      </w:r>
      <w:r w:rsidRPr="00184C5B">
        <w:rPr>
          <w:rFonts w:ascii="Arial" w:hAnsi="Arial" w:cs="Arial"/>
          <w:sz w:val="18"/>
          <w:szCs w:val="20"/>
          <w:lang w:eastAsia="ar-SA"/>
        </w:rPr>
        <w:t>Podkład</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Podkład pod brukowiec stanowi warstwa kruszywa o grubości od 10 cm do 15 cm. Podkład z grubszego kruszywa należy układać „pod sznur”, natomiast z drobniejszego kruszywa, dającego się wyrównywać przeciąganiem łaty, „pod łatę”. Po ułożeniu podkładu należy go lekko uklepać, ale nie ubijać.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umocnieniu rowów i ścieków na warstwie podkładu z kruszywa można ułożyć warstwę zaprawy cementowo-piaskowej w stosunku 1:4 i grubości od 3 cm do 5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5.6.3. </w:t>
      </w:r>
      <w:r w:rsidRPr="00184C5B">
        <w:rPr>
          <w:rFonts w:ascii="Arial" w:hAnsi="Arial" w:cs="Arial"/>
          <w:sz w:val="18"/>
          <w:szCs w:val="20"/>
          <w:lang w:eastAsia="ar-SA"/>
        </w:rPr>
        <w:t>Krawężniki betonowe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betonowe stosuje się do umocnienia podstawy skarpy. Krawężniki układa się „pod sznur” tak, aby ich górne krawędzie wystawały ponad projektowany poziom dna lub skarpy. Krawężniki układa się bezpośrednio na wyrównanym podłożu lub na podkładzie z kruszywa.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5.6.4. </w:t>
      </w:r>
      <w:r w:rsidRPr="00184C5B">
        <w:rPr>
          <w:rFonts w:ascii="Arial" w:hAnsi="Arial" w:cs="Arial"/>
          <w:sz w:val="18"/>
          <w:szCs w:val="20"/>
          <w:lang w:eastAsia="ar-SA"/>
        </w:rPr>
        <w:t>Palisada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Palisadę (obramowanie powierzchni brukowanej) stosuje się na gruntach słabych, plastycznych, ustępujących pod naciskiem skrajnych brukowców lub krawężników.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Pale należy wbijać „pod sznur” równo z poziomem górnej warstwy bruku. Szerokość szczelin między palami nie powinna przekraczać 1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5.6.5. </w:t>
      </w:r>
      <w:r w:rsidRPr="00184C5B">
        <w:rPr>
          <w:rFonts w:ascii="Arial" w:hAnsi="Arial" w:cs="Arial"/>
          <w:sz w:val="18"/>
          <w:szCs w:val="20"/>
          <w:lang w:eastAsia="ar-SA"/>
        </w:rPr>
        <w:t>Układanie brukowca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Brukowiec należy układać na przygotowanym podkładzie wg pktu 5.6.2. Brukowiec układa się „pod sznur” naciągnięty na palikach na wysokość od  2 cm do 4 cm nad projektowany poziom powierzchni. Układanie brukowca należy rozpocząć od uprzednio wykonanych oporów-krawężników. W przypadku gdy dokumentacja projektowa takich oporów nie przewiduje, należy w pierwszej kolejności, po linii obwodu umocnienia, ułożyć brukowce największe. Brukowiec należy układać tak, aby szczeliny między sąsiednimi warstwami mijały się i nie przekraczały 3 cm, a największy wymiar brukowca był skierowany w podkład.</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 ułożeniu brukowca szczeliny należy wypełnić kruszywem i powierzchnię ubić do osiągnięcia wymaganego poziomu. W przypadku układania brukowca na podkładzie z kruszywa i mchu, szczeliny należy dokładanie wypełnić mchem,                     a następnie kruszywem i powierzchnię ubić do osiągnięcia wymaganego poziomu.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układania brukowca na zaprawie cementowo-piaskowej rozłożonej na podkładzie z kruszywa, szczeliny należy wypełnić zaprawą cementowo-piaskową o stosunku 1:2. W okresie wiązania zaprawy cementowo-piaskowej powierzchnię bruku należy osłonić matami lub warstwą piasku i utrzymywać w stanie wilgotnym przez co najmniej 7 dni.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5.7. Układanie elementów prefabrykowanych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Typowymi elementami prefabrykowanymi stosowanymi dla umocnienia skarp i rowów są:</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płyty ściekowe betonowe - typ korytkowy wg KPED-01.03 [14],</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płyty ściekowe betonowe - typ trójkątny wg KPED-01.05 [14],</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prefabrykaty ścieku skarpowego - typ trapezowy wg KPED-01.25 [14].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na którym układane będą elementy prefabrykowane, powinno być zagęszczone do wskaźnika I</w:t>
      </w:r>
      <w:r w:rsidRPr="00184C5B">
        <w:rPr>
          <w:rFonts w:ascii="Arial" w:hAnsi="Arial" w:cs="Arial"/>
          <w:sz w:val="18"/>
          <w:szCs w:val="20"/>
          <w:vertAlign w:val="subscript"/>
          <w:lang w:eastAsia="ar-SA"/>
        </w:rPr>
        <w:t>s</w:t>
      </w:r>
      <w:r w:rsidRPr="00184C5B">
        <w:rPr>
          <w:rFonts w:ascii="Arial" w:hAnsi="Arial" w:cs="Arial"/>
          <w:sz w:val="18"/>
          <w:szCs w:val="20"/>
          <w:lang w:eastAsia="ar-SA"/>
        </w:rPr>
        <w:t xml:space="preserve"> </w:t>
      </w:r>
      <w:r w:rsidRPr="00184C5B">
        <w:rPr>
          <w:rFonts w:ascii="Courier New" w:hAnsi="Courier New"/>
          <w:sz w:val="18"/>
          <w:szCs w:val="20"/>
          <w:lang w:eastAsia="ar-SA"/>
        </w:rPr>
        <w:t>=</w:t>
      </w:r>
      <w:r w:rsidRPr="00184C5B">
        <w:rPr>
          <w:rFonts w:ascii="Arial" w:hAnsi="Arial" w:cs="Arial"/>
          <w:sz w:val="18"/>
          <w:szCs w:val="20"/>
          <w:lang w:eastAsia="ar-SA"/>
        </w:rPr>
        <w:t xml:space="preserve"> 1,0.                Na przygotowanym podłożu należy ułożyć podsypkę cementowo-piaskową o stosunku 1:4 i zagęścić do wskaźnika I</w:t>
      </w:r>
      <w:r w:rsidRPr="00184C5B">
        <w:rPr>
          <w:rFonts w:ascii="Arial" w:hAnsi="Arial" w:cs="Arial"/>
          <w:sz w:val="18"/>
          <w:szCs w:val="20"/>
          <w:vertAlign w:val="subscript"/>
          <w:lang w:eastAsia="ar-SA"/>
        </w:rPr>
        <w:t>s</w:t>
      </w:r>
      <w:r w:rsidRPr="00184C5B">
        <w:rPr>
          <w:rFonts w:ascii="Arial" w:hAnsi="Arial" w:cs="Arial"/>
          <w:sz w:val="18"/>
          <w:szCs w:val="20"/>
          <w:lang w:eastAsia="ar-SA"/>
        </w:rPr>
        <w:t xml:space="preserve"> </w:t>
      </w:r>
      <w:r w:rsidRPr="00184C5B">
        <w:rPr>
          <w:rFonts w:ascii="Courier New" w:hAnsi="Courier New"/>
          <w:sz w:val="18"/>
          <w:szCs w:val="20"/>
          <w:lang w:eastAsia="ar-SA"/>
        </w:rPr>
        <w:t>=</w:t>
      </w:r>
      <w:r w:rsidRPr="00184C5B">
        <w:rPr>
          <w:rFonts w:ascii="Arial" w:hAnsi="Arial" w:cs="Arial"/>
          <w:sz w:val="18"/>
          <w:szCs w:val="20"/>
          <w:lang w:eastAsia="ar-SA"/>
        </w:rPr>
        <w:t xml:space="preserve"> 1,0. Elementy prefabrykowane należy układać z zachowaniem spadku podłużnego i rzędnych ścieku zgodnie                               z dokumentacją projektową lub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Spoiny pomiędzy płytami należy wypełnić zaprawą cementowo-piaskową o stosunku 1:2 i utrzymywać w stanie wilgotnym przez co najmniej 7 dni.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5.8. Umacnianie powierzchni biowłókniną</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5.8.1. </w:t>
      </w:r>
      <w:r w:rsidRPr="00184C5B">
        <w:rPr>
          <w:rFonts w:ascii="Arial" w:hAnsi="Arial" w:cs="Arial"/>
          <w:sz w:val="18"/>
          <w:szCs w:val="20"/>
          <w:lang w:eastAsia="ar-SA"/>
        </w:rPr>
        <w:t>Zasady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Umacnianie powierzchni biowłókniną powinno odpowiadać wymaganiom PN-B-12074:1998 [4].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5.8.2. </w:t>
      </w:r>
      <w:r w:rsidRPr="00184C5B">
        <w:rPr>
          <w:rFonts w:ascii="Arial" w:hAnsi="Arial" w:cs="Arial"/>
          <w:sz w:val="18"/>
          <w:szCs w:val="20"/>
          <w:lang w:eastAsia="ar-SA"/>
        </w:rPr>
        <w:t>Przygotowanie powierzchni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Przygotowana powierzchnia powinna być wyrównana i oczyszczona z kamieni, korzeni, z rozkruszonymi bryłami gruntu; gleby o odczynie kwasowości pH &gt; 5,5 powinny być potraktowane wapnem, a nieurodzajne grunty powinny być przykryte warstwą ziemi urodzajnej 5 cm lub 8 cm w zależności od rodzaju gruntu.</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5.8.3. </w:t>
      </w:r>
      <w:r w:rsidRPr="00184C5B">
        <w:rPr>
          <w:rFonts w:ascii="Arial" w:hAnsi="Arial" w:cs="Arial"/>
          <w:sz w:val="18"/>
          <w:szCs w:val="20"/>
          <w:lang w:eastAsia="ar-SA"/>
        </w:rPr>
        <w:t>Układanie biowłókniny na skarpach wykopów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skarpach wykopów biowłóknina powinna być rozwijana z beli równolegle do dolnej skarpy i przymocowywana do podłoża szpilkami na jej brzegu w zasadzie w odstępach od 0,8 m do 1,0 m, a na skarpach o nachyleniu większym od 1:2 i przy szerokości włókniny większej niż 1,0 m należy przymocowywać szpilkami w odstępach od 1 m do       1,5 m także środek pasa. Brzegi pasów biowłókniny powinny być układane na zakładkę szerokości 0,1 m. Wierzchołki wbitych szpilek nie powinny wystawać ponad biowłókninę więcej niż 2 cm. Biowłókninę należy rozwijać i układać luźno, zostawiając około 5% zapasu długości na kurczenie się po jej zamoczeniu. Przy umacnianiu skarp wykopów  pasem                       o szerokości większej niż 1,0 m, należy formować w biowłókninie poziome fałdy, ułatwiające zatrzymywanie się ziemi po jej przysypaniu. W przypadku szerokości skarpy większej niż 3 m, zaleca się układanie biowłókniny pasami pionowymi (jak na skarpach nasypów).</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5.8.4. </w:t>
      </w:r>
      <w:r w:rsidRPr="00184C5B">
        <w:rPr>
          <w:rFonts w:ascii="Arial" w:hAnsi="Arial" w:cs="Arial"/>
          <w:sz w:val="18"/>
          <w:szCs w:val="20"/>
          <w:lang w:eastAsia="ar-SA"/>
        </w:rPr>
        <w:t>Układanie biowłókniny na skarpach nasypów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Na skarpach nasypów wyrównaną powierzchnię skarpy należy pokryć warstwą ziemi urodzajnej minimum 5 cm. Biowłókninę należy układać prostopadle do górnej krawędzi skarpy, wykonując w  odstępach 1 m poziome fałdy biowłókniny szerokości 3 cm, zabezpieczające przed zsuwaniem się ziemi pokrywającej włókninę i umożliwiające kurczenie się biowłókniny po zamoczeniu. U podstawy oraz na koronie nasypu należy pozostawić zapas biowłókniny długości 0,5 m. Zapas ten należy wykorzystać do zakotwiczenia biowłókniny w rowkach głębokości 0,2 m. W przypadku układania biowłókniny na całej powierzchni nasypu kotwiczenie jej na koronie jest zbędne. Biowłókninę zaleca się układać i mocować na skarpie z drabiny o długości równej szerokości skarpy ułożonej na kołkach, listwach lub żerdziach, co zapobiega naruszeniu wyrównanej powierzchni. Nie dopuszcza się chodzenia po wyrównanej powierzchni skarpy przed ułożeniem biowłókniny, ani po jej ułożeniu. Sąsiednie pasy biowłókniny powinny zachodzić na siebie pasem szerokości 0,1 m. W pas ten należy wbić szpilki mocujące biowłókninę w odstępach od 0,8 m do 1,0 m. Wierzchołki wbitych szpilek nie powinny wystawać ponad biowłókninę więcej niż 2 cm. W przypadku gdy nachylenie skarpy jest większe niż 1:2, a jej szerokość większa niż 3 m, oprócz szpilek zaleca się użyć kołków usytuowanych                  w poziomych rzędach, w środku pasów biowłókniny. Kołki należy częściowo wbić, pozostawiając 0,1 m jego długości.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zacięcia należy nawinąć sznurek polipropylenowy i wbić kołki równo z terenem, dociskając włókninę do skarpy. Bezpośrednio po ułożeniu i umocowaniu pasa biowłókniny należy przysypać ją, z drabiny, warstwą ziemi urodzajnej              o miąższości od 1 cm do 2 cm.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5.8.5. </w:t>
      </w:r>
      <w:r w:rsidRPr="00184C5B">
        <w:rPr>
          <w:rFonts w:ascii="Arial" w:hAnsi="Arial" w:cs="Arial"/>
          <w:sz w:val="18"/>
          <w:szCs w:val="20"/>
          <w:lang w:eastAsia="ar-SA"/>
        </w:rPr>
        <w:t>Zabiegi pielęgnacyjne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Pielęgnacja polega na utrzymaniu w stanie wilgotnym skarp umacnianych biowłókniną przez 30 dni, a przy braku opadów do sześciu tygodni. Zraszanie należy wykonywać zraszaczami deszczownianymi lub ogrodniczymi. Niedopuszczalne jest polewanie z węża bez urządzeń rozpryskujących wodę. Do czasu powstania zwartego zadarnienia, umocnione powierzchnie nie powinny być zalewane dłużej niż 3 dni. W przypadku żółknięcia traw po ich wzejściu, konieczne jest uzupełnienie gleby przez nawożenie powierzchni umocnionej nawozami mineralnymi. W trakcie sezonu wegetacyjnego należy wykonywać koszenie pielęgnacyjne, po wyrośnięciu traw do wysokości 20 cm,                           a skoszoną trawę usuwać z powierzchni umocnionych.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5.9. Umocnienie powierzchni geosyntetykami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Umocnienie skarp geosyntetykami powinno odpowiadać ustaleniom dokumentacji projektowej.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Ułożenie geosyntetyków na skarpie powinno być zgodne z zaleceniami producenta i aprobaty technicznej,                         a w przypadku ich braku lub niepełnych danych - zgodne ze wskazaniami podanymi w dalszym ciągu.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Folię, w którą są zapakowane rolki geosyntetyków, zaleca się zdejmować bezpośrednio przed układaniem. W celu uzyskania mniejszej szerokości rolki można ją przeciąć piłą.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 powierzchni skarpy należy usunąć przedmioty mogące spowodować uszkodzenie geosyntetyków, np. gałęzie, korzenie, gruz, ostre ziarna tłucznia, grudy, bryły gruntu spoistego itp. Powierzchnia skarpy powinna być wyrównana, zwłaszcza należy wypełnić zagłębienia i wyrwy powstałe po rozmyciu przez deszcz.</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Rozpakowanie rulonów powinno następować pojedynczo, bezpośrednio przed ich układaniem na przygotowanym podłożu gruntowym. Przy większym zakresie robót zaleca się wykonanie projektu (rysunku), ilustrującego sposób układania i łączenia rulonów, ew. szerokości zakładek, mocowania do podłoża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Geosyntetyki na skarpach można układać ręcznie, za pomocą żurawia lub przez  rozwijanie ze szpuli. Po ułożeniu, jak również przy silnym wietrze w czasie układania, geosyntetyki należy chronić przed podrywaniem, przytwierdzając je za pomocą kołków mocujących lub obciążając punktowo materiałem, który ma być na nich ułożony lub w inny sposób, np. woreczkami z piaskiem. Gdy potrzebne jest stałe mocowanie geosyntetyków do gruntu, można tego dokonać np. szpilkami (stalowymi, z tworzywa sztucznego), klamrami lub gwoździami wbijanymi przez podkładkę w paliki uprzednio umieszczone w gruncie.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Układanie geosyntetyków na skarpie można wykonywać, w zależności od zaleceń producenta:</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równolegle do krawędzi skarpy, rozpoczynając od dołu skarpy ku górze, zwracając uwagę, aby pasmo leżące wyżej przykrywało pasmo leżące niżej,</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 góry ku dołowi, rozwijając rulony po linii największego spadku z odpowiednimi zakładkami, zwykle kotwiąc je                u góry i dołu skarpy w rowach kotwiących, wypełnionych zagęszczonym gruntem.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układaniu geosyntetyków należy unikać jakichkolwiek przeciągań lub przesunięć rozwiniętej beli, mogących spowodować uszkodzenie materiału.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Połączenia rozwiniętych rulonów powinny być wykonane zgodnie z zaleceniami producenta geotekstylii, w postaci: luźnego zakładu o ustalonej jego szerokości lub zszycia, zgrzewania, sklejenia, klamrowania, szpilkowania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Zależnie od rodzaju materiału, geosyntetyk układa się, zgodnie z instrukcją producenta, przed lub po naniesieniu humusu i obsiewie wykonanymi według punktów 5.2   i 5.3, lub hydroobsiewie według punktu 5.10.</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5.10. Wykonanie hydroobsiewu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Hydroobsiew może być wykonywany wyłącznie przez przedsiębiorstwa posiadające doświadczenie w tej technologii umacniania skarp i rowów.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używane do hydroobsiewu powinny odpowiadać wymaganiom pktu 2, a sprzęt - pktu 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Jeśli zaistnieje potrzeba wykonania odcinka próbnego (poletka doświadczalnego) to co najmniej na 40-60 dni przed rozpoczęciem robót (w zależności od rodzaju gruntu, siedliska, temperatury powietrza, możliwości polewania) Wykonawca wykona taki odcinek w celu stwierdzenia prawidłowości przyjętego składu mieszaniny do hydroobsiewu                             i równomierności pokrycia umacnianej powierzchni trawą. Do próby Wykonawca powinien użyć materiałów i sprzętu takich, jakie będą stosowane w czasie robót umacniających. Odcinek próbny powinien składać się co najmniej z dwóch poletek o powierzchniach min. 100 m</w:t>
      </w:r>
      <w:r w:rsidRPr="00184C5B">
        <w:rPr>
          <w:rFonts w:ascii="Arial" w:hAnsi="Arial" w:cs="Arial"/>
          <w:sz w:val="18"/>
          <w:szCs w:val="20"/>
          <w:vertAlign w:val="superscript"/>
          <w:lang w:eastAsia="ar-SA"/>
        </w:rPr>
        <w:t>2</w:t>
      </w:r>
      <w:r w:rsidRPr="00184C5B">
        <w:rPr>
          <w:rFonts w:ascii="Arial" w:hAnsi="Arial" w:cs="Arial"/>
          <w:sz w:val="18"/>
          <w:szCs w:val="20"/>
          <w:lang w:eastAsia="ar-SA"/>
        </w:rPr>
        <w:t>, zlokalizowanych na zacienionej (np. północnej) i niezacienionej (np. południowej) skarpie.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Hydroobsiewu przy użyciu osadów ściekowych nie można wykonywać w strefach ujęć wody oraz w odległości mniejszej niż 20 m od budynków i kąpielisk.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Hydroobsiew powinien być wykonany możliwie w najkrótszym czasie po zakończeniu robót ziemnych, w okresie od 1 kwietnia do 15 października oraz, w razie potrzeby,  tuż po pierwszych jesiennych przymrozkach.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Hydroobsiew należy wykonywać przy obsiewie:</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gruntów humusowanych i żyznych - z zastosowaniem uwodnionej dawki osadów ściekowych (min. 12 l/m</w:t>
      </w:r>
      <w:r w:rsidRPr="00184C5B">
        <w:rPr>
          <w:rFonts w:ascii="Arial" w:hAnsi="Arial" w:cs="Arial"/>
          <w:sz w:val="18"/>
          <w:szCs w:val="20"/>
          <w:vertAlign w:val="superscript"/>
          <w:lang w:eastAsia="ar-SA"/>
        </w:rPr>
        <w:t>2</w:t>
      </w:r>
      <w:r w:rsidRPr="00184C5B">
        <w:rPr>
          <w:rFonts w:ascii="Arial" w:hAnsi="Arial" w:cs="Arial"/>
          <w:sz w:val="18"/>
          <w:szCs w:val="20"/>
          <w:lang w:eastAsia="ar-SA"/>
        </w:rPr>
        <w:t>)                    o zawartości  4-6% suchej masy, z dodatkiem ściółki i nasion (min. 0,03 kg/m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suchej masy),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gruntów ubogich i bezglebowych, z dawką odwodnionych osadów ściekowych zwiększoną do 30 l/m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przy zawartości 5-10% suchej masy.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Hydroobsiew w zasadzie nie wymaga podlewania w czasie kiełkowania nasion i w okresie początkowego rozwoju roślin. Podlewanie może być potrzebne podczas długotrwałej suszy oraz ewentualnie, gdy wymagany jest szybki efekt porostu traw. Do zabiegów pielęgnacyjnych (pratotechnicznych) należy: koszenie (po wschodach), użyźnianie (np. nawozami azotowymi do 100 kg/ha) oraz ścinanie nierówności, kęp oraz kretowisk oraz nawadnianie w okresach suszy.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Kontrola jakości humusowania i obsiania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Kontrola polega na ocenie wizualnej jakości wykonanych robót i ich zgodności z SST, oraz na sprawdzeniu daty ważności świadectwa wartości siewnej wysianej mieszanki nasion traw. Po wzejściu roślin, łączna powierzchnia nie porośniętych miejsc nie powinna być większa niż 2% powierzchni obsianej skarpy, a maksymalny wymiar pojedynczych nie zatrawionych miejsc nie powinien przekraczać 0,2 m</w:t>
      </w:r>
      <w:r w:rsidRPr="00184C5B">
        <w:rPr>
          <w:rFonts w:ascii="Arial" w:hAnsi="Arial" w:cs="Arial"/>
          <w:sz w:val="18"/>
          <w:szCs w:val="20"/>
          <w:vertAlign w:val="superscript"/>
          <w:lang w:eastAsia="ar-SA"/>
        </w:rPr>
        <w:t>2</w:t>
      </w:r>
      <w:r w:rsidRPr="00184C5B">
        <w:rPr>
          <w:rFonts w:ascii="Arial" w:hAnsi="Arial" w:cs="Arial"/>
          <w:sz w:val="18"/>
          <w:szCs w:val="20"/>
          <w:lang w:eastAsia="ar-SA"/>
        </w:rPr>
        <w:t>. Na zarośniętej powierzchni nie mogą występować wyżłobienia erozyjne ani lokalne zsuwy.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Kontrola jakości darniowania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Kontrola polega na sprawdzeniu czy powierzchnia darniowana jest równa i nie ma widocznych szczelin i obsunięć, czy poszczególne płaty darniny nie wyróżniają się barwą charakteryzującą jej nieprzydatność oraz czy szpilki nie wystają ponad powierzchnię. Na powierzchni ok.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należy sprawdzić dokładność przylegania poszczególnych płatów darniny do siebie i do powierzchni gruntu.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Kontrola jakości brukowania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Kontrola polega na rozebraniu ok.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powierzchni zabrukowanej i ponownym zabrukowaniu tym samym brukowcem. Ścisłość ułożenia uważa się za dostateczną, jeśli przy ponownym zabrukowaniu rozebranej powierzchni zostanie nie więcej niż 4% powierzchni niezabrukowanej.</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6.5. Kontrola jakości umocnień elementami prefabrykowanymi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Kontrola polega na sprawdzeniu: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wskaźnika zagęszczenia gruntu w korycie - zgodnego z pktem 5.7,</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szerokości dna koryta - dopuszczalna odchyłka </w:t>
      </w:r>
      <w:r w:rsidRPr="00184C5B">
        <w:rPr>
          <w:rFonts w:ascii="Symbol" w:hAnsi="Symbol"/>
          <w:sz w:val="18"/>
          <w:szCs w:val="20"/>
          <w:lang w:eastAsia="ar-SA"/>
        </w:rPr>
        <w:t></w:t>
      </w:r>
      <w:r w:rsidRPr="00184C5B">
        <w:rPr>
          <w:rFonts w:ascii="Arial" w:hAnsi="Arial" w:cs="Arial"/>
          <w:sz w:val="18"/>
          <w:szCs w:val="20"/>
          <w:lang w:eastAsia="ar-SA"/>
        </w:rPr>
        <w:t xml:space="preserve"> 2 cm,</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odchylenia linii ścieku w planie od linii projektowanej - na 100 m dopuszczalne </w:t>
      </w:r>
      <w:r w:rsidRPr="00184C5B">
        <w:rPr>
          <w:rFonts w:ascii="Symbol" w:hAnsi="Symbol"/>
          <w:sz w:val="18"/>
          <w:szCs w:val="20"/>
          <w:lang w:eastAsia="ar-SA"/>
        </w:rPr>
        <w:t></w:t>
      </w:r>
      <w:r w:rsidRPr="00184C5B">
        <w:rPr>
          <w:rFonts w:ascii="Arial" w:hAnsi="Arial" w:cs="Arial"/>
          <w:sz w:val="18"/>
          <w:szCs w:val="20"/>
          <w:lang w:eastAsia="ar-SA"/>
        </w:rPr>
        <w:t xml:space="preserve"> 1 cm,</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równości górnej powierzchni ścieku - na 100 m dopuszczalny prześwit mierzony łatą 2 m - 1 cm,</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dokładności wypełnienia szczelin między prefabrykatami - pełna głębokość.</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6.6. Kontrola jakości umocnienia powierzchni biowłókniną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wykonaniem robót Wykonawca powinien przedstawić Inżynierowi atest wyrobu, stwierdzający charakterystykę, skład mieszanki nasion roślin i typ siedliska, dla którego przeznaczona jest biowłóknina.Kontrola umocnionej powierzchni polega na wykonaniu oględzin zewnętrznych i badaniach zgodnych z wymaganiami PN-B-12074:1998 [4].</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6.7. Kontrola jakości umocnienia powierzchni geosyntetykami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wykonaniem robót Wykonawca powinien przedstawić Inżynierowi dokumenty dopuszczające wyroby budowlane (geosyntetyk) do obrotu i powszechnego stosowania (dotyczy aprobaty technicznej, certyfikatu, deklaracji zgodności).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nadesłane materiały geotekstylne należy sprawdzić w zakresie widocznych wad technologicznych                        i uszkodzeń mechanicznych, decydując o ich ewentualnym zastosowaniu po usunięciu wad (np. przez nałożenie lub naszycie łat z zakładem).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czasie wykonywania robót należy sprawdzać:</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wyrównanie podłoża i usunięcie z niego przedmiotów mogących uszkadzać geosyntetyki,</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poprawność rozwijania i mocowania rulonów geosyntetyków oraz ich układania i łączenia, zgodnie z ew. projektem (rysunkiem) układania,</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naniesienie humusu i obsianie trawą lub wykonanie hydroobsiewu,</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równomierność zadarnienia i równość powierzchni umocnionej.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Jakość wykonanego umocnienia powinna odpowiadać wymaganiom punktów 2 i 5 specyfikacji, instrukcji producenta              i aprobaty technicznej.</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6.8. Kontrola jakości wykonania hydroobsiewu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wykonaniem robót Wykonawca powinien przedstawić Inżynierowi wyniki badań składników mieszaniny do hydroobsiewu z gruntem lub wyniki z wykonanego odcinka próbnego.Kontrola wykonanego hydroobsiewu powinna odpowiadać wymaganiom określonym w PN-B-12099:1997 [5], z tym że ocenę udania się zasiewu należy przeprowadzić, gdy trawy są w fazie co najmniej trzech lub czterech listków. Wówczas zasiana roślinność powinna być rozmieszczona równomiernie na powierzchni gruntu, pokrywając go nie mniej niż 60% na skarpach o pochyleniu 1:2 oraz 80% na skarpach o pochyleniu 1:1,5 i bardziej stromych. W przypadku trudności z określeniem gęstości porostu przez oględziny, należy  przeprowadzać badania z zastosowaniem ramki Webera w dziesięciu losowo wybranych miejscach.</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powierzchni skarp i rowów umocnionych przez humusowanie, obsianie, darniowanie, brukowanie, hydroobsiew oraz umocnienie biowłókniną   i geosyntetykami,</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 (metr) ułożonego ścieku z elementów prefabrykowanych.</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SST i wymaganiami Inżyniera, jeżeli wszystkie pomiary i badania z zachowaniem tolerancji wg pktu 6 dały wyniki pozytywne.</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umocnienia skarp i rowów przez humusowanie, obsianie, brukowanie, hydroobsiew oraz umocnienie biowłókniną i geosyntetykami obejmuje: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pomiarowe i przygotowawcze,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i wbudowanie materiałów,</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pielęgnacja spoin,</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terenu,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badań i pomiarów wymaganych w specyfikacji technicznej.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1 m ułożonego ścieku z elementów prefabrykowanych obejmuje: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pomiarowe i przygotowawcze,</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wykonanie koryta,</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i wbudowanie materiałów,</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ułożenie prefabrykatów,</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pielęgnacja spoin,</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terenu,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badań i pomiarów wymaganych w specyfikacji technicznej.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2197"/>
        <w:gridCol w:w="7229"/>
      </w:tblGrid>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1.   PN-B-11104:1960</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kamienne. Brukowiec</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2.   PN-B-11111:1996</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Kruszywo naturalne do nawierzchni drogowych. Żwir i mieszanka</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3.   PN-B-11113:1996</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Kruszywa naturalne do nawierzchni drogowych. Piasek</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4.   PN-B-12074:1998</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Urządzenia wodno-melioracyjne. Umacnianie i zadarnianie powierzchni biowłókniną. Wymagania i badania przy odbiorze</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5.   PN-B-12099:1997</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Zagospodarowanie pomelioracyjne. Wymagania i metody badań</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6.   PN-B-14501:1990</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Zaprawy budowlane zwykłe</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en-US" w:eastAsia="ar-SA"/>
              </w:rPr>
            </w:pPr>
            <w:r w:rsidRPr="00184C5B">
              <w:rPr>
                <w:rFonts w:ascii="Arial" w:hAnsi="Arial" w:cs="Arial"/>
                <w:sz w:val="18"/>
                <w:szCs w:val="20"/>
                <w:lang w:eastAsia="ar-SA"/>
              </w:rPr>
              <w:t xml:space="preserve">  </w:t>
            </w:r>
            <w:r w:rsidRPr="00184C5B">
              <w:rPr>
                <w:rFonts w:ascii="Arial" w:hAnsi="Arial" w:cs="Arial"/>
                <w:sz w:val="18"/>
                <w:szCs w:val="20"/>
                <w:lang w:val="en-US" w:eastAsia="ar-SA"/>
              </w:rPr>
              <w:t>7.   PN-B-19701:1997</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Cement powszechnego użytku. Skład, wymagania  i ocena zgodności</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8.   PN-P-85012:1992</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Wyroby powroźnicze. Sznurek polipropylenowy do maszyn rolniczych</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9.   PN-R-65023:1999</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 siewny. Nasiona roślin rolniczych</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   PN-S-02205:1998</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Roboty ziemne. Wymagania i badania</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11.   PN-S-96035:1997</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Popioły lotne</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12.   BN-88/6731-08</w:t>
            </w:r>
          </w:p>
        </w:tc>
        <w:tc>
          <w:tcPr>
            <w:tcW w:w="722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Transport i przechowywanie</w:t>
            </w:r>
          </w:p>
        </w:tc>
      </w:tr>
      <w:tr w:rsidR="00DB019B" w:rsidRPr="00B23E65" w:rsidTr="00220BAE">
        <w:tc>
          <w:tcPr>
            <w:tcW w:w="219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13.   BN-80/6775-03/04</w:t>
            </w:r>
          </w:p>
        </w:tc>
        <w:tc>
          <w:tcPr>
            <w:tcW w:w="7229"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Prefabrykaty budowlane z betonu. Elementy nawierzchni dróg, ulic, parkingów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i torowisk tramwajowych. Krawężniki  i obrzeża chodnikowe</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materiały</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Katalog powtarzalnych elementów drogowych (KPED), Transprojekt-Warszawa, 1979.</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Warunki techniczne. Drogowe kationowe emulsje asfaltowe EmA-99. Informacje, instrukcje - zeszyt 60, IBDiM, Warszawa, 1999.</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Times New Roman" w:hAnsi="Times New Roman"/>
          <w:sz w:val="20"/>
          <w:szCs w:val="20"/>
          <w:lang w:eastAsia="ar-SA"/>
        </w:rPr>
      </w:pPr>
    </w:p>
    <w:p w:rsidR="00DB019B" w:rsidRPr="00184C5B" w:rsidRDefault="00DB019B" w:rsidP="00184C5B">
      <w:pPr>
        <w:keepNext/>
        <w:keepLines/>
        <w:numPr>
          <w:ilvl w:val="3"/>
          <w:numId w:val="0"/>
        </w:numPr>
        <w:tabs>
          <w:tab w:val="num" w:pos="0"/>
          <w:tab w:val="left" w:pos="595"/>
          <w:tab w:val="left" w:pos="794"/>
          <w:tab w:val="left" w:pos="1600"/>
          <w:tab w:val="left" w:pos="2053"/>
          <w:tab w:val="left" w:pos="2507"/>
          <w:tab w:val="left" w:pos="2960"/>
          <w:tab w:val="left" w:pos="3414"/>
          <w:tab w:val="left" w:pos="3868"/>
          <w:tab w:val="left" w:pos="4321"/>
          <w:tab w:val="left" w:pos="4775"/>
          <w:tab w:val="left" w:pos="5228"/>
          <w:tab w:val="left" w:pos="5682"/>
          <w:tab w:val="left" w:pos="6136"/>
          <w:tab w:val="left" w:pos="6589"/>
          <w:tab w:val="left" w:pos="7043"/>
          <w:tab w:val="left" w:pos="7496"/>
          <w:tab w:val="left" w:pos="7950"/>
        </w:tabs>
        <w:suppressAutoHyphens/>
        <w:spacing w:after="0" w:line="240" w:lineRule="auto"/>
        <w:jc w:val="right"/>
        <w:outlineLvl w:val="3"/>
        <w:rPr>
          <w:rFonts w:ascii="Arial" w:hAnsi="Arial" w:cs="Arial"/>
          <w:b/>
          <w:bCs/>
          <w:spacing w:val="-3"/>
          <w:kern w:val="1"/>
          <w:sz w:val="28"/>
          <w:szCs w:val="20"/>
          <w:lang w:eastAsia="ar-SA"/>
        </w:rPr>
      </w:pPr>
      <w:r w:rsidRPr="00184C5B">
        <w:rPr>
          <w:rFonts w:ascii="Arial" w:hAnsi="Arial" w:cs="Arial"/>
          <w:b/>
          <w:bCs/>
          <w:spacing w:val="-3"/>
          <w:kern w:val="1"/>
          <w:sz w:val="28"/>
          <w:szCs w:val="20"/>
          <w:lang w:eastAsia="ar-SA"/>
        </w:rPr>
        <w:t>D.07.02.01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OZNAKOWANIE PIONOWE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3" o:spid="_x0000_s1045" style="position:absolute;left:0;text-align:left;z-index:251662336;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rHzJBa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oznakowania pionowego w ramach:</w:t>
      </w:r>
    </w:p>
    <w:tbl>
      <w:tblPr>
        <w:tblW w:w="0" w:type="auto"/>
        <w:tblInd w:w="70" w:type="dxa"/>
        <w:tblLayout w:type="fixed"/>
        <w:tblCellMar>
          <w:left w:w="70" w:type="dxa"/>
          <w:right w:w="70" w:type="dxa"/>
        </w:tblCellMar>
        <w:tblLook w:val="0000"/>
      </w:tblPr>
      <w:tblGrid>
        <w:gridCol w:w="9649"/>
      </w:tblGrid>
      <w:tr w:rsidR="00DB019B" w:rsidRPr="00B23E65" w:rsidTr="00220BAE">
        <w:tc>
          <w:tcPr>
            <w:tcW w:w="964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związanych z wykonywaniem i odbiorem oznakowania pionowego stosowanego na drogach, w postaci:</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znaków ostrzegawczych,</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znaków zakazu i nakazu,</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znaków informacyjnych oraz kierunku i miejscowości,</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znaków uzupełniających i tabliczek do znaków drogowych.</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Stały znak drogowy pionowy - składa się z lica, tarczy z uchwytem montażowym oraz z konstrukcji wsporczej.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Tarcza znaku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w:t>
      </w:r>
      <w:r w:rsidRPr="00184C5B">
        <w:rPr>
          <w:rFonts w:ascii="Arial" w:hAnsi="Arial" w:cs="Arial"/>
          <w:b/>
          <w:sz w:val="18"/>
          <w:szCs w:val="20"/>
          <w:lang w:eastAsia="ar-SA"/>
        </w:rPr>
        <w:t xml:space="preserve">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1.4.3. </w:t>
      </w:r>
      <w:r w:rsidRPr="00184C5B">
        <w:rPr>
          <w:rFonts w:ascii="Arial" w:hAnsi="Arial" w:cs="Arial"/>
          <w:sz w:val="18"/>
          <w:szCs w:val="20"/>
          <w:lang w:eastAsia="ar-SA"/>
        </w:rPr>
        <w:t>Lico znaku -   przednia część znaku, wykonana z samoprzylepnej folii odblaskowej wraz z naniesioną treścią, wykonaną techniką druku sitowego, wyklejaną z transparentnych folii ploterowych lub z folii odblaskowych.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1.4.4. </w:t>
      </w:r>
      <w:r w:rsidRPr="00184C5B">
        <w:rPr>
          <w:rFonts w:ascii="Arial" w:hAnsi="Arial" w:cs="Arial"/>
          <w:sz w:val="18"/>
          <w:szCs w:val="20"/>
          <w:lang w:eastAsia="ar-SA"/>
        </w:rPr>
        <w:t>Uchwyt montażowy -   element stalowy lub aluminiowy zabezpieczony przed korozją, służący do zamocowania  w sposób rozłączny tarczy znaku do konstrukcji wsporczej.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1.4.5. </w:t>
      </w:r>
      <w:r w:rsidRPr="00184C5B">
        <w:rPr>
          <w:rFonts w:ascii="Arial" w:hAnsi="Arial" w:cs="Arial"/>
          <w:sz w:val="18"/>
          <w:szCs w:val="20"/>
          <w:lang w:eastAsia="ar-SA"/>
        </w:rPr>
        <w:t>Znak drogowy odblaskowy - znak, którego lico wykazuje właściwości odblaskowe (wykonane jest z materiału            o odbiciu powrotnym - współdrożnym).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1.4.6. </w:t>
      </w:r>
      <w:r w:rsidRPr="00184C5B">
        <w:rPr>
          <w:rFonts w:ascii="Arial" w:hAnsi="Arial" w:cs="Arial"/>
          <w:sz w:val="18"/>
          <w:szCs w:val="20"/>
          <w:lang w:eastAsia="ar-SA"/>
        </w:rPr>
        <w:t>Konstrukcja wsporcza znaku -   każdy rodzaj konstrukcji (słupek, słup, słupy, kratownice, wysięgniki, bramy, wsporniki itp.) gwarantujący przenoszenie obciążeń zmiennych i stałych działających na konstrukcję i zamontowane na niej znaki lub tablice.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1.4.7 </w:t>
      </w:r>
      <w:r w:rsidRPr="00184C5B">
        <w:rPr>
          <w:rFonts w:ascii="Arial" w:hAnsi="Arial" w:cs="Arial"/>
          <w:sz w:val="18"/>
          <w:szCs w:val="20"/>
          <w:lang w:eastAsia="ar-SA"/>
        </w:rPr>
        <w:t>Znak drogowy podświetlany - znak, w którym wewnętrzne źródło światła jest umieszczone pod przejrzystym licem znaku.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1.4.8 </w:t>
      </w:r>
      <w:r w:rsidRPr="00184C5B">
        <w:rPr>
          <w:rFonts w:ascii="Arial" w:hAnsi="Arial" w:cs="Arial"/>
          <w:sz w:val="18"/>
          <w:szCs w:val="20"/>
          <w:lang w:eastAsia="ar-SA"/>
        </w:rPr>
        <w:t>Znak drogowy oświetlany - znak, którego lico jest oświetlane źródłem światła umieszczonym na zewnątrz znaku.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1.4.9 </w:t>
      </w:r>
      <w:r w:rsidRPr="00184C5B">
        <w:rPr>
          <w:rFonts w:ascii="Arial" w:hAnsi="Arial" w:cs="Arial"/>
          <w:sz w:val="18"/>
          <w:szCs w:val="20"/>
          <w:lang w:eastAsia="ar-SA"/>
        </w:rPr>
        <w:t>Znak nowy - znak użytkowany (ustawiony na drodze) lub magazynowany w okresie do 3 miesięcy od daty produkcji.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1.4.10 </w:t>
      </w:r>
      <w:r w:rsidRPr="00184C5B">
        <w:rPr>
          <w:rFonts w:ascii="Arial" w:hAnsi="Arial" w:cs="Arial"/>
          <w:sz w:val="18"/>
          <w:szCs w:val="20"/>
          <w:lang w:eastAsia="ar-SA"/>
        </w:rPr>
        <w:t>Znak użytkowany (eksploatowany) - znak ustawiony na drodze lub magazynowany przez okres dłuższy niż 3 miesiące od daty produkcji.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1.4.11 </w:t>
      </w:r>
      <w:r w:rsidRPr="00184C5B">
        <w:rPr>
          <w:rFonts w:ascii="Arial" w:hAnsi="Arial" w:cs="Arial"/>
          <w:sz w:val="18"/>
          <w:szCs w:val="20"/>
          <w:lang w:eastAsia="ar-SA"/>
        </w:rPr>
        <w:t xml:space="preserve">Pozostałe określenia podstawowe są zgodne z obowiązującymi, odpowiednimi polskimi normami i z definicjami podanymi w SST D-M-00.00.00 „Wymagania ogólne” pkt 1.4. </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Ogólne wymagania dotyczące robót podano w SST D-M-00.00.00 „Wymagania ogólne” pkt 1.5. </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Dopuszczenie do stosowania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[26].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załączniku nr 1 do rozporządzenia Ministra Infrastruktury z dnia 3 lipca 2003  w sprawie szczegółowych warunków technicznych dla znaków i sygnałów drogowych oraz urządzeń bezpieczeństwa ruchu drogowego i warunków ich umieszczania na drogach [25],  podano szczegółowe informacje odnośnie wymagań dla znaków pionowych.</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Materiały stosowane do fundamentów znaków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Fundamenty dla zamocowania konstrukcji wsporczych znaków mogą być wykonywane jako:</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prefabrykaty betonowe,</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 betonu wykonywanego „na mokro”,</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 betonu zbrojonego,</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inne rozwiązania zaakceptowane przez Inżyniera.</w:t>
      </w: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fundamentów należy opracować dokumentację techniczną zgodną z obowiązującymi przepisami.</w:t>
      </w: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Fundamenty pod konstrukcje wsporcze oznakowania kierunkowego należy wykonać z betonu lub betonu zbrojonego klasy, co najmniej C16/20 wg PN-EN 206-1:2000 [9]. Zbrojenia stalowe należy wykonać  zgodnie z normą PN-B-03264:1984 [7]. Wykonanie i osadzenie kotew fundamentowych należy wykonać  zgodnie z normą PN-B-03215:1998 [6]. Posadowienie fundamentów należy wykonać na głębokość poniżej przemarzania gruntu.</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Konstrukcje wsporcze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2.4.1. </w:t>
      </w:r>
      <w:r w:rsidRPr="00184C5B">
        <w:rPr>
          <w:rFonts w:ascii="Arial" w:hAnsi="Arial" w:cs="Arial"/>
          <w:sz w:val="18"/>
          <w:szCs w:val="20"/>
          <w:lang w:eastAsia="ar-SA"/>
        </w:rPr>
        <w:t>Ogólne charakterystyki konstrukcji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Konstrukcje wsporcze znaków pionowych należy wykonać zgodnie z dokumentacją projektową uwzględniającą wymagania postawione w PN-EN 12899-1:2005[16] i SST, a w przypadku braku wystarczających ustaleń, zgodnie            z propozycją Wykonawcy zaakceptowaną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Konstrukcje wsporcze do znaków i tablic należy zaprojektować i wykonać w sposób</w:t>
      </w:r>
      <w:r w:rsidRPr="00184C5B">
        <w:rPr>
          <w:rFonts w:ascii="Arial" w:hAnsi="Arial" w:cs="Arial"/>
          <w:b/>
          <w:sz w:val="18"/>
          <w:szCs w:val="20"/>
          <w:lang w:eastAsia="ar-SA"/>
        </w:rPr>
        <w:t xml:space="preserve"> </w:t>
      </w:r>
      <w:r w:rsidRPr="00184C5B">
        <w:rPr>
          <w:rFonts w:ascii="Arial" w:hAnsi="Arial" w:cs="Arial"/>
          <w:sz w:val="18"/>
          <w:szCs w:val="20"/>
          <w:lang w:eastAsia="ar-SA"/>
        </w:rPr>
        <w:t>gwarantujący stabilne</w:t>
      </w:r>
      <w:r w:rsidRPr="00184C5B">
        <w:rPr>
          <w:rFonts w:ascii="Arial" w:hAnsi="Arial" w:cs="Arial"/>
          <w:b/>
          <w:sz w:val="18"/>
          <w:szCs w:val="20"/>
          <w:lang w:eastAsia="ar-SA"/>
        </w:rPr>
        <w:t xml:space="preserve">             </w:t>
      </w:r>
      <w:r w:rsidRPr="00184C5B">
        <w:rPr>
          <w:rFonts w:ascii="Arial" w:hAnsi="Arial" w:cs="Arial"/>
          <w:sz w:val="18"/>
          <w:szCs w:val="20"/>
          <w:lang w:eastAsia="ar-SA"/>
        </w:rPr>
        <w:t>i</w:t>
      </w:r>
      <w:r w:rsidRPr="00184C5B">
        <w:rPr>
          <w:rFonts w:ascii="Arial" w:hAnsi="Arial" w:cs="Arial"/>
          <w:b/>
          <w:sz w:val="18"/>
          <w:szCs w:val="20"/>
          <w:lang w:eastAsia="ar-SA"/>
        </w:rPr>
        <w:t xml:space="preserve"> </w:t>
      </w:r>
      <w:r w:rsidRPr="00184C5B">
        <w:rPr>
          <w:rFonts w:ascii="Arial" w:hAnsi="Arial" w:cs="Arial"/>
          <w:sz w:val="18"/>
          <w:szCs w:val="20"/>
          <w:lang w:eastAsia="ar-SA"/>
        </w:rPr>
        <w:t xml:space="preserve">prawidłowe ustawienie w pasie drogowym.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Zakres dokumentacji powinien obejmować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 W miejscach wskazanych przez projektanta inżynierii ruchu,  gdzie występuje  szczególne niebezpieczeństwo bezpośredniej kolizji z konstrukcją wsporczą, usytuowanie i jej dobór wymagają oddzielnych rozwiązań projektowych spełniających warunek bezpieczeństwa dla użytkowników dróg. W takich przypadkach należy stosować konstrukcje zabezpieczające bierne bezpieczeństwo kategorii HE, zgodne z PN-EN 12 767:2003 [15].  </w:t>
      </w:r>
    </w:p>
    <w:p w:rsidR="00DB019B" w:rsidRPr="00184C5B" w:rsidRDefault="00DB019B" w:rsidP="00184C5B">
      <w:pPr>
        <w:suppressAutoHyphens/>
        <w:overflowPunct w:val="0"/>
        <w:autoSpaceDE w:val="0"/>
        <w:spacing w:after="0" w:line="240" w:lineRule="auto"/>
        <w:jc w:val="both"/>
        <w:textAlignment w:val="baseline"/>
        <w:rPr>
          <w:rFonts w:ascii="Arial" w:hAnsi="Arial" w:cs="Arial"/>
          <w:color w:val="000000"/>
          <w:sz w:val="18"/>
          <w:szCs w:val="20"/>
          <w:lang w:eastAsia="ar-SA"/>
        </w:rPr>
      </w:pPr>
      <w:r w:rsidRPr="00184C5B">
        <w:rPr>
          <w:rFonts w:ascii="Arial" w:hAnsi="Arial" w:cs="Arial"/>
          <w:sz w:val="18"/>
          <w:szCs w:val="20"/>
          <w:lang w:eastAsia="ar-SA"/>
        </w:rPr>
        <w:t>Wyr</w:t>
      </w:r>
      <w:r w:rsidRPr="00184C5B">
        <w:rPr>
          <w:rFonts w:ascii="Arial" w:hAnsi="Arial" w:cs="Arial"/>
          <w:color w:val="000000"/>
          <w:sz w:val="18"/>
          <w:szCs w:val="20"/>
          <w:lang w:eastAsia="ar-SA"/>
        </w:rPr>
        <w:t>óżnia się trzy kategorie biernego bezpieczeństwa dla konstrukcji wsporczych:</w:t>
      </w:r>
    </w:p>
    <w:p w:rsidR="00DB019B" w:rsidRPr="00184C5B" w:rsidRDefault="00DB019B" w:rsidP="00184C5B">
      <w:pPr>
        <w:numPr>
          <w:ilvl w:val="0"/>
          <w:numId w:val="11"/>
        </w:numPr>
        <w:tabs>
          <w:tab w:val="left" w:pos="360"/>
        </w:tabs>
        <w:suppressAutoHyphens/>
        <w:overflowPunct w:val="0"/>
        <w:autoSpaceDE w:val="0"/>
        <w:spacing w:after="0" w:line="240" w:lineRule="auto"/>
        <w:ind w:left="360" w:hanging="360"/>
        <w:jc w:val="both"/>
        <w:textAlignment w:val="baseline"/>
        <w:rPr>
          <w:rFonts w:ascii="Arial" w:hAnsi="Arial" w:cs="Arial"/>
          <w:color w:val="000000"/>
          <w:sz w:val="18"/>
          <w:szCs w:val="20"/>
          <w:lang w:eastAsia="ar-SA"/>
        </w:rPr>
      </w:pPr>
      <w:r w:rsidRPr="00184C5B">
        <w:rPr>
          <w:rFonts w:ascii="Arial" w:hAnsi="Arial" w:cs="Arial"/>
          <w:color w:val="000000"/>
          <w:sz w:val="18"/>
          <w:szCs w:val="20"/>
          <w:lang w:eastAsia="ar-SA"/>
        </w:rPr>
        <w:t>pochłaniająca energię w wysokim stopniu (HE),</w:t>
      </w:r>
    </w:p>
    <w:p w:rsidR="00DB019B" w:rsidRPr="00184C5B" w:rsidRDefault="00DB019B" w:rsidP="00184C5B">
      <w:pPr>
        <w:numPr>
          <w:ilvl w:val="0"/>
          <w:numId w:val="11"/>
        </w:numPr>
        <w:tabs>
          <w:tab w:val="left" w:pos="360"/>
        </w:tabs>
        <w:suppressAutoHyphens/>
        <w:overflowPunct w:val="0"/>
        <w:autoSpaceDE w:val="0"/>
        <w:spacing w:after="0" w:line="240" w:lineRule="auto"/>
        <w:ind w:left="360" w:hanging="360"/>
        <w:jc w:val="both"/>
        <w:textAlignment w:val="baseline"/>
        <w:rPr>
          <w:rFonts w:ascii="Arial" w:hAnsi="Arial" w:cs="Arial"/>
          <w:color w:val="000000"/>
          <w:sz w:val="18"/>
          <w:szCs w:val="20"/>
          <w:lang w:eastAsia="ar-SA"/>
        </w:rPr>
      </w:pPr>
      <w:r w:rsidRPr="00184C5B">
        <w:rPr>
          <w:rFonts w:ascii="Arial" w:hAnsi="Arial" w:cs="Arial"/>
          <w:color w:val="000000"/>
          <w:sz w:val="18"/>
          <w:szCs w:val="20"/>
          <w:lang w:eastAsia="ar-SA"/>
        </w:rPr>
        <w:t>pochłaniająca energię w niskim stopniu (LE),</w:t>
      </w:r>
    </w:p>
    <w:p w:rsidR="00DB019B" w:rsidRPr="00184C5B" w:rsidRDefault="00DB019B" w:rsidP="00184C5B">
      <w:pPr>
        <w:numPr>
          <w:ilvl w:val="0"/>
          <w:numId w:val="11"/>
        </w:numPr>
        <w:tabs>
          <w:tab w:val="left" w:pos="360"/>
        </w:tabs>
        <w:suppressAutoHyphens/>
        <w:overflowPunct w:val="0"/>
        <w:autoSpaceDE w:val="0"/>
        <w:spacing w:after="0" w:line="240" w:lineRule="auto"/>
        <w:ind w:left="360" w:hanging="360"/>
        <w:jc w:val="both"/>
        <w:textAlignment w:val="baseline"/>
        <w:rPr>
          <w:rFonts w:ascii="Arial" w:hAnsi="Arial" w:cs="Arial"/>
          <w:color w:val="000000"/>
          <w:sz w:val="18"/>
          <w:szCs w:val="20"/>
          <w:lang w:eastAsia="ar-SA"/>
        </w:rPr>
      </w:pPr>
      <w:r w:rsidRPr="00184C5B">
        <w:rPr>
          <w:rFonts w:ascii="Arial" w:hAnsi="Arial" w:cs="Arial"/>
          <w:color w:val="000000"/>
          <w:sz w:val="18"/>
          <w:szCs w:val="20"/>
          <w:lang w:eastAsia="ar-SA"/>
        </w:rPr>
        <w:t>nie pochłaniająca energii (NE).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2.4.2. </w:t>
      </w:r>
      <w:r w:rsidRPr="00184C5B">
        <w:rPr>
          <w:rFonts w:ascii="Arial" w:hAnsi="Arial" w:cs="Arial"/>
          <w:sz w:val="18"/>
          <w:szCs w:val="20"/>
          <w:lang w:eastAsia="ar-SA"/>
        </w:rPr>
        <w:t>Rury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powinny odpowiadać wymaganiom PN-H-74200:1998, [22], PN-84/H-74220 [3] lub innej normy zaakceptowanej przez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Końce rur powinny być obcięte równo i prostopadle do osi rury.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Pożądane jest, aby rury były dostarczane o długościach:</w:t>
      </w:r>
    </w:p>
    <w:p w:rsidR="00DB019B" w:rsidRPr="00184C5B" w:rsidRDefault="00DB019B" w:rsidP="00184C5B">
      <w:pPr>
        <w:numPr>
          <w:ilvl w:val="0"/>
          <w:numId w:val="15"/>
        </w:numPr>
        <w:tabs>
          <w:tab w:val="left" w:pos="328"/>
        </w:tabs>
        <w:suppressAutoHyphens/>
        <w:overflowPunct w:val="0"/>
        <w:autoSpaceDE w:val="0"/>
        <w:spacing w:after="0" w:line="240" w:lineRule="auto"/>
        <w:ind w:left="328"/>
        <w:jc w:val="both"/>
        <w:textAlignment w:val="baseline"/>
        <w:rPr>
          <w:rFonts w:ascii="Arial" w:hAnsi="Arial" w:cs="Arial"/>
          <w:sz w:val="18"/>
          <w:szCs w:val="20"/>
          <w:lang w:eastAsia="ar-SA"/>
        </w:rPr>
      </w:pPr>
      <w:r w:rsidRPr="00184C5B">
        <w:rPr>
          <w:rFonts w:ascii="Arial" w:hAnsi="Arial" w:cs="Arial"/>
          <w:sz w:val="18"/>
          <w:szCs w:val="20"/>
          <w:lang w:eastAsia="ar-SA"/>
        </w:rPr>
        <w:t xml:space="preserve">dokładnych, zgodnych z zamówieniem; z dopuszczalną odchyłką </w:t>
      </w:r>
      <w:r w:rsidRPr="00184C5B">
        <w:rPr>
          <w:rFonts w:ascii="Symbol" w:hAnsi="Symbol"/>
          <w:sz w:val="18"/>
          <w:szCs w:val="20"/>
          <w:lang w:eastAsia="ar-SA"/>
        </w:rPr>
        <w:t></w:t>
      </w:r>
      <w:r w:rsidRPr="00184C5B">
        <w:rPr>
          <w:rFonts w:ascii="Arial" w:hAnsi="Arial" w:cs="Arial"/>
          <w:sz w:val="18"/>
          <w:szCs w:val="20"/>
          <w:lang w:eastAsia="ar-SA"/>
        </w:rPr>
        <w:t xml:space="preserve"> 10 mm,</w:t>
      </w:r>
    </w:p>
    <w:p w:rsidR="00DB019B" w:rsidRPr="00184C5B" w:rsidRDefault="00DB019B" w:rsidP="00184C5B">
      <w:pPr>
        <w:numPr>
          <w:ilvl w:val="0"/>
          <w:numId w:val="15"/>
        </w:numPr>
        <w:tabs>
          <w:tab w:val="left" w:pos="328"/>
        </w:tabs>
        <w:suppressAutoHyphens/>
        <w:overflowPunct w:val="0"/>
        <w:autoSpaceDE w:val="0"/>
        <w:spacing w:after="0" w:line="240" w:lineRule="auto"/>
        <w:ind w:left="328"/>
        <w:jc w:val="both"/>
        <w:textAlignment w:val="baseline"/>
        <w:rPr>
          <w:rFonts w:ascii="Arial" w:hAnsi="Arial" w:cs="Arial"/>
          <w:sz w:val="18"/>
          <w:szCs w:val="20"/>
          <w:lang w:eastAsia="ar-SA"/>
        </w:rPr>
      </w:pPr>
      <w:r w:rsidRPr="00184C5B">
        <w:rPr>
          <w:rFonts w:ascii="Arial" w:hAnsi="Arial" w:cs="Arial"/>
          <w:sz w:val="18"/>
          <w:szCs w:val="20"/>
          <w:lang w:eastAsia="ar-SA"/>
        </w:rPr>
        <w:t>wielokrotnych w stosunku do zamówionych długości dokładnych poniżej 3 m z naddatkiem 5 mm na każde cięcie                  i z dopuszczalną odchyłką dla całej długości wielokrotnej, jak dla długości dokładnych.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powinny być proste. Dopuszczalna miejscowa krzywizna nie powinna przekraczać 1,5 mm na 1 m długości rury.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Rury powinny być wykonane ze stali w gatunkach dopuszczonych przez PN-H-84023.07 [5], lub inne normy.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powinny być dostarczone bez opakowania w wiązkach lub luzem względnie w opakowaniu uzgodnionym                    z Zamawiającym. Rury powinny być cechowane indywidualnie lub na przywieszkach metalowych.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2.4.3. </w:t>
      </w:r>
      <w:r w:rsidRPr="00184C5B">
        <w:rPr>
          <w:rFonts w:ascii="Arial" w:hAnsi="Arial" w:cs="Arial"/>
          <w:sz w:val="18"/>
          <w:szCs w:val="20"/>
          <w:lang w:eastAsia="ar-SA"/>
        </w:rPr>
        <w:t>Kształtowniki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Kształtowniki powinny odpowiadać wymaganiom PN-91/H-93010 [23].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Kształtowniki powinny być obcięte prostopadle do osi wzdłużnej kształtownika. Powierzchnia końców kształtownika nie powinna wykazywać rzadzizn, rozwarstwień, pęknięć i śladów jamy skurczowej widocznych nie uzbrojonym okiem.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Kształtowniki powinny być ze stali St3W lub St4W oraz mieć własności mechaniczne według aktualnej normy uzgodnionej pomiędzy Zamawiającym i wytwórcą.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2.4.4. </w:t>
      </w:r>
      <w:r w:rsidRPr="00184C5B">
        <w:rPr>
          <w:rFonts w:ascii="Arial" w:hAnsi="Arial" w:cs="Arial"/>
          <w:sz w:val="18"/>
          <w:szCs w:val="20"/>
          <w:lang w:eastAsia="ar-SA"/>
        </w:rPr>
        <w:t>Powłoki metalizacyjne cynkowe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 przypadku zastosowania powłoki metalizacyjnej cynkowej na konstrukcjach stalowych, powinna ona spełniać wymagania PN EN ISO 1461:2000 [12] i PN-EN 10240:2001 [12a]. Minimalna grubość powłoki cynkowej powinna wynosić 60 </w:t>
      </w:r>
      <w:r w:rsidRPr="00184C5B">
        <w:rPr>
          <w:rFonts w:ascii="Symbol" w:hAnsi="Symbol"/>
          <w:sz w:val="18"/>
          <w:szCs w:val="20"/>
          <w:lang w:eastAsia="ar-SA"/>
        </w:rPr>
        <w:t></w:t>
      </w:r>
      <w:r w:rsidRPr="00184C5B">
        <w:rPr>
          <w:rFonts w:ascii="Arial" w:hAnsi="Arial" w:cs="Arial"/>
          <w:sz w:val="18"/>
          <w:szCs w:val="20"/>
          <w:lang w:eastAsia="ar-SA"/>
        </w:rPr>
        <w:t>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Powierzchnia powłoki powinna być ciągła i jednorodna pod względem ziarnistości. Nie może ona wykazywać widocznych wad jak rysy, pęknięcia, pęcherze lub odstawanie powłoki od podłoża.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2.4.5. </w:t>
      </w:r>
      <w:r w:rsidRPr="00184C5B">
        <w:rPr>
          <w:rFonts w:ascii="Arial" w:hAnsi="Arial" w:cs="Arial"/>
          <w:sz w:val="18"/>
          <w:szCs w:val="20"/>
          <w:lang w:eastAsia="ar-SA"/>
        </w:rPr>
        <w:t>Gwarancja producenta lub dostawcy na konstrukcję wsporczą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Tarcza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2.5.1. </w:t>
      </w:r>
      <w:r w:rsidRPr="00184C5B">
        <w:rPr>
          <w:rFonts w:ascii="Arial" w:hAnsi="Arial" w:cs="Arial"/>
          <w:sz w:val="18"/>
          <w:szCs w:val="20"/>
          <w:lang w:eastAsia="ar-SA"/>
        </w:rPr>
        <w:t xml:space="preserve"> Trwałość materiałów na wpływy zewnętrzne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2.5.2. </w:t>
      </w:r>
      <w:r w:rsidRPr="00184C5B">
        <w:rPr>
          <w:rFonts w:ascii="Arial" w:hAnsi="Arial" w:cs="Arial"/>
          <w:sz w:val="18"/>
          <w:szCs w:val="20"/>
          <w:lang w:eastAsia="ar-SA"/>
        </w:rPr>
        <w:t>Warunki gwarancyjne producenta lub dostawcy znaku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Producent lub dostawca znaku obowiązany jest przy dostawie określić, uzgodnioną z odbiorcą, trwałość znaku oraz warunki gwarancyjne dla znaku, a także udostępnić na życzenie odbiorcy:</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instrukcję montażu znaku,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dane szczegółowe o ewentualnych ograniczeniach w stosowaniu znaku,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instrukcję utrzymania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Trwałość znaku powinna być co najmniej równa trwałości zastosowanej folii. Minimalne okresy gwarancyjne powinny wynosić  dla znaków z folią typu 1 – 7 lat, z folią typu 2 – 10 lat, z folią pryzmatyczną – 12 lat.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2.5.3. </w:t>
      </w:r>
      <w:r w:rsidRPr="00184C5B">
        <w:rPr>
          <w:rFonts w:ascii="Arial" w:hAnsi="Arial" w:cs="Arial"/>
          <w:sz w:val="18"/>
          <w:szCs w:val="20"/>
          <w:lang w:eastAsia="ar-SA"/>
        </w:rPr>
        <w:t>Materiały do wykonania tarczy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widowControl w:val="0"/>
        <w:tabs>
          <w:tab w:val="left" w:pos="0"/>
        </w:tabs>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Tarcza znaku powinna być wykonana z :</w:t>
      </w:r>
    </w:p>
    <w:p w:rsidR="00DB019B" w:rsidRPr="00184C5B" w:rsidRDefault="00DB019B" w:rsidP="00184C5B">
      <w:pPr>
        <w:widowControl w:val="0"/>
        <w:numPr>
          <w:ilvl w:val="0"/>
          <w:numId w:val="7"/>
        </w:numPr>
        <w:tabs>
          <w:tab w:val="clear" w:pos="283"/>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blachy ocynkowanej ogniowo o grubości min. 1,25 mm wg PN-EN 10327:2005(U) [14] lub PN-EN 10292:2003/A1:2004/A1:2005(U) [13], </w:t>
      </w:r>
    </w:p>
    <w:p w:rsidR="00DB019B" w:rsidRPr="00184C5B" w:rsidRDefault="00DB019B" w:rsidP="00184C5B">
      <w:pPr>
        <w:widowControl w:val="0"/>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blachy aluminiowej o grubości min. 1,5 m wg PN-EN 485-4:1997 [10],</w:t>
      </w:r>
    </w:p>
    <w:p w:rsidR="00DB019B" w:rsidRPr="00184C5B" w:rsidRDefault="00DB019B" w:rsidP="00184C5B">
      <w:pPr>
        <w:widowControl w:val="0"/>
        <w:numPr>
          <w:ilvl w:val="0"/>
          <w:numId w:val="7"/>
        </w:numPr>
        <w:tabs>
          <w:tab w:val="clear" w:pos="283"/>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innych materiałów, np. tworzyw syntetycznych, pod warunkiem uzyskania przez producenta aprobaty technicznej.</w:t>
      </w:r>
    </w:p>
    <w:p w:rsidR="00DB019B" w:rsidRPr="00184C5B" w:rsidRDefault="00DB019B" w:rsidP="00184C5B">
      <w:pPr>
        <w:widowControl w:val="0"/>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Tarcza tablicy o powierzchni &gt; 1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powinna być wykonana z :</w:t>
      </w:r>
    </w:p>
    <w:p w:rsidR="00DB019B" w:rsidRPr="00184C5B" w:rsidRDefault="00DB019B" w:rsidP="00184C5B">
      <w:pPr>
        <w:widowControl w:val="0"/>
        <w:numPr>
          <w:ilvl w:val="0"/>
          <w:numId w:val="7"/>
        </w:numPr>
        <w:tabs>
          <w:tab w:val="clear" w:pos="283"/>
          <w:tab w:val="left" w:pos="284"/>
          <w:tab w:val="left" w:pos="426"/>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blachy ocynkowanej ogniowo o grubości min. 1,5 mm wg   PN-EN 10327:2005 (U) [14] lub PN-EN 10292:2003/ A1:2004/A1:2005(U) [13] lub z</w:t>
      </w:r>
    </w:p>
    <w:p w:rsidR="00DB019B" w:rsidRPr="00184C5B" w:rsidRDefault="00DB019B" w:rsidP="00184C5B">
      <w:pPr>
        <w:widowControl w:val="0"/>
        <w:numPr>
          <w:ilvl w:val="0"/>
          <w:numId w:val="7"/>
        </w:numPr>
        <w:tabs>
          <w:tab w:val="left" w:pos="283"/>
          <w:tab w:val="left" w:pos="426"/>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blachy aluminiowej o grubości min. 2 mm wg PN-EN 485-4:1997 [10].</w:t>
      </w:r>
    </w:p>
    <w:p w:rsidR="00DB019B" w:rsidRPr="00184C5B" w:rsidRDefault="00DB019B" w:rsidP="00184C5B">
      <w:pPr>
        <w:widowControl w:val="0"/>
        <w:tabs>
          <w:tab w:val="left" w:pos="0"/>
        </w:tabs>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Grubość warstwy powłoki cynkowej na blasze stalowej ocynkowanej ogniowo nie może być mniejsza niż 28 </w:t>
      </w:r>
      <w:r w:rsidRPr="00184C5B">
        <w:rPr>
          <w:rFonts w:ascii="Symbol" w:hAnsi="Symbol"/>
          <w:sz w:val="18"/>
          <w:szCs w:val="20"/>
          <w:lang w:eastAsia="ar-SA"/>
        </w:rPr>
        <w:t></w:t>
      </w:r>
      <w:r w:rsidRPr="00184C5B">
        <w:rPr>
          <w:rFonts w:ascii="Arial" w:hAnsi="Arial" w:cs="Arial"/>
          <w:sz w:val="18"/>
          <w:szCs w:val="20"/>
          <w:lang w:eastAsia="ar-SA"/>
        </w:rPr>
        <w:t>m (200 g Zn/m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Znaki i tablice powinny spełniać następujące wymagania podane w tablicy 1.Tablica 1.Wymagania dla znaków i tarcz znaków drogowych</w:t>
      </w:r>
    </w:p>
    <w:tbl>
      <w:tblPr>
        <w:tblW w:w="0" w:type="auto"/>
        <w:jc w:val="center"/>
        <w:tblLayout w:type="fixed"/>
        <w:tblCellMar>
          <w:left w:w="70" w:type="dxa"/>
          <w:right w:w="70" w:type="dxa"/>
        </w:tblCellMar>
        <w:tblLook w:val="0000"/>
      </w:tblPr>
      <w:tblGrid>
        <w:gridCol w:w="2026"/>
        <w:gridCol w:w="1413"/>
        <w:gridCol w:w="2248"/>
        <w:gridCol w:w="1860"/>
      </w:tblGrid>
      <w:tr w:rsidR="00DB019B" w:rsidRPr="00B23E65" w:rsidTr="00220BAE">
        <w:trPr>
          <w:tblHeader/>
          <w:jc w:val="center"/>
        </w:trPr>
        <w:tc>
          <w:tcPr>
            <w:tcW w:w="2026" w:type="dxa"/>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Parametr</w:t>
            </w:r>
          </w:p>
        </w:tc>
        <w:tc>
          <w:tcPr>
            <w:tcW w:w="1413" w:type="dxa"/>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Jednostka</w:t>
            </w:r>
          </w:p>
        </w:tc>
        <w:tc>
          <w:tcPr>
            <w:tcW w:w="2248" w:type="dxa"/>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Wymaganie</w:t>
            </w:r>
          </w:p>
        </w:tc>
        <w:tc>
          <w:tcPr>
            <w:tcW w:w="1860" w:type="dxa"/>
            <w:vAlign w:val="center"/>
          </w:tcPr>
          <w:p w:rsidR="00DB019B" w:rsidRPr="00184C5B" w:rsidRDefault="00DB019B" w:rsidP="00184C5B">
            <w:pPr>
              <w:suppressAutoHyphens/>
              <w:overflowPunct w:val="0"/>
              <w:autoSpaceDE w:val="0"/>
              <w:snapToGrid w:val="0"/>
              <w:spacing w:after="0" w:line="240" w:lineRule="auto"/>
              <w:ind w:left="-385" w:firstLine="385"/>
              <w:jc w:val="center"/>
              <w:textAlignment w:val="baseline"/>
              <w:rPr>
                <w:rFonts w:ascii="Arial" w:hAnsi="Arial" w:cs="Arial"/>
                <w:bCs/>
                <w:sz w:val="18"/>
                <w:szCs w:val="20"/>
                <w:lang w:eastAsia="ar-SA"/>
              </w:rPr>
            </w:pPr>
            <w:r w:rsidRPr="00184C5B">
              <w:rPr>
                <w:rFonts w:ascii="Arial" w:hAnsi="Arial" w:cs="Arial"/>
                <w:bCs/>
                <w:sz w:val="18"/>
                <w:szCs w:val="20"/>
                <w:lang w:eastAsia="ar-SA"/>
              </w:rPr>
              <w:t>Klasa wg</w:t>
            </w:r>
          </w:p>
          <w:p w:rsidR="00DB019B" w:rsidRPr="00184C5B" w:rsidRDefault="00DB019B" w:rsidP="00184C5B">
            <w:pPr>
              <w:suppressAutoHyphens/>
              <w:overflowPunct w:val="0"/>
              <w:autoSpaceDE w:val="0"/>
              <w:spacing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PN-EN 12899-1: 2005 [16]</w:t>
            </w:r>
          </w:p>
        </w:tc>
      </w:tr>
      <w:tr w:rsidR="00DB019B" w:rsidRPr="00B23E65" w:rsidTr="00220BAE">
        <w:trPr>
          <w:jc w:val="center"/>
        </w:trPr>
        <w:tc>
          <w:tcPr>
            <w:tcW w:w="20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Wytrzymałość na obciążenie siłą naporu wiatru</w:t>
            </w:r>
          </w:p>
        </w:tc>
        <w:tc>
          <w:tcPr>
            <w:tcW w:w="141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perscript"/>
                <w:lang w:val="en-US" w:eastAsia="ar-SA"/>
              </w:rPr>
            </w:pPr>
            <w:r w:rsidRPr="00184C5B">
              <w:rPr>
                <w:rFonts w:ascii="Arial" w:hAnsi="Arial" w:cs="Arial"/>
                <w:sz w:val="18"/>
                <w:szCs w:val="20"/>
                <w:lang w:val="en-US" w:eastAsia="ar-SA"/>
              </w:rPr>
              <w:t>kN m</w:t>
            </w:r>
            <w:r w:rsidRPr="00184C5B">
              <w:rPr>
                <w:rFonts w:ascii="Arial" w:hAnsi="Arial" w:cs="Arial"/>
                <w:sz w:val="18"/>
                <w:szCs w:val="20"/>
                <w:vertAlign w:val="superscript"/>
                <w:lang w:val="en-US" w:eastAsia="ar-SA"/>
              </w:rPr>
              <w:t>-2</w:t>
            </w:r>
          </w:p>
        </w:tc>
        <w:tc>
          <w:tcPr>
            <w:tcW w:w="22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en-US" w:eastAsia="ar-SA"/>
              </w:rPr>
            </w:pPr>
            <w:r w:rsidRPr="00184C5B">
              <w:rPr>
                <w:rFonts w:ascii="Symbol" w:hAnsi="Symbol"/>
                <w:sz w:val="18"/>
                <w:szCs w:val="20"/>
                <w:lang w:val="en-US" w:eastAsia="ar-SA"/>
              </w:rPr>
              <w:t></w:t>
            </w:r>
            <w:r w:rsidRPr="00184C5B">
              <w:rPr>
                <w:rFonts w:ascii="Arial" w:hAnsi="Arial" w:cs="Arial"/>
                <w:sz w:val="18"/>
                <w:szCs w:val="20"/>
                <w:lang w:val="en-US" w:eastAsia="ar-SA"/>
              </w:rPr>
              <w:t xml:space="preserve"> 0,60</w:t>
            </w:r>
          </w:p>
        </w:tc>
        <w:tc>
          <w:tcPr>
            <w:tcW w:w="186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en-US" w:eastAsia="ar-SA"/>
              </w:rPr>
            </w:pPr>
            <w:r w:rsidRPr="00184C5B">
              <w:rPr>
                <w:rFonts w:ascii="Arial" w:hAnsi="Arial" w:cs="Arial"/>
                <w:sz w:val="18"/>
                <w:szCs w:val="20"/>
                <w:lang w:val="en-US" w:eastAsia="ar-SA"/>
              </w:rPr>
              <w:t>WL2</w:t>
            </w:r>
          </w:p>
        </w:tc>
      </w:tr>
      <w:tr w:rsidR="00DB019B" w:rsidRPr="00B23E65" w:rsidTr="00220BAE">
        <w:trPr>
          <w:jc w:val="center"/>
        </w:trPr>
        <w:tc>
          <w:tcPr>
            <w:tcW w:w="20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Wytrzymałość na obciążenie skupione</w:t>
            </w:r>
          </w:p>
        </w:tc>
        <w:tc>
          <w:tcPr>
            <w:tcW w:w="141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kN</w:t>
            </w:r>
          </w:p>
        </w:tc>
        <w:tc>
          <w:tcPr>
            <w:tcW w:w="22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val="en-US" w:eastAsia="ar-SA"/>
              </w:rPr>
              <w:t></w:t>
            </w:r>
            <w:r w:rsidRPr="00184C5B">
              <w:rPr>
                <w:rFonts w:ascii="Arial" w:hAnsi="Arial" w:cs="Arial"/>
                <w:sz w:val="18"/>
                <w:szCs w:val="20"/>
                <w:lang w:eastAsia="ar-SA"/>
              </w:rPr>
              <w:t xml:space="preserve"> 0,50</w:t>
            </w:r>
          </w:p>
        </w:tc>
        <w:tc>
          <w:tcPr>
            <w:tcW w:w="186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PL2</w:t>
            </w:r>
          </w:p>
        </w:tc>
      </w:tr>
      <w:tr w:rsidR="00DB019B" w:rsidRPr="00B23E65" w:rsidTr="00220BAE">
        <w:trPr>
          <w:jc w:val="center"/>
        </w:trPr>
        <w:tc>
          <w:tcPr>
            <w:tcW w:w="20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Chwilowe odkształcenie zginające</w:t>
            </w:r>
          </w:p>
        </w:tc>
        <w:tc>
          <w:tcPr>
            <w:tcW w:w="141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en-US" w:eastAsia="ar-SA"/>
              </w:rPr>
            </w:pPr>
            <w:r w:rsidRPr="00184C5B">
              <w:rPr>
                <w:rFonts w:ascii="Arial" w:hAnsi="Arial" w:cs="Arial"/>
                <w:sz w:val="18"/>
                <w:szCs w:val="20"/>
                <w:lang w:val="en-US" w:eastAsia="ar-SA"/>
              </w:rPr>
              <w:t>mm/m</w:t>
            </w:r>
          </w:p>
        </w:tc>
        <w:tc>
          <w:tcPr>
            <w:tcW w:w="22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en-US" w:eastAsia="ar-SA"/>
              </w:rPr>
            </w:pPr>
            <w:r w:rsidRPr="00184C5B">
              <w:rPr>
                <w:rFonts w:ascii="Symbol" w:hAnsi="Symbol"/>
                <w:sz w:val="18"/>
                <w:szCs w:val="20"/>
                <w:lang w:val="en-US" w:eastAsia="ar-SA"/>
              </w:rPr>
              <w:t></w:t>
            </w:r>
            <w:r w:rsidRPr="00184C5B">
              <w:rPr>
                <w:rFonts w:ascii="Arial" w:hAnsi="Arial" w:cs="Arial"/>
                <w:sz w:val="18"/>
                <w:szCs w:val="20"/>
                <w:lang w:val="en-US" w:eastAsia="ar-SA"/>
              </w:rPr>
              <w:t xml:space="preserve"> 25</w:t>
            </w:r>
          </w:p>
        </w:tc>
        <w:tc>
          <w:tcPr>
            <w:tcW w:w="186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val="en-US" w:eastAsia="ar-SA"/>
              </w:rPr>
            </w:pPr>
            <w:r w:rsidRPr="00184C5B">
              <w:rPr>
                <w:rFonts w:ascii="Arial" w:hAnsi="Arial" w:cs="Arial"/>
                <w:sz w:val="18"/>
                <w:szCs w:val="20"/>
                <w:lang w:val="en-US" w:eastAsia="ar-SA"/>
              </w:rPr>
              <w:t>TDB4</w:t>
            </w:r>
          </w:p>
        </w:tc>
      </w:tr>
      <w:tr w:rsidR="00DB019B" w:rsidRPr="00B23E65" w:rsidTr="00220BAE">
        <w:trPr>
          <w:jc w:val="center"/>
        </w:trPr>
        <w:tc>
          <w:tcPr>
            <w:tcW w:w="20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Chwilowe odkształcenie skrętne</w:t>
            </w:r>
          </w:p>
        </w:tc>
        <w:tc>
          <w:tcPr>
            <w:tcW w:w="1413" w:type="dxa"/>
            <w:tcBorders>
              <w:left w:val="single" w:sz="4" w:space="0" w:color="000000"/>
              <w:bottom w:val="single" w:sz="4" w:space="0" w:color="000000"/>
            </w:tcBorders>
          </w:tcPr>
          <w:p w:rsidR="00DB019B" w:rsidRPr="00184C5B" w:rsidRDefault="00DB019B" w:rsidP="00184C5B">
            <w:pPr>
              <w:widowControl w:val="0"/>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stopień </w:t>
            </w:r>
            <w:r w:rsidRPr="00184C5B">
              <w:rPr>
                <w:rFonts w:ascii="Symbol" w:hAnsi="Symbol"/>
                <w:sz w:val="18"/>
                <w:szCs w:val="20"/>
                <w:lang w:eastAsia="ar-SA"/>
              </w:rPr>
              <w:t></w:t>
            </w:r>
            <w:r w:rsidRPr="00184C5B">
              <w:rPr>
                <w:rFonts w:ascii="Arial" w:hAnsi="Arial" w:cs="Arial"/>
                <w:sz w:val="18"/>
                <w:szCs w:val="20"/>
                <w:lang w:eastAsia="ar-SA"/>
              </w:rPr>
              <w:t xml:space="preserve"> m</w:t>
            </w:r>
          </w:p>
        </w:tc>
        <w:tc>
          <w:tcPr>
            <w:tcW w:w="22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val="en-US" w:eastAsia="ar-SA"/>
              </w:rPr>
              <w:t></w:t>
            </w:r>
            <w:r w:rsidRPr="00184C5B">
              <w:rPr>
                <w:rFonts w:ascii="Arial" w:hAnsi="Arial" w:cs="Arial"/>
                <w:sz w:val="18"/>
                <w:szCs w:val="20"/>
                <w:lang w:eastAsia="ar-SA"/>
              </w:rPr>
              <w:t xml:space="preserve"> 0,02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val="en-US" w:eastAsia="ar-SA"/>
              </w:rPr>
              <w:t></w:t>
            </w:r>
            <w:r w:rsidRPr="00184C5B">
              <w:rPr>
                <w:rFonts w:ascii="Arial" w:hAnsi="Arial" w:cs="Arial"/>
                <w:sz w:val="18"/>
                <w:szCs w:val="20"/>
                <w:lang w:eastAsia="ar-SA"/>
              </w:rPr>
              <w:t xml:space="preserve"> 0,11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val="en-US" w:eastAsia="ar-SA"/>
              </w:rPr>
              <w:t></w:t>
            </w:r>
            <w:r w:rsidRPr="00184C5B">
              <w:rPr>
                <w:rFonts w:ascii="Arial" w:hAnsi="Arial" w:cs="Arial"/>
                <w:sz w:val="18"/>
                <w:szCs w:val="20"/>
                <w:lang w:eastAsia="ar-SA"/>
              </w:rPr>
              <w:t xml:space="preserve"> 0,57</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val="en-US" w:eastAsia="ar-SA"/>
              </w:rPr>
              <w:t></w:t>
            </w:r>
            <w:r w:rsidRPr="00184C5B">
              <w:rPr>
                <w:rFonts w:ascii="Arial" w:hAnsi="Arial" w:cs="Arial"/>
                <w:sz w:val="18"/>
                <w:szCs w:val="20"/>
                <w:lang w:eastAsia="ar-SA"/>
              </w:rPr>
              <w:t xml:space="preserve"> 1,15</w:t>
            </w:r>
          </w:p>
        </w:tc>
        <w:tc>
          <w:tcPr>
            <w:tcW w:w="186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TDT1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TDT3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TDT5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TDT6*</w:t>
            </w:r>
          </w:p>
        </w:tc>
      </w:tr>
      <w:tr w:rsidR="00DB019B" w:rsidRPr="00B23E65" w:rsidTr="00220BAE">
        <w:trPr>
          <w:jc w:val="center"/>
        </w:trPr>
        <w:tc>
          <w:tcPr>
            <w:tcW w:w="20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Odkształcenie trwałe</w:t>
            </w:r>
          </w:p>
        </w:tc>
        <w:tc>
          <w:tcPr>
            <w:tcW w:w="141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mm/m  lub stopień </w:t>
            </w:r>
            <w:r w:rsidRPr="00184C5B">
              <w:rPr>
                <w:rFonts w:ascii="Symbol" w:hAnsi="Symbol"/>
                <w:sz w:val="18"/>
                <w:szCs w:val="20"/>
                <w:lang w:eastAsia="ar-SA"/>
              </w:rPr>
              <w:t></w:t>
            </w:r>
            <w:r w:rsidRPr="00184C5B">
              <w:rPr>
                <w:rFonts w:ascii="Arial" w:hAnsi="Arial" w:cs="Arial"/>
                <w:sz w:val="18"/>
                <w:szCs w:val="20"/>
                <w:lang w:eastAsia="ar-SA"/>
              </w:rPr>
              <w:t xml:space="preserve"> m</w:t>
            </w:r>
          </w:p>
        </w:tc>
        <w:tc>
          <w:tcPr>
            <w:tcW w:w="22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20 % odkształcenia chwilowego</w:t>
            </w:r>
          </w:p>
        </w:tc>
        <w:tc>
          <w:tcPr>
            <w:tcW w:w="186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r>
      <w:tr w:rsidR="00DB019B" w:rsidRPr="00B23E65" w:rsidTr="00220BAE">
        <w:trPr>
          <w:jc w:val="center"/>
        </w:trPr>
        <w:tc>
          <w:tcPr>
            <w:tcW w:w="20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Rodzaj krawędzi znaku</w:t>
            </w:r>
          </w:p>
        </w:tc>
        <w:tc>
          <w:tcPr>
            <w:tcW w:w="141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22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Zabezpieczona, krawędź tłoczona, zaginana, prasowana lub zabezpieczona profilem krawędziowym</w:t>
            </w:r>
          </w:p>
        </w:tc>
        <w:tc>
          <w:tcPr>
            <w:tcW w:w="186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E2</w:t>
            </w:r>
          </w:p>
        </w:tc>
      </w:tr>
      <w:tr w:rsidR="00DB019B" w:rsidRPr="00B23E65" w:rsidTr="00220BAE">
        <w:trPr>
          <w:jc w:val="center"/>
        </w:trPr>
        <w:tc>
          <w:tcPr>
            <w:tcW w:w="20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Przewiercanie lica znaku</w:t>
            </w:r>
          </w:p>
        </w:tc>
        <w:tc>
          <w:tcPr>
            <w:tcW w:w="141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22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Lico znaku nie może być przewiercone z żadnego powodu</w:t>
            </w:r>
          </w:p>
        </w:tc>
        <w:tc>
          <w:tcPr>
            <w:tcW w:w="186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P3</w:t>
            </w:r>
          </w:p>
        </w:tc>
      </w:tr>
      <w:tr w:rsidR="00DB019B" w:rsidRPr="00B23E65" w:rsidTr="00220BAE">
        <w:trPr>
          <w:jc w:val="center"/>
        </w:trPr>
        <w:tc>
          <w:tcPr>
            <w:tcW w:w="7547" w:type="dxa"/>
            <w:gridSpan w:val="4"/>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klasę TDT3 stosuje się dla tablic na 2 lub więcej podporach, klasę TDT 5 dla tablic na jednej podporze, klasę TDT1 dla tablic na konstrukcjach bramowych, klasę TDT6 dla tablic na konstrukcjach wysięgnikowych</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Przyjęto zgodnie z tablicą 1, że przy sile naporu wiatru równej 0,6 kN (klasa WL2), chwilowe odkształcenie zginające, zarówno znak, jak i samą tarczę znaku nie może być większe niż 25 mm/m (klasa TDB4).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2.5.4. </w:t>
      </w:r>
      <w:r w:rsidRPr="00184C5B">
        <w:rPr>
          <w:rFonts w:ascii="Arial" w:hAnsi="Arial" w:cs="Arial"/>
          <w:sz w:val="18"/>
          <w:szCs w:val="20"/>
          <w:lang w:eastAsia="ar-SA"/>
        </w:rPr>
        <w:t>Warunki wykonania tarczy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Tarcze znaków powinny spełniać także następujące wymagania:</w:t>
      </w:r>
    </w:p>
    <w:p w:rsidR="00DB019B" w:rsidRPr="00184C5B" w:rsidRDefault="00DB019B" w:rsidP="00184C5B">
      <w:pPr>
        <w:numPr>
          <w:ilvl w:val="0"/>
          <w:numId w:val="16"/>
        </w:numPr>
        <w:tabs>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krawędzie tarczy  znaku powinny być usztywnione na całym obwodzie poprzez ich podwójne gięcie o promieniu gięcia nie większym niż 10 mm włącznie z narożnikami lub przez zamocowanie odpowiedniego profilu na całym obwodzie znaku, </w:t>
      </w:r>
    </w:p>
    <w:p w:rsidR="00DB019B" w:rsidRPr="00184C5B" w:rsidRDefault="00DB019B" w:rsidP="00184C5B">
      <w:pPr>
        <w:numPr>
          <w:ilvl w:val="0"/>
          <w:numId w:val="16"/>
        </w:numPr>
        <w:tabs>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powierzchnia czołowa tarczy znaku powinna być równa – bez wgięć, pofałdowań i otworów montażowych. Dopuszczalna nierówność wynosi 1 mm/m,</w:t>
      </w:r>
    </w:p>
    <w:p w:rsidR="00DB019B" w:rsidRPr="00184C5B" w:rsidRDefault="00DB019B" w:rsidP="00184C5B">
      <w:pPr>
        <w:numPr>
          <w:ilvl w:val="0"/>
          <w:numId w:val="16"/>
        </w:numPr>
        <w:tabs>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rsidR="00DB019B" w:rsidRPr="00184C5B" w:rsidRDefault="00DB019B" w:rsidP="00184C5B">
      <w:pPr>
        <w:numPr>
          <w:ilvl w:val="0"/>
          <w:numId w:val="16"/>
        </w:numPr>
        <w:tabs>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[4] oraz PN-76/C-81521 [1] w zakresie odporności na działanie mgły solnej oraz wody.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Tarcze znaków i tablic o powierzchni  &gt; 1 m</w:t>
      </w:r>
      <w:r w:rsidRPr="00184C5B">
        <w:rPr>
          <w:rFonts w:ascii="Arial" w:hAnsi="Arial" w:cs="Arial"/>
          <w:sz w:val="18"/>
          <w:szCs w:val="20"/>
          <w:vertAlign w:val="superscript"/>
          <w:lang w:eastAsia="ar-SA"/>
        </w:rPr>
        <w:t xml:space="preserve">2 </w:t>
      </w:r>
      <w:r w:rsidRPr="00184C5B">
        <w:rPr>
          <w:rFonts w:ascii="Arial" w:hAnsi="Arial" w:cs="Arial"/>
          <w:sz w:val="18"/>
          <w:szCs w:val="20"/>
          <w:lang w:eastAsia="ar-SA"/>
        </w:rPr>
        <w:t>powinny spełniać dodatkowo następujące wymagania:</w:t>
      </w:r>
    </w:p>
    <w:p w:rsidR="00DB019B" w:rsidRPr="00184C5B" w:rsidRDefault="00DB019B" w:rsidP="00184C5B">
      <w:pPr>
        <w:numPr>
          <w:ilvl w:val="0"/>
          <w:numId w:val="16"/>
        </w:numPr>
        <w:tabs>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narożniki znaku i tablicy powinny być zaokrąglone, o promieniu zgodnym z wymaganiami określonymi w załączniku nr 1 do rozporządzenia Ministra Infrastruktury z dnia 3 lipca 2003 r. [25] nie mniejszym jednak niż 30 mm, gdy wielkości tego promienia nie wskazano,</w:t>
      </w:r>
    </w:p>
    <w:p w:rsidR="00DB019B" w:rsidRPr="00184C5B" w:rsidRDefault="00DB019B" w:rsidP="00184C5B">
      <w:pPr>
        <w:numPr>
          <w:ilvl w:val="0"/>
          <w:numId w:val="16"/>
        </w:numPr>
        <w:tabs>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łączenie poszczególnych segmentów tarczy (dla znaków wielkogabarytowych) wzdłuż poziomej lub pionowej krawędzi  powinno być wykonane w taki sposób, aby nie występowały przesunięcia i prześwity w miejscach ich łączenia.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2.6. Znaki odblaskowe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2.6.1. </w:t>
      </w:r>
      <w:r w:rsidRPr="00184C5B">
        <w:rPr>
          <w:rFonts w:ascii="Arial" w:hAnsi="Arial" w:cs="Arial"/>
          <w:sz w:val="18"/>
          <w:szCs w:val="20"/>
          <w:lang w:eastAsia="ar-SA"/>
        </w:rPr>
        <w:t>Wymagania dotyczące powierzchni odblaskowej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Folia odblaskowa (odbijająca powrotnie) powinna spełniać wymagania określone w aprobacie technicznej .</w:t>
      </w: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Lico znaku powinno być wykonane z:</w:t>
      </w:r>
    </w:p>
    <w:p w:rsidR="00DB019B" w:rsidRPr="00184C5B" w:rsidRDefault="00DB019B" w:rsidP="00184C5B">
      <w:pPr>
        <w:widowControl w:val="0"/>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samoprzylepnej folii odblaskowej o właściwościach fotometrycznych i kolorymetrycznych typu 1, typu 2 (folia                   z kulkami szklanymi lub pryzmatyczna) lub typu 3 (folia pryzmatyczna) potwierdzonych uzyskanymi aprobatami technicznymi dla poszczególnych typów folii,</w:t>
      </w:r>
    </w:p>
    <w:p w:rsidR="00DB019B" w:rsidRPr="00184C5B" w:rsidRDefault="00DB019B" w:rsidP="00184C5B">
      <w:pPr>
        <w:widowControl w:val="0"/>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nanoszenia barw innych niż biała można stosować: farby transparentne do sitodruku, zalecane przez producenta danej folii, transparentne folie ploterowe posiadające aprobaty techniczne oraz w przypadku folii typu 1 wycinane kształty z folii odblaskowych barwnych,</w:t>
      </w:r>
    </w:p>
    <w:p w:rsidR="00DB019B" w:rsidRPr="00184C5B" w:rsidRDefault="00DB019B" w:rsidP="00184C5B">
      <w:pPr>
        <w:widowControl w:val="0"/>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 się wycinanie kształtów z folii 2 i 3 typu pod warunkiem zabezpieczenia ich krawędzi lakierem zalecanym przez producenta folii,</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dopuszcza się stosowania folii o okresie trwałości poniżej 7 lat do znaków stałych,</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folie o 2-letnim i 3-letnim okresie trwałości mogą być wykorzystywane do znaków tymczasowych stosowanych do oznakowania robót drogowych, pod warunkiem posiadania aprobaty technicznej i zachowania zgodności                      z załącznikiem nr 1 do rozporządzenia Ministra Infrastruktury z dnia 3 lipca 2003 w sprawie szczegółowych warunków technicznych dla znaków i sygnałów drogowych oraz urządzeń bezpieczeństwa ruchu drogowego i warunków ich umieszczania na drogach [25].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Minimalna początkowa wartość współczynnika odblasku R’(cd·lx</w:t>
      </w:r>
      <w:r w:rsidRPr="00184C5B">
        <w:rPr>
          <w:rFonts w:ascii="Arial" w:hAnsi="Arial" w:cs="Arial"/>
          <w:sz w:val="18"/>
          <w:szCs w:val="20"/>
          <w:vertAlign w:val="superscript"/>
          <w:lang w:eastAsia="ar-SA"/>
        </w:rPr>
        <w:t>-1</w:t>
      </w:r>
      <w:r w:rsidRPr="00184C5B">
        <w:rPr>
          <w:rFonts w:ascii="Arial" w:hAnsi="Arial" w:cs="Arial"/>
          <w:sz w:val="18"/>
          <w:szCs w:val="20"/>
          <w:lang w:eastAsia="ar-SA"/>
        </w:rPr>
        <w:t>m</w:t>
      </w:r>
      <w:r w:rsidRPr="00184C5B">
        <w:rPr>
          <w:rFonts w:ascii="Arial" w:hAnsi="Arial" w:cs="Arial"/>
          <w:sz w:val="18"/>
          <w:szCs w:val="20"/>
          <w:vertAlign w:val="superscript"/>
          <w:lang w:eastAsia="ar-SA"/>
        </w:rPr>
        <w:t xml:space="preserve">-2 </w:t>
      </w:r>
      <w:r w:rsidRPr="00184C5B">
        <w:rPr>
          <w:rFonts w:ascii="Arial" w:hAnsi="Arial" w:cs="Arial"/>
          <w:sz w:val="18"/>
          <w:szCs w:val="20"/>
          <w:lang w:eastAsia="ar-SA"/>
        </w:rPr>
        <w:t>) znaków odblaskowych, zmierzona zgodnie                z procedurą zawartą w CIE No.54 [29], używając standardowego iluminanta A, powinna spełniać odpowiednio wymagania podane w tablicy 2.</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Współczynnik odblasku R’ dla wszystkich kolorów drukowanych, z wyjątkiem białego, nie powinien być mniejszy niż 70 % wartości podanych w tablicy 2 dla znaków z folią typu 1 lub typu 2,  zgodnie  z publikacją CIE No 39.2 [28]. Folie odblaskowe pryzmatyczne (typ 3) powinny spełniać minimalne wymagania dla folii typu 2 lub zwiększone wymagania postawione w aprobacie technicznej dla danej folii. </w:t>
      </w:r>
    </w:p>
    <w:p w:rsidR="00DB019B" w:rsidRPr="00184C5B" w:rsidRDefault="00DB019B" w:rsidP="00184C5B">
      <w:pPr>
        <w:widowControl w:val="0"/>
        <w:suppressAutoHyphens/>
        <w:spacing w:after="120" w:line="240" w:lineRule="auto"/>
        <w:ind w:firstLine="709"/>
        <w:jc w:val="both"/>
        <w:rPr>
          <w:rFonts w:ascii="Arial" w:hAnsi="Arial" w:cs="Arial"/>
          <w:sz w:val="18"/>
          <w:szCs w:val="20"/>
          <w:lang w:eastAsia="ar-SA"/>
        </w:rPr>
      </w:pPr>
      <w:r w:rsidRPr="00184C5B">
        <w:rPr>
          <w:rFonts w:ascii="Arial" w:hAnsi="Arial" w:cs="Arial"/>
          <w:sz w:val="18"/>
          <w:szCs w:val="20"/>
          <w:lang w:eastAsia="ar-SA"/>
        </w:rPr>
        <w:t xml:space="preserve">W przypadku oświetlenia standardowym iluminantem D 65 i pomiaru w geometrii 45/0 współrzędne chromatyczności i współczynnik luminancji </w:t>
      </w:r>
      <w:r w:rsidRPr="00184C5B">
        <w:rPr>
          <w:rFonts w:ascii="Symbol" w:hAnsi="Symbol"/>
          <w:sz w:val="18"/>
          <w:szCs w:val="20"/>
          <w:lang w:eastAsia="ar-SA"/>
        </w:rPr>
        <w:t></w:t>
      </w:r>
      <w:r w:rsidRPr="00184C5B">
        <w:rPr>
          <w:rFonts w:ascii="Arial" w:hAnsi="Arial" w:cs="Arial"/>
          <w:sz w:val="18"/>
          <w:szCs w:val="20"/>
          <w:lang w:eastAsia="ar-SA"/>
        </w:rPr>
        <w:t xml:space="preserve"> powinny być zgodne z wymaganiami podanymi w tablicach 2 i 3.</w:t>
      </w:r>
    </w:p>
    <w:p w:rsidR="00DB019B" w:rsidRPr="00184C5B" w:rsidRDefault="00DB019B" w:rsidP="00184C5B">
      <w:pPr>
        <w:keepNext/>
        <w:keepLines/>
        <w:tabs>
          <w:tab w:val="left" w:pos="-720"/>
          <w:tab w:val="left" w:pos="993"/>
        </w:tabs>
        <w:suppressAutoHyphens/>
        <w:overflowPunct w:val="0"/>
        <w:autoSpaceDE w:val="0"/>
        <w:spacing w:after="120" w:line="240" w:lineRule="auto"/>
        <w:ind w:left="993" w:hanging="993"/>
        <w:jc w:val="both"/>
        <w:textAlignment w:val="baseline"/>
        <w:rPr>
          <w:rFonts w:ascii="Arial" w:hAnsi="Arial" w:cs="Arial"/>
          <w:sz w:val="18"/>
          <w:szCs w:val="20"/>
          <w:lang w:eastAsia="ar-SA"/>
        </w:rPr>
      </w:pPr>
      <w:r w:rsidRPr="00184C5B">
        <w:rPr>
          <w:rFonts w:ascii="Arial" w:hAnsi="Arial" w:cs="Arial"/>
          <w:bCs/>
          <w:sz w:val="18"/>
          <w:szCs w:val="20"/>
          <w:lang w:eastAsia="ar-SA"/>
        </w:rPr>
        <w:t xml:space="preserve">Tablica 2. </w:t>
      </w:r>
      <w:r w:rsidRPr="00184C5B">
        <w:rPr>
          <w:rFonts w:ascii="Arial" w:hAnsi="Arial" w:cs="Arial"/>
          <w:bCs/>
          <w:sz w:val="18"/>
          <w:szCs w:val="20"/>
          <w:lang w:eastAsia="ar-SA"/>
        </w:rPr>
        <w:tab/>
        <w:t xml:space="preserve">Wymagania dla </w:t>
      </w:r>
      <w:r w:rsidRPr="00184C5B">
        <w:rPr>
          <w:rFonts w:ascii="Arial" w:hAnsi="Arial" w:cs="Arial"/>
          <w:sz w:val="18"/>
          <w:szCs w:val="20"/>
          <w:lang w:eastAsia="ar-SA"/>
        </w:rPr>
        <w:t xml:space="preserve">współczynnika luminancji </w:t>
      </w:r>
      <w:r w:rsidRPr="00184C5B">
        <w:rPr>
          <w:rFonts w:ascii="Symbol" w:hAnsi="Symbol"/>
          <w:sz w:val="18"/>
          <w:szCs w:val="20"/>
          <w:lang w:eastAsia="ar-SA"/>
        </w:rPr>
        <w:t></w:t>
      </w:r>
      <w:r w:rsidRPr="00184C5B">
        <w:rPr>
          <w:rFonts w:ascii="Arial" w:hAnsi="Arial" w:cs="Arial"/>
          <w:sz w:val="18"/>
          <w:szCs w:val="20"/>
          <w:lang w:eastAsia="ar-SA"/>
        </w:rPr>
        <w:t xml:space="preserve"> i współrzędnych chromatyczności x, y oraz współczynnika odblasku R’</w:t>
      </w:r>
    </w:p>
    <w:tbl>
      <w:tblPr>
        <w:tblW w:w="0" w:type="auto"/>
        <w:jc w:val="center"/>
        <w:tblLayout w:type="fixed"/>
        <w:tblCellMar>
          <w:left w:w="70" w:type="dxa"/>
          <w:right w:w="70" w:type="dxa"/>
        </w:tblCellMar>
        <w:tblLook w:val="0000"/>
      </w:tblPr>
      <w:tblGrid>
        <w:gridCol w:w="567"/>
        <w:gridCol w:w="2835"/>
        <w:gridCol w:w="993"/>
        <w:gridCol w:w="1557"/>
        <w:gridCol w:w="1590"/>
      </w:tblGrid>
      <w:tr w:rsidR="00DB019B" w:rsidRPr="00B23E65" w:rsidTr="00220BAE">
        <w:trPr>
          <w:trHeight w:val="218"/>
          <w:tblHeader/>
          <w:jc w:val="center"/>
        </w:trPr>
        <w:tc>
          <w:tcPr>
            <w:tcW w:w="567"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2835"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Właściwości</w:t>
            </w:r>
          </w:p>
        </w:tc>
        <w:tc>
          <w:tcPr>
            <w:tcW w:w="993"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Jednostki</w:t>
            </w:r>
          </w:p>
        </w:tc>
        <w:tc>
          <w:tcPr>
            <w:tcW w:w="3147" w:type="dxa"/>
            <w:gridSpan w:val="2"/>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Wymagania</w:t>
            </w:r>
          </w:p>
        </w:tc>
      </w:tr>
      <w:tr w:rsidR="00DB019B" w:rsidRPr="00B23E65" w:rsidTr="00220BAE">
        <w:trPr>
          <w:cantSplit/>
          <w:trHeight w:val="2511"/>
          <w:jc w:val="center"/>
        </w:trPr>
        <w:tc>
          <w:tcPr>
            <w:tcW w:w="567" w:type="dxa"/>
            <w:tcBorders>
              <w:top w:val="single" w:sz="4" w:space="0" w:color="000000"/>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val="fr-FR"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val="fr-FR"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val="fr-FR"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val="fr-FR" w:eastAsia="ar-SA"/>
              </w:rPr>
            </w:pPr>
          </w:p>
        </w:tc>
        <w:tc>
          <w:tcPr>
            <w:tcW w:w="2835" w:type="dxa"/>
            <w:tcBorders>
              <w:top w:val="single" w:sz="4" w:space="0" w:color="000000"/>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Współczynnik odblasku R’ (kąt oświetlenia 5</w:t>
            </w:r>
            <w:r w:rsidRPr="00184C5B">
              <w:rPr>
                <w:rFonts w:ascii="Arial" w:hAnsi="Arial" w:cs="Arial"/>
                <w:bCs/>
                <w:sz w:val="18"/>
                <w:szCs w:val="20"/>
                <w:vertAlign w:val="superscript"/>
                <w:lang w:val="fr-FR" w:eastAsia="ar-SA"/>
              </w:rPr>
              <w:t>o</w:t>
            </w:r>
            <w:r w:rsidRPr="00184C5B">
              <w:rPr>
                <w:rFonts w:ascii="Arial" w:hAnsi="Arial" w:cs="Arial"/>
                <w:bCs/>
                <w:sz w:val="18"/>
                <w:szCs w:val="20"/>
                <w:lang w:val="fr-FR" w:eastAsia="ar-SA"/>
              </w:rPr>
              <w:t>, kąt obserwacji 0,33</w:t>
            </w:r>
            <w:r w:rsidRPr="00184C5B">
              <w:rPr>
                <w:rFonts w:ascii="Arial" w:hAnsi="Arial" w:cs="Arial"/>
                <w:bCs/>
                <w:sz w:val="18"/>
                <w:szCs w:val="20"/>
                <w:vertAlign w:val="superscript"/>
                <w:lang w:val="fr-FR" w:eastAsia="ar-SA"/>
              </w:rPr>
              <w:t>o</w:t>
            </w:r>
            <w:r w:rsidRPr="00184C5B">
              <w:rPr>
                <w:rFonts w:ascii="Arial" w:hAnsi="Arial" w:cs="Arial"/>
                <w:bCs/>
                <w:sz w:val="18"/>
                <w:szCs w:val="20"/>
                <w:lang w:val="fr-FR" w:eastAsia="ar-SA"/>
              </w:rPr>
              <w:t>) dla folii:</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białej</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żółtej</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czerwonej</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xml:space="preserve">- zielonej </w:t>
            </w:r>
          </w:p>
          <w:p w:rsidR="00DB019B" w:rsidRPr="00184C5B" w:rsidRDefault="00DB019B" w:rsidP="00184C5B">
            <w:pPr>
              <w:widowControl w:val="0"/>
              <w:tabs>
                <w:tab w:val="left" w:pos="708"/>
              </w:tabs>
              <w:suppressAutoHyphens/>
              <w:overflowPunct w:val="0"/>
              <w:autoSpaceDE w:val="0"/>
              <w:spacing w:after="0" w:line="240" w:lineRule="auto"/>
              <w:textAlignment w:val="baseline"/>
              <w:rPr>
                <w:rFonts w:ascii="Arial" w:hAnsi="Arial" w:cs="Arial"/>
                <w:bCs/>
                <w:sz w:val="18"/>
                <w:szCs w:val="20"/>
                <w:lang w:eastAsia="ar-SA"/>
              </w:rPr>
            </w:pPr>
            <w:r w:rsidRPr="00184C5B">
              <w:rPr>
                <w:rFonts w:ascii="Arial" w:hAnsi="Arial" w:cs="Arial"/>
                <w:bCs/>
                <w:sz w:val="18"/>
                <w:szCs w:val="20"/>
                <w:lang w:eastAsia="ar-SA"/>
              </w:rPr>
              <w:t>- niebieskiej</w:t>
            </w:r>
          </w:p>
          <w:p w:rsidR="00DB019B" w:rsidRPr="00184C5B" w:rsidRDefault="00DB019B" w:rsidP="00184C5B">
            <w:pPr>
              <w:widowControl w:val="0"/>
              <w:tabs>
                <w:tab w:val="left" w:pos="708"/>
              </w:tabs>
              <w:suppressAutoHyphens/>
              <w:overflowPunct w:val="0"/>
              <w:autoSpaceDE w:val="0"/>
              <w:spacing w:after="0" w:line="240" w:lineRule="auto"/>
              <w:textAlignment w:val="baseline"/>
              <w:rPr>
                <w:rFonts w:ascii="Arial" w:hAnsi="Arial" w:cs="Arial"/>
                <w:bCs/>
                <w:sz w:val="18"/>
                <w:szCs w:val="20"/>
                <w:lang w:eastAsia="ar-SA"/>
              </w:rPr>
            </w:pPr>
            <w:r w:rsidRPr="00184C5B">
              <w:rPr>
                <w:rFonts w:ascii="Arial" w:hAnsi="Arial" w:cs="Arial"/>
                <w:bCs/>
                <w:sz w:val="18"/>
                <w:szCs w:val="20"/>
                <w:lang w:eastAsia="ar-SA"/>
              </w:rPr>
              <w:t>- brązowej</w:t>
            </w:r>
          </w:p>
          <w:p w:rsidR="00DB019B" w:rsidRPr="00184C5B" w:rsidRDefault="00DB019B" w:rsidP="00184C5B">
            <w:pPr>
              <w:widowControl w:val="0"/>
              <w:tabs>
                <w:tab w:val="left" w:pos="708"/>
              </w:tabs>
              <w:suppressAutoHyphens/>
              <w:overflowPunct w:val="0"/>
              <w:autoSpaceDE w:val="0"/>
              <w:spacing w:after="0" w:line="240" w:lineRule="auto"/>
              <w:textAlignment w:val="baseline"/>
              <w:rPr>
                <w:rFonts w:ascii="Arial" w:hAnsi="Arial" w:cs="Arial"/>
                <w:bCs/>
                <w:sz w:val="18"/>
                <w:szCs w:val="20"/>
                <w:lang w:eastAsia="ar-SA"/>
              </w:rPr>
            </w:pPr>
            <w:r w:rsidRPr="00184C5B">
              <w:rPr>
                <w:rFonts w:ascii="Arial" w:hAnsi="Arial" w:cs="Arial"/>
                <w:bCs/>
                <w:sz w:val="18"/>
                <w:szCs w:val="20"/>
                <w:lang w:eastAsia="ar-SA"/>
              </w:rPr>
              <w:t>- pomarańczowej</w:t>
            </w:r>
          </w:p>
          <w:p w:rsidR="00DB019B" w:rsidRPr="00184C5B" w:rsidRDefault="00DB019B" w:rsidP="00184C5B">
            <w:pPr>
              <w:widowControl w:val="0"/>
              <w:tabs>
                <w:tab w:val="left" w:pos="708"/>
              </w:tabs>
              <w:suppressAutoHyphens/>
              <w:overflowPunct w:val="0"/>
              <w:autoSpaceDE w:val="0"/>
              <w:spacing w:after="0" w:line="240" w:lineRule="auto"/>
              <w:textAlignment w:val="baseline"/>
              <w:rPr>
                <w:rFonts w:ascii="Arial" w:hAnsi="Arial" w:cs="Arial"/>
                <w:bCs/>
                <w:sz w:val="18"/>
                <w:szCs w:val="20"/>
                <w:lang w:eastAsia="ar-SA"/>
              </w:rPr>
            </w:pPr>
            <w:r w:rsidRPr="00184C5B">
              <w:rPr>
                <w:rFonts w:ascii="Arial" w:hAnsi="Arial" w:cs="Arial"/>
                <w:bCs/>
                <w:sz w:val="18"/>
                <w:szCs w:val="20"/>
                <w:lang w:eastAsia="ar-SA"/>
              </w:rPr>
              <w:t>- szarej</w:t>
            </w:r>
          </w:p>
        </w:tc>
        <w:tc>
          <w:tcPr>
            <w:tcW w:w="993" w:type="dxa"/>
            <w:tcBorders>
              <w:top w:val="single" w:sz="4" w:space="0" w:color="000000"/>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cd/m</w:t>
            </w:r>
            <w:r w:rsidRPr="00184C5B">
              <w:rPr>
                <w:rFonts w:ascii="Arial" w:hAnsi="Arial" w:cs="Arial"/>
                <w:bCs/>
                <w:sz w:val="18"/>
                <w:szCs w:val="20"/>
                <w:vertAlign w:val="superscript"/>
                <w:lang w:val="fr-FR" w:eastAsia="ar-SA"/>
              </w:rPr>
              <w:t>2</w:t>
            </w:r>
            <w:r w:rsidRPr="00184C5B">
              <w:rPr>
                <w:rFonts w:ascii="Arial" w:hAnsi="Arial" w:cs="Arial"/>
                <w:bCs/>
                <w:sz w:val="18"/>
                <w:szCs w:val="20"/>
                <w:lang w:val="fr-FR" w:eastAsia="ar-SA"/>
              </w:rPr>
              <w:t>lx</w:t>
            </w:r>
          </w:p>
        </w:tc>
        <w:tc>
          <w:tcPr>
            <w:tcW w:w="1557" w:type="dxa"/>
            <w:tcBorders>
              <w:top w:val="single" w:sz="4" w:space="0" w:color="000000"/>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typ 1</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val="fr-FR" w:eastAsia="ar-SA"/>
              </w:rPr>
            </w:pP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50</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35</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10</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7</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2</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0,6</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20</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30</w:t>
            </w:r>
          </w:p>
        </w:tc>
        <w:tc>
          <w:tcPr>
            <w:tcW w:w="15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typ 2</w:t>
            </w:r>
          </w:p>
          <w:p w:rsidR="00DB019B" w:rsidRPr="00184C5B" w:rsidRDefault="00DB019B" w:rsidP="00184C5B">
            <w:pPr>
              <w:keepLines/>
              <w:suppressAutoHyphens/>
              <w:spacing w:after="0" w:line="240" w:lineRule="auto"/>
              <w:jc w:val="center"/>
              <w:rPr>
                <w:rFonts w:ascii="Arial" w:hAnsi="Arial" w:cs="Arial"/>
                <w:bCs/>
                <w:sz w:val="18"/>
                <w:szCs w:val="20"/>
                <w:shd w:val="clear" w:color="auto" w:fill="FFFF00"/>
                <w:lang w:val="fr-FR"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shd w:val="clear" w:color="auto" w:fill="FFFF00"/>
                <w:lang w:val="fr-FR" w:eastAsia="ar-SA"/>
              </w:rPr>
            </w:pP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180</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120</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25</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21</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14</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8</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65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90</w:t>
            </w:r>
          </w:p>
        </w:tc>
      </w:tr>
      <w:tr w:rsidR="00DB019B" w:rsidRPr="00B23E65" w:rsidTr="00220BAE">
        <w:trPr>
          <w:jc w:val="center"/>
        </w:trPr>
        <w:tc>
          <w:tcPr>
            <w:tcW w:w="567"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2</w:t>
            </w:r>
          </w:p>
        </w:tc>
        <w:tc>
          <w:tcPr>
            <w:tcW w:w="2835"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xml:space="preserve">Współczynnik luminancji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i współrzędne chromatyczności x, y *) dla folii:</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białej</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żółtej</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czerwonej</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xml:space="preserve">- zielonej </w:t>
            </w:r>
          </w:p>
          <w:p w:rsidR="00DB019B" w:rsidRPr="00184C5B" w:rsidRDefault="00DB019B" w:rsidP="00184C5B">
            <w:pPr>
              <w:keepLines/>
              <w:suppressAutoHyphens/>
              <w:spacing w:after="0" w:line="240" w:lineRule="auto"/>
              <w:jc w:val="both"/>
              <w:rPr>
                <w:rFonts w:ascii="Arial" w:hAnsi="Arial" w:cs="Arial"/>
                <w:bCs/>
                <w:sz w:val="18"/>
                <w:szCs w:val="20"/>
                <w:lang w:val="fr-FR" w:eastAsia="ar-SA"/>
              </w:rPr>
            </w:pPr>
            <w:r w:rsidRPr="00184C5B">
              <w:rPr>
                <w:rFonts w:ascii="Arial" w:hAnsi="Arial" w:cs="Arial"/>
                <w:bCs/>
                <w:sz w:val="18"/>
                <w:szCs w:val="20"/>
                <w:lang w:val="fr-FR" w:eastAsia="ar-SA"/>
              </w:rPr>
              <w:t>- niebieskiej</w:t>
            </w:r>
          </w:p>
          <w:p w:rsidR="00DB019B" w:rsidRPr="00184C5B" w:rsidRDefault="00DB019B" w:rsidP="00184C5B">
            <w:pPr>
              <w:widowControl w:val="0"/>
              <w:tabs>
                <w:tab w:val="left" w:pos="708"/>
              </w:tabs>
              <w:suppressAutoHyphens/>
              <w:overflowPunct w:val="0"/>
              <w:autoSpaceDE w:val="0"/>
              <w:spacing w:after="0" w:line="240" w:lineRule="auto"/>
              <w:ind w:left="708"/>
              <w:textAlignment w:val="baseline"/>
              <w:rPr>
                <w:rFonts w:ascii="Arial" w:hAnsi="Arial" w:cs="Arial"/>
                <w:sz w:val="18"/>
                <w:szCs w:val="20"/>
                <w:lang w:eastAsia="ar-SA"/>
              </w:rPr>
            </w:pPr>
            <w:r w:rsidRPr="00184C5B">
              <w:rPr>
                <w:rFonts w:ascii="Arial" w:hAnsi="Arial" w:cs="Arial"/>
                <w:sz w:val="18"/>
                <w:szCs w:val="20"/>
                <w:lang w:eastAsia="ar-SA"/>
              </w:rPr>
              <w:t>- brązowej</w:t>
            </w:r>
          </w:p>
          <w:p w:rsidR="00DB019B" w:rsidRPr="00184C5B" w:rsidRDefault="00DB019B" w:rsidP="00184C5B">
            <w:pPr>
              <w:widowControl w:val="0"/>
              <w:tabs>
                <w:tab w:val="left" w:pos="708"/>
              </w:tabs>
              <w:suppressAutoHyphens/>
              <w:overflowPunct w:val="0"/>
              <w:autoSpaceDE w:val="0"/>
              <w:spacing w:after="0" w:line="240" w:lineRule="auto"/>
              <w:ind w:left="708"/>
              <w:textAlignment w:val="baseline"/>
              <w:rPr>
                <w:rFonts w:ascii="Arial" w:hAnsi="Arial" w:cs="Arial"/>
                <w:sz w:val="18"/>
                <w:szCs w:val="20"/>
                <w:lang w:eastAsia="ar-SA"/>
              </w:rPr>
            </w:pPr>
            <w:r w:rsidRPr="00184C5B">
              <w:rPr>
                <w:rFonts w:ascii="Arial" w:hAnsi="Arial" w:cs="Arial"/>
                <w:sz w:val="18"/>
                <w:szCs w:val="20"/>
                <w:lang w:eastAsia="ar-SA"/>
              </w:rPr>
              <w:t>- pomarańczowej</w:t>
            </w:r>
          </w:p>
          <w:p w:rsidR="00DB019B" w:rsidRPr="00184C5B" w:rsidRDefault="00DB019B" w:rsidP="00184C5B">
            <w:pPr>
              <w:widowControl w:val="0"/>
              <w:tabs>
                <w:tab w:val="left" w:pos="708"/>
              </w:tabs>
              <w:suppressAutoHyphens/>
              <w:overflowPunct w:val="0"/>
              <w:autoSpaceDE w:val="0"/>
              <w:spacing w:after="0" w:line="240" w:lineRule="auto"/>
              <w:ind w:left="708"/>
              <w:textAlignment w:val="baseline"/>
              <w:rPr>
                <w:rFonts w:ascii="Arial" w:hAnsi="Arial" w:cs="Arial"/>
                <w:sz w:val="18"/>
                <w:szCs w:val="20"/>
                <w:lang w:eastAsia="ar-SA"/>
              </w:rPr>
            </w:pPr>
            <w:r w:rsidRPr="00184C5B">
              <w:rPr>
                <w:rFonts w:ascii="Arial" w:hAnsi="Arial" w:cs="Arial"/>
                <w:sz w:val="18"/>
                <w:szCs w:val="20"/>
                <w:lang w:eastAsia="ar-SA"/>
              </w:rPr>
              <w:t>- szarej</w:t>
            </w:r>
          </w:p>
        </w:tc>
        <w:tc>
          <w:tcPr>
            <w:tcW w:w="993"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w:t>
            </w:r>
          </w:p>
        </w:tc>
        <w:tc>
          <w:tcPr>
            <w:tcW w:w="1557"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typ 1</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0,35</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0,27</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0,05</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0,04</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0,01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0,09 </w:t>
            </w:r>
            <w:r w:rsidRPr="00184C5B">
              <w:rPr>
                <w:rFonts w:ascii="Symbol" w:hAnsi="Symbol"/>
                <w:sz w:val="18"/>
                <w:szCs w:val="20"/>
                <w:lang w:eastAsia="ar-SA"/>
              </w:rPr>
              <w:t></w:t>
            </w:r>
            <w:r w:rsidRPr="00184C5B">
              <w:rPr>
                <w:rFonts w:ascii="Symbol" w:hAnsi="Symbol"/>
                <w:sz w:val="18"/>
                <w:szCs w:val="20"/>
                <w:lang w:eastAsia="ar-SA"/>
              </w:rPr>
              <w:t></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0,03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0,17</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0,18 </w:t>
            </w:r>
            <w:r w:rsidRPr="00184C5B">
              <w:rPr>
                <w:rFonts w:ascii="Symbol" w:hAnsi="Symbol"/>
                <w:sz w:val="18"/>
                <w:szCs w:val="20"/>
                <w:lang w:eastAsia="ar-SA"/>
              </w:rPr>
              <w:t></w:t>
            </w:r>
            <w:r w:rsidRPr="00184C5B">
              <w:rPr>
                <w:rFonts w:ascii="Symbol" w:hAnsi="Symbol"/>
                <w:sz w:val="18"/>
                <w:szCs w:val="20"/>
                <w:lang w:eastAsia="ar-SA"/>
              </w:rPr>
              <w:t></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0,12</w:t>
            </w:r>
          </w:p>
        </w:tc>
        <w:tc>
          <w:tcPr>
            <w:tcW w:w="1585"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typ 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0,27</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0,16</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0,03</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w:t>
            </w:r>
            <w:r w:rsidRPr="00184C5B">
              <w:rPr>
                <w:rFonts w:ascii="Symbol" w:hAnsi="Symbol" w:cs="Arial"/>
                <w:bCs/>
                <w:sz w:val="18"/>
                <w:szCs w:val="20"/>
                <w:lang w:val="fr-FR" w:eastAsia="ar-SA"/>
              </w:rPr>
              <w:t></w:t>
            </w:r>
            <w:r w:rsidRPr="00184C5B">
              <w:rPr>
                <w:rFonts w:ascii="Arial" w:hAnsi="Arial" w:cs="Arial"/>
                <w:bCs/>
                <w:sz w:val="18"/>
                <w:szCs w:val="20"/>
                <w:lang w:val="fr-FR" w:eastAsia="ar-SA"/>
              </w:rPr>
              <w:t xml:space="preserve"> 0,03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0,01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0,09 </w:t>
            </w:r>
            <w:r w:rsidRPr="00184C5B">
              <w:rPr>
                <w:rFonts w:ascii="Symbol" w:hAnsi="Symbol"/>
                <w:sz w:val="18"/>
                <w:szCs w:val="20"/>
                <w:lang w:eastAsia="ar-SA"/>
              </w:rPr>
              <w:t></w:t>
            </w:r>
            <w:r w:rsidRPr="00184C5B">
              <w:rPr>
                <w:rFonts w:ascii="Symbol" w:hAnsi="Symbol"/>
                <w:sz w:val="18"/>
                <w:szCs w:val="20"/>
                <w:lang w:eastAsia="ar-SA"/>
              </w:rPr>
              <w:t></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0,03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0,14</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0,18 </w:t>
            </w:r>
            <w:r w:rsidRPr="00184C5B">
              <w:rPr>
                <w:rFonts w:ascii="Symbol" w:hAnsi="Symbol"/>
                <w:sz w:val="18"/>
                <w:szCs w:val="20"/>
                <w:lang w:eastAsia="ar-SA"/>
              </w:rPr>
              <w:t></w:t>
            </w:r>
            <w:r w:rsidRPr="00184C5B">
              <w:rPr>
                <w:rFonts w:ascii="Symbol" w:hAnsi="Symbol"/>
                <w:sz w:val="18"/>
                <w:szCs w:val="20"/>
                <w:lang w:eastAsia="ar-SA"/>
              </w:rPr>
              <w:t></w:t>
            </w:r>
            <w:r w:rsidRPr="00184C5B">
              <w:rPr>
                <w:rFonts w:ascii="Arial" w:hAnsi="Arial" w:cs="Arial"/>
                <w:sz w:val="18"/>
                <w:szCs w:val="20"/>
                <w:lang w:eastAsia="ar-SA"/>
              </w:rPr>
              <w:t xml:space="preserve"> </w:t>
            </w:r>
            <w:r w:rsidRPr="00184C5B">
              <w:rPr>
                <w:rFonts w:ascii="Symbol" w:hAnsi="Symbol"/>
                <w:sz w:val="18"/>
                <w:szCs w:val="20"/>
                <w:lang w:eastAsia="ar-SA"/>
              </w:rPr>
              <w:t></w:t>
            </w:r>
            <w:r w:rsidRPr="00184C5B">
              <w:rPr>
                <w:rFonts w:ascii="Arial" w:hAnsi="Arial" w:cs="Arial"/>
                <w:sz w:val="18"/>
                <w:szCs w:val="20"/>
                <w:lang w:eastAsia="ar-SA"/>
              </w:rPr>
              <w:t xml:space="preserve"> 0,12</w:t>
            </w:r>
          </w:p>
        </w:tc>
      </w:tr>
      <w:tr w:rsidR="00DB019B" w:rsidRPr="00B23E65" w:rsidTr="00220BAE">
        <w:trPr>
          <w:jc w:val="center"/>
        </w:trPr>
        <w:tc>
          <w:tcPr>
            <w:tcW w:w="7537" w:type="dxa"/>
            <w:gridSpan w:val="5"/>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rPr>
                <w:rFonts w:ascii="Arial" w:hAnsi="Arial" w:cs="Arial"/>
                <w:sz w:val="18"/>
                <w:szCs w:val="20"/>
                <w:lang w:val="fr-FR" w:eastAsia="ar-SA"/>
              </w:rPr>
            </w:pPr>
            <w:r w:rsidRPr="00184C5B">
              <w:rPr>
                <w:rFonts w:ascii="Arial" w:hAnsi="Arial" w:cs="Arial"/>
                <w:sz w:val="18"/>
                <w:szCs w:val="20"/>
                <w:lang w:val="fr-FR" w:eastAsia="ar-SA"/>
              </w:rPr>
              <w:t>*) współrzędne chromatyczności x, y w polu barw według tablicy 3</w:t>
            </w:r>
          </w:p>
        </w:tc>
      </w:tr>
    </w:tbl>
    <w:p w:rsidR="00DB019B" w:rsidRPr="00184C5B" w:rsidRDefault="00DB019B" w:rsidP="00184C5B">
      <w:pPr>
        <w:keepNext/>
        <w:keepLines/>
        <w:tabs>
          <w:tab w:val="left" w:pos="-720"/>
        </w:tabs>
        <w:suppressAutoHyphens/>
        <w:overflowPunct w:val="0"/>
        <w:autoSpaceDE w:val="0"/>
        <w:spacing w:before="120" w:after="0" w:line="360" w:lineRule="auto"/>
        <w:jc w:val="both"/>
        <w:textAlignment w:val="baseline"/>
        <w:rPr>
          <w:rFonts w:ascii="Arial" w:hAnsi="Arial" w:cs="Arial"/>
          <w:bCs/>
          <w:sz w:val="18"/>
          <w:szCs w:val="20"/>
          <w:lang w:eastAsia="ar-SA"/>
        </w:rPr>
      </w:pPr>
      <w:r w:rsidRPr="00184C5B">
        <w:rPr>
          <w:rFonts w:ascii="Arial" w:hAnsi="Arial" w:cs="Arial"/>
          <w:bCs/>
          <w:sz w:val="18"/>
          <w:szCs w:val="20"/>
          <w:lang w:eastAsia="ar-SA"/>
        </w:rPr>
        <w:t>Tablica 3. Współrzędne punktów narożnych wyznaczających pola barw</w:t>
      </w:r>
    </w:p>
    <w:tbl>
      <w:tblPr>
        <w:tblW w:w="0" w:type="auto"/>
        <w:jc w:val="center"/>
        <w:tblLayout w:type="fixed"/>
        <w:tblCellMar>
          <w:left w:w="70" w:type="dxa"/>
          <w:right w:w="70" w:type="dxa"/>
        </w:tblCellMar>
        <w:tblLook w:val="0000"/>
      </w:tblPr>
      <w:tblGrid>
        <w:gridCol w:w="1913"/>
        <w:gridCol w:w="851"/>
        <w:gridCol w:w="1134"/>
        <w:gridCol w:w="1134"/>
        <w:gridCol w:w="1134"/>
        <w:gridCol w:w="1144"/>
      </w:tblGrid>
      <w:tr w:rsidR="00DB019B" w:rsidRPr="00B23E65" w:rsidTr="00220BAE">
        <w:trPr>
          <w:cantSplit/>
          <w:trHeight w:hRule="exact" w:val="781"/>
          <w:tblHeader/>
          <w:jc w:val="center"/>
        </w:trPr>
        <w:tc>
          <w:tcPr>
            <w:tcW w:w="2764" w:type="dxa"/>
            <w:gridSpan w:val="2"/>
            <w:vMerge w:val="restart"/>
            <w:tcBorders>
              <w:top w:val="single" w:sz="4" w:space="0" w:color="000000"/>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Barwa folii</w:t>
            </w:r>
          </w:p>
        </w:tc>
        <w:tc>
          <w:tcPr>
            <w:tcW w:w="4546" w:type="dxa"/>
            <w:gridSpan w:val="4"/>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Współrzędne chromatyczności punktów narożnych wyznaczających pole barwy</w:t>
            </w:r>
          </w:p>
          <w:p w:rsidR="00DB019B" w:rsidRPr="00184C5B" w:rsidRDefault="00DB019B" w:rsidP="00184C5B">
            <w:pPr>
              <w:keepLines/>
              <w:suppressAutoHyphens/>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(źródło światła D</w:t>
            </w:r>
            <w:r w:rsidRPr="00184C5B">
              <w:rPr>
                <w:rFonts w:ascii="Arial" w:hAnsi="Arial" w:cs="Arial"/>
                <w:bCs/>
                <w:sz w:val="18"/>
                <w:szCs w:val="20"/>
                <w:vertAlign w:val="subscript"/>
                <w:lang w:val="fr-FR" w:eastAsia="ar-SA"/>
              </w:rPr>
              <w:t>65</w:t>
            </w:r>
            <w:r w:rsidRPr="00184C5B">
              <w:rPr>
                <w:rFonts w:ascii="Arial" w:hAnsi="Arial" w:cs="Arial"/>
                <w:bCs/>
                <w:sz w:val="18"/>
                <w:szCs w:val="20"/>
                <w:lang w:val="fr-FR" w:eastAsia="ar-SA"/>
              </w:rPr>
              <w:t>, geometria pomiaru 45/0 </w:t>
            </w:r>
            <w:r w:rsidRPr="00184C5B">
              <w:rPr>
                <w:rFonts w:ascii="Arial" w:hAnsi="Arial" w:cs="Arial"/>
                <w:bCs/>
                <w:sz w:val="18"/>
                <w:szCs w:val="20"/>
                <w:vertAlign w:val="superscript"/>
                <w:lang w:val="fr-FR" w:eastAsia="ar-SA"/>
              </w:rPr>
              <w:t>o</w:t>
            </w:r>
            <w:r w:rsidRPr="00184C5B">
              <w:rPr>
                <w:rFonts w:ascii="Arial" w:hAnsi="Arial" w:cs="Arial"/>
                <w:bCs/>
                <w:sz w:val="18"/>
                <w:szCs w:val="20"/>
                <w:lang w:val="fr-FR" w:eastAsia="ar-SA"/>
              </w:rPr>
              <w:t xml:space="preserve">)  </w:t>
            </w:r>
          </w:p>
        </w:tc>
      </w:tr>
      <w:tr w:rsidR="00DB019B" w:rsidRPr="00B23E65" w:rsidTr="00220BAE">
        <w:trPr>
          <w:cantSplit/>
          <w:tblHeader/>
          <w:jc w:val="center"/>
        </w:trPr>
        <w:tc>
          <w:tcPr>
            <w:tcW w:w="2764" w:type="dxa"/>
            <w:gridSpan w:val="2"/>
            <w:vMerge/>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16"/>
                <w:lang w:val="fr-FR" w:eastAsia="ar-SA"/>
              </w:rPr>
            </w:pPr>
            <w:r w:rsidRPr="00184C5B">
              <w:rPr>
                <w:rFonts w:ascii="Arial" w:hAnsi="Arial" w:cs="Arial"/>
                <w:bCs/>
                <w:sz w:val="18"/>
                <w:szCs w:val="16"/>
                <w:lang w:val="fr-FR" w:eastAsia="ar-SA"/>
              </w:rPr>
              <w:t>1</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16"/>
                <w:lang w:val="fr-FR" w:eastAsia="ar-SA"/>
              </w:rPr>
            </w:pPr>
            <w:r w:rsidRPr="00184C5B">
              <w:rPr>
                <w:rFonts w:ascii="Arial" w:hAnsi="Arial" w:cs="Arial"/>
                <w:bCs/>
                <w:sz w:val="18"/>
                <w:szCs w:val="16"/>
                <w:lang w:val="fr-FR" w:eastAsia="ar-SA"/>
              </w:rPr>
              <w:t>2</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16"/>
                <w:lang w:val="fr-FR" w:eastAsia="ar-SA"/>
              </w:rPr>
            </w:pPr>
            <w:r w:rsidRPr="00184C5B">
              <w:rPr>
                <w:rFonts w:ascii="Arial" w:hAnsi="Arial" w:cs="Arial"/>
                <w:bCs/>
                <w:sz w:val="18"/>
                <w:szCs w:val="16"/>
                <w:lang w:val="fr-FR" w:eastAsia="ar-SA"/>
              </w:rPr>
              <w:t>3</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16"/>
                <w:lang w:val="fr-FR" w:eastAsia="ar-SA"/>
              </w:rPr>
            </w:pPr>
            <w:r w:rsidRPr="00184C5B">
              <w:rPr>
                <w:rFonts w:ascii="Arial" w:hAnsi="Arial" w:cs="Arial"/>
                <w:bCs/>
                <w:sz w:val="18"/>
                <w:szCs w:val="16"/>
                <w:lang w:val="fr-FR" w:eastAsia="ar-SA"/>
              </w:rPr>
              <w:t>4</w:t>
            </w:r>
          </w:p>
        </w:tc>
      </w:tr>
      <w:tr w:rsidR="00DB019B" w:rsidRPr="00B23E65" w:rsidTr="00220BAE">
        <w:trPr>
          <w:cantSplit/>
          <w:trHeight w:hRule="exact" w:val="270"/>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Biała</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x</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0,355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0,305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0,285</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0,335</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y</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0,355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0,305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0,325</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0,375</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Żółta typ 1 folii</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x</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0,522</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0,470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0,427</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0,465</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y</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0,477</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0,440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0,483</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0,534</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Żółta typ 2 folii</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x</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0,545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0,487</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0,427</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0,465</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y</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0,454</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0,423</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0,483</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0,534</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Czerwona</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 xml:space="preserve">x </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0,735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0,674</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0,569</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0,655</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 xml:space="preserve">y </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0,265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0,236</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0,341</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0,345</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Niebieska</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 xml:space="preserve">x </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0,078</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0,150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0,210</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0,137</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 xml:space="preserve">y </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0,171</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0,220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0,160</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0,038</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Zielona</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 xml:space="preserve">x </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0,007</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0,248</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0,177</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0,026</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 xml:space="preserve">y </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0,703</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0,409</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0,362</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0,399</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Brązowa</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x</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0,455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0,523</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0,479</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0,558</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y</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0,397</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0,429</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0,373</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0,394</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Pomarańczowa</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x</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0,610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0,535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0,506</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0,570</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y</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0,390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0,375</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0,404</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0,429</w:t>
            </w:r>
          </w:p>
        </w:tc>
      </w:tr>
      <w:tr w:rsidR="00DB019B" w:rsidRPr="00B23E65" w:rsidTr="00220BAE">
        <w:trPr>
          <w:cantSplit/>
          <w:trHeight w:hRule="exact" w:val="267"/>
          <w:jc w:val="center"/>
        </w:trPr>
        <w:tc>
          <w:tcPr>
            <w:tcW w:w="1913" w:type="dxa"/>
            <w:vMerge w:val="restart"/>
            <w:tcBorders>
              <w:left w:val="single" w:sz="4" w:space="0" w:color="000000"/>
              <w:bottom w:val="single" w:sz="4" w:space="0" w:color="000000"/>
            </w:tcBorders>
          </w:tcPr>
          <w:p w:rsidR="00DB019B" w:rsidRPr="00184C5B" w:rsidRDefault="00DB019B" w:rsidP="00184C5B">
            <w:pPr>
              <w:keepLines/>
              <w:suppressAutoHyphens/>
              <w:snapToGrid w:val="0"/>
              <w:spacing w:before="120" w:after="0" w:line="240" w:lineRule="auto"/>
              <w:rPr>
                <w:rFonts w:ascii="Arial" w:hAnsi="Arial" w:cs="Arial"/>
                <w:bCs/>
                <w:sz w:val="18"/>
                <w:szCs w:val="20"/>
                <w:lang w:val="fr-FR" w:eastAsia="ar-SA"/>
              </w:rPr>
            </w:pPr>
            <w:r w:rsidRPr="00184C5B">
              <w:rPr>
                <w:rFonts w:ascii="Arial" w:hAnsi="Arial" w:cs="Arial"/>
                <w:bCs/>
                <w:sz w:val="18"/>
                <w:szCs w:val="20"/>
                <w:lang w:val="fr-FR" w:eastAsia="ar-SA"/>
              </w:rPr>
              <w:t>Szara</w:t>
            </w: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x</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0,350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0,300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0,285</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0,335</w:t>
            </w:r>
          </w:p>
        </w:tc>
      </w:tr>
      <w:tr w:rsidR="00DB019B" w:rsidRPr="00B23E65" w:rsidTr="00220BAE">
        <w:trPr>
          <w:cantSplit/>
          <w:jc w:val="center"/>
        </w:trPr>
        <w:tc>
          <w:tcPr>
            <w:tcW w:w="1913"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851"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y</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0,360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0,310</w:t>
            </w:r>
          </w:p>
        </w:tc>
        <w:tc>
          <w:tcPr>
            <w:tcW w:w="1134" w:type="dxa"/>
            <w:tcBorders>
              <w:left w:val="single" w:sz="4" w:space="0" w:color="000000"/>
              <w:bottom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0,325</w:t>
            </w:r>
          </w:p>
        </w:tc>
        <w:tc>
          <w:tcPr>
            <w:tcW w:w="1144" w:type="dxa"/>
            <w:tcBorders>
              <w:left w:val="single" w:sz="4" w:space="0" w:color="000000"/>
              <w:bottom w:val="single" w:sz="4" w:space="0" w:color="000000"/>
              <w:right w:val="single" w:sz="4" w:space="0" w:color="000000"/>
            </w:tcBorders>
          </w:tcPr>
          <w:p w:rsidR="00DB019B" w:rsidRPr="00184C5B" w:rsidRDefault="00DB019B" w:rsidP="00184C5B">
            <w:pPr>
              <w:keepLines/>
              <w:suppressAutoHyphens/>
              <w:snapToGrid w:val="0"/>
              <w:spacing w:after="0" w:line="240" w:lineRule="auto"/>
              <w:jc w:val="center"/>
              <w:rPr>
                <w:rFonts w:ascii="Arial" w:hAnsi="Arial" w:cs="Arial"/>
                <w:bCs/>
                <w:sz w:val="18"/>
                <w:szCs w:val="20"/>
                <w:lang w:val="fr-FR" w:eastAsia="ar-SA"/>
              </w:rPr>
            </w:pPr>
            <w:r w:rsidRPr="00184C5B">
              <w:rPr>
                <w:rFonts w:ascii="Arial" w:hAnsi="Arial" w:cs="Arial"/>
                <w:bCs/>
                <w:sz w:val="18"/>
                <w:szCs w:val="20"/>
                <w:lang w:val="fr-FR" w:eastAsia="ar-SA"/>
              </w:rPr>
              <w:t>0,375</w:t>
            </w:r>
          </w:p>
        </w:tc>
      </w:tr>
    </w:tbl>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2.6.2. </w:t>
      </w:r>
      <w:r w:rsidRPr="00184C5B">
        <w:rPr>
          <w:rFonts w:ascii="Arial" w:hAnsi="Arial" w:cs="Arial"/>
          <w:sz w:val="18"/>
          <w:szCs w:val="20"/>
          <w:lang w:eastAsia="ar-SA"/>
        </w:rPr>
        <w:t xml:space="preserve">Wymagania jakościowe </w:t>
      </w:r>
    </w:p>
    <w:p w:rsidR="00DB019B" w:rsidRPr="00184C5B" w:rsidRDefault="00DB019B" w:rsidP="00184C5B">
      <w:pPr>
        <w:widowControl w:val="0"/>
        <w:suppressAutoHyphens/>
        <w:spacing w:after="0" w:line="240" w:lineRule="auto"/>
        <w:jc w:val="both"/>
        <w:rPr>
          <w:rFonts w:ascii="Arial" w:hAnsi="Arial" w:cs="Arial"/>
          <w:sz w:val="18"/>
          <w:szCs w:val="20"/>
          <w:lang w:eastAsia="ar-SA"/>
        </w:rPr>
      </w:pPr>
      <w:r w:rsidRPr="00184C5B">
        <w:rPr>
          <w:rFonts w:ascii="Arial" w:hAnsi="Arial" w:cs="Arial"/>
          <w:sz w:val="18"/>
          <w:szCs w:val="20"/>
          <w:lang w:eastAsia="ar-SA"/>
        </w:rPr>
        <w:tab/>
        <w:t>Powierzchnia licowa znaku powinna być równa, gładka, bez rozwarstwień, pęcherzy i  odklejeń na krawędziach. Na powierzchni mogą występować w obrębie jednego pola średnio nie więcej niż 0,7 błędów na powierzchni (kurz, pęcherze) o wielkości najwyżej 1 mm. Rysy nie mają prawa wystąpić.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Sposób połączenia folii z powierzchnią tarczy znaku powinien uniemożliwiać jej odłączenie od tarczy bez jej zniszczenia.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Dokładność rysunku znaku powinna być taka, aby wady konturów znaku, które mogą powstać przy nanoszeniu farby na odblaskową powierzchnię znaku, nie były większe niż podane w p. 2.6.3.</w:t>
      </w: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Lica znaków wykonane drukiem sitowym powinny być wolne od smug i cieni.</w:t>
      </w:r>
    </w:p>
    <w:p w:rsidR="00DB019B" w:rsidRPr="00184C5B" w:rsidRDefault="00DB019B" w:rsidP="00184C5B">
      <w:pPr>
        <w:tabs>
          <w:tab w:val="left" w:pos="708"/>
          <w:tab w:val="center" w:pos="4536"/>
          <w:tab w:val="right" w:pos="907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Krawędzie lica znaku z folii typu 2 i folii pryzmatycznej powinny być odpowiednio zabezpieczone np. przez lakierowanie lub ramą z profilu ceowego.</w:t>
      </w: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Powłoka lakiernicza w kolorze RAL 7037 na tylnej stronie znaku powinna być równa, gładka bez smug i zacieków.    </w:t>
      </w:r>
    </w:p>
    <w:p w:rsidR="00DB019B" w:rsidRPr="00184C5B" w:rsidRDefault="00DB019B" w:rsidP="00184C5B">
      <w:pPr>
        <w:widowControl w:val="0"/>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Sprawdzenie polega na ocenie wizualnej.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bCs/>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2.6.3  Tolerancje wymiarowe znaków drogowych</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2.6.3.1  Tolerancje wymiarowe dla grubości blach</w:t>
      </w:r>
    </w:p>
    <w:p w:rsidR="00DB019B" w:rsidRPr="00184C5B" w:rsidRDefault="00DB019B" w:rsidP="00184C5B">
      <w:pPr>
        <w:suppressAutoHyphens/>
        <w:overflowPunct w:val="0"/>
        <w:autoSpaceDE w:val="0"/>
        <w:spacing w:after="0" w:line="240" w:lineRule="auto"/>
        <w:jc w:val="both"/>
        <w:textAlignment w:val="baseline"/>
        <w:rPr>
          <w:rFonts w:ascii="Arial" w:hAnsi="Arial" w:cs="Arial"/>
          <w:bCs/>
          <w:sz w:val="18"/>
          <w:szCs w:val="20"/>
          <w:lang w:eastAsia="ar-SA"/>
        </w:rPr>
      </w:pPr>
      <w:r w:rsidRPr="00184C5B">
        <w:rPr>
          <w:rFonts w:ascii="Arial" w:hAnsi="Arial" w:cs="Arial"/>
          <w:bCs/>
          <w:sz w:val="18"/>
          <w:szCs w:val="20"/>
          <w:lang w:eastAsia="ar-SA"/>
        </w:rPr>
        <w:t>Sprawdzenie śrubą mikrometryczną:</w:t>
      </w:r>
    </w:p>
    <w:p w:rsidR="00DB019B" w:rsidRPr="00184C5B" w:rsidRDefault="00DB019B" w:rsidP="00184C5B">
      <w:pPr>
        <w:numPr>
          <w:ilvl w:val="0"/>
          <w:numId w:val="8"/>
        </w:numPr>
        <w:tabs>
          <w:tab w:val="left" w:pos="142"/>
        </w:tabs>
        <w:suppressAutoHyphens/>
        <w:overflowPunct w:val="0"/>
        <w:autoSpaceDE w:val="0"/>
        <w:spacing w:after="0" w:line="240" w:lineRule="auto"/>
        <w:ind w:left="142"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dla blachy stalowej ocynkowanej ogniowo o gr. 1,25 - 1,5 mm wynosi </w:t>
      </w:r>
      <w:r w:rsidRPr="00184C5B">
        <w:rPr>
          <w:rFonts w:ascii="Arial" w:hAnsi="Arial" w:cs="Arial"/>
          <w:sz w:val="18"/>
          <w:szCs w:val="20"/>
          <w:lang w:eastAsia="ar-SA"/>
        </w:rPr>
        <w:tab/>
        <w:t xml:space="preserve"> - 0,14 mm,</w:t>
      </w:r>
    </w:p>
    <w:p w:rsidR="00DB019B" w:rsidRPr="00184C5B" w:rsidRDefault="00DB019B" w:rsidP="00184C5B">
      <w:pPr>
        <w:numPr>
          <w:ilvl w:val="0"/>
          <w:numId w:val="8"/>
        </w:numPr>
        <w:tabs>
          <w:tab w:val="left" w:pos="142"/>
        </w:tabs>
        <w:suppressAutoHyphens/>
        <w:overflowPunct w:val="0"/>
        <w:autoSpaceDE w:val="0"/>
        <w:spacing w:after="0" w:line="240" w:lineRule="auto"/>
        <w:ind w:left="142"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dla blach aluminiowych o gr. 1,5 - 2,0 mm wynosi </w:t>
      </w:r>
      <w:r w:rsidRPr="00184C5B">
        <w:rPr>
          <w:rFonts w:ascii="Arial" w:hAnsi="Arial" w:cs="Arial"/>
          <w:sz w:val="18"/>
          <w:szCs w:val="20"/>
          <w:lang w:eastAsia="ar-SA"/>
        </w:rPr>
        <w:tab/>
      </w:r>
      <w:r w:rsidRPr="00184C5B">
        <w:rPr>
          <w:rFonts w:ascii="Arial" w:hAnsi="Arial" w:cs="Arial"/>
          <w:sz w:val="18"/>
          <w:szCs w:val="20"/>
          <w:lang w:eastAsia="ar-SA"/>
        </w:rPr>
        <w:tab/>
      </w:r>
      <w:r w:rsidRPr="00184C5B">
        <w:rPr>
          <w:rFonts w:ascii="Arial" w:hAnsi="Arial" w:cs="Arial"/>
          <w:sz w:val="18"/>
          <w:szCs w:val="20"/>
          <w:lang w:eastAsia="ar-SA"/>
        </w:rPr>
        <w:tab/>
        <w:t xml:space="preserve"> - 0,10 mm.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b/>
          <w:bCs/>
          <w:sz w:val="18"/>
          <w:szCs w:val="20"/>
          <w:lang w:eastAsia="ar-SA"/>
        </w:rPr>
      </w:pPr>
      <w:r w:rsidRPr="00184C5B">
        <w:rPr>
          <w:rFonts w:ascii="Arial" w:hAnsi="Arial" w:cs="Arial"/>
          <w:sz w:val="18"/>
          <w:szCs w:val="20"/>
          <w:lang w:eastAsia="ar-SA"/>
        </w:rPr>
        <w:t xml:space="preserve"> </w:t>
      </w:r>
      <w:r w:rsidRPr="00184C5B">
        <w:rPr>
          <w:rFonts w:ascii="Arial" w:hAnsi="Arial" w:cs="Arial"/>
          <w:b/>
          <w:bCs/>
          <w:sz w:val="18"/>
          <w:szCs w:val="20"/>
          <w:lang w:eastAsia="ar-SA"/>
        </w:rPr>
        <w:t xml:space="preserve">2.6.3.2 Tolerancje wymiarowe dla grubości powłok malarskich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bCs/>
          <w:sz w:val="18"/>
          <w:szCs w:val="20"/>
          <w:lang w:eastAsia="ar-SA"/>
        </w:rPr>
      </w:pPr>
      <w:r w:rsidRPr="00184C5B">
        <w:rPr>
          <w:rFonts w:ascii="Arial" w:hAnsi="Arial" w:cs="Arial"/>
          <w:sz w:val="18"/>
          <w:szCs w:val="20"/>
          <w:lang w:eastAsia="ar-SA"/>
        </w:rPr>
        <w:t xml:space="preserve">Dla powłoki lakierniczej na tylnej powierzchni tarczy znaku o grubości 60 µm wynosi  </w:t>
      </w:r>
      <w:r w:rsidRPr="00184C5B">
        <w:rPr>
          <w:rFonts w:ascii="Symbol" w:hAnsi="Symbol"/>
          <w:sz w:val="18"/>
          <w:szCs w:val="20"/>
          <w:lang w:eastAsia="ar-SA"/>
        </w:rPr>
        <w:t></w:t>
      </w:r>
      <w:r w:rsidRPr="00184C5B">
        <w:rPr>
          <w:rFonts w:ascii="Arial" w:hAnsi="Arial" w:cs="Arial"/>
          <w:sz w:val="18"/>
          <w:szCs w:val="20"/>
          <w:lang w:eastAsia="ar-SA"/>
        </w:rPr>
        <w:t xml:space="preserve">15 nm.  </w:t>
      </w:r>
      <w:r w:rsidRPr="00184C5B">
        <w:rPr>
          <w:rFonts w:ascii="Arial" w:hAnsi="Arial" w:cs="Arial"/>
          <w:bCs/>
          <w:sz w:val="18"/>
          <w:szCs w:val="20"/>
          <w:lang w:eastAsia="ar-SA"/>
        </w:rPr>
        <w:t>Sprawdzenie wg PN-EN ISO 2808:2000 [22].</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2.6.3.3 Tolerancje wymiarowe dla płaskości powierzchni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Odchylenia od poziomu nie mogą wynieść więcej niż 0,2 %, wyjątkowo do 0,5 %. Sprawdzenie szczelinomierzem.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2.6.3.4 Tolerancje wymiarowe dla tarcz znaków</w:t>
      </w:r>
    </w:p>
    <w:p w:rsidR="00DB019B" w:rsidRPr="00184C5B" w:rsidRDefault="00DB019B" w:rsidP="00184C5B">
      <w:pPr>
        <w:suppressAutoHyphens/>
        <w:overflowPunct w:val="0"/>
        <w:autoSpaceDE w:val="0"/>
        <w:spacing w:after="0" w:line="240" w:lineRule="auto"/>
        <w:jc w:val="both"/>
        <w:textAlignment w:val="baseline"/>
        <w:rPr>
          <w:rFonts w:ascii="Arial" w:hAnsi="Arial" w:cs="Arial"/>
          <w:bCs/>
          <w:sz w:val="18"/>
          <w:szCs w:val="20"/>
          <w:lang w:eastAsia="ar-SA"/>
        </w:rPr>
      </w:pPr>
      <w:r w:rsidRPr="00184C5B">
        <w:rPr>
          <w:rFonts w:ascii="Arial" w:hAnsi="Arial" w:cs="Arial"/>
          <w:bCs/>
          <w:sz w:val="18"/>
          <w:szCs w:val="20"/>
          <w:lang w:eastAsia="ar-SA"/>
        </w:rPr>
        <w:t>Sprawdzenie przymiarem liniowym:</w:t>
      </w:r>
    </w:p>
    <w:p w:rsidR="00DB019B" w:rsidRPr="00184C5B" w:rsidRDefault="00DB019B" w:rsidP="00184C5B">
      <w:pPr>
        <w:numPr>
          <w:ilvl w:val="0"/>
          <w:numId w:val="9"/>
        </w:numPr>
        <w:tabs>
          <w:tab w:val="left" w:pos="142"/>
        </w:tabs>
        <w:suppressAutoHyphens/>
        <w:overflowPunct w:val="0"/>
        <w:autoSpaceDE w:val="0"/>
        <w:spacing w:after="0" w:line="240" w:lineRule="auto"/>
        <w:ind w:left="142" w:hanging="284"/>
        <w:jc w:val="both"/>
        <w:textAlignment w:val="baseline"/>
        <w:rPr>
          <w:rFonts w:ascii="Arial" w:hAnsi="Arial" w:cs="Arial"/>
          <w:sz w:val="18"/>
          <w:szCs w:val="20"/>
          <w:lang w:eastAsia="ar-SA"/>
        </w:rPr>
      </w:pPr>
      <w:r w:rsidRPr="00184C5B">
        <w:rPr>
          <w:rFonts w:ascii="Arial" w:hAnsi="Arial" w:cs="Arial"/>
          <w:sz w:val="18"/>
          <w:szCs w:val="20"/>
          <w:lang w:eastAsia="ar-SA"/>
        </w:rPr>
        <w:t>wymiary dla tarcz znaków o powierzchni &lt; 1m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podane w opisach szczegółowych załącznika nr 1 [25] są  należy powiększyć o 10 mm i wykonać w tolerancji wymiarowej </w:t>
      </w:r>
      <w:r w:rsidRPr="00184C5B">
        <w:rPr>
          <w:rFonts w:ascii="Symbol" w:hAnsi="Symbol"/>
          <w:sz w:val="18"/>
          <w:szCs w:val="20"/>
          <w:lang w:eastAsia="ar-SA"/>
        </w:rPr>
        <w:t></w:t>
      </w:r>
      <w:r w:rsidRPr="00184C5B">
        <w:rPr>
          <w:rFonts w:ascii="Arial" w:hAnsi="Arial" w:cs="Arial"/>
          <w:sz w:val="18"/>
          <w:szCs w:val="20"/>
          <w:lang w:eastAsia="ar-SA"/>
        </w:rPr>
        <w:t xml:space="preserve"> 5 mm,</w:t>
      </w:r>
    </w:p>
    <w:p w:rsidR="00DB019B" w:rsidRPr="00184C5B" w:rsidRDefault="00DB019B" w:rsidP="00184C5B">
      <w:pPr>
        <w:numPr>
          <w:ilvl w:val="0"/>
          <w:numId w:val="9"/>
        </w:numPr>
        <w:tabs>
          <w:tab w:val="left" w:pos="142"/>
        </w:tabs>
        <w:suppressAutoHyphens/>
        <w:overflowPunct w:val="0"/>
        <w:autoSpaceDE w:val="0"/>
        <w:spacing w:after="0" w:line="240" w:lineRule="auto"/>
        <w:ind w:left="142" w:hanging="284"/>
        <w:jc w:val="both"/>
        <w:textAlignment w:val="baseline"/>
        <w:rPr>
          <w:rFonts w:ascii="Arial" w:hAnsi="Arial" w:cs="Arial"/>
          <w:sz w:val="18"/>
          <w:szCs w:val="20"/>
          <w:lang w:eastAsia="ar-SA"/>
        </w:rPr>
      </w:pPr>
      <w:r w:rsidRPr="00184C5B">
        <w:rPr>
          <w:rFonts w:ascii="Arial" w:hAnsi="Arial" w:cs="Arial"/>
          <w:sz w:val="18"/>
          <w:szCs w:val="20"/>
          <w:lang w:eastAsia="ar-SA"/>
        </w:rPr>
        <w:t>wymiary dla tarcz znaków i tablic  o powierzchni &gt; 1m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podane w opisach szczegółowych załącznika nr 1 [25] oraz  wymiary wynikowe dla tablic grupy E należy powiększyć o 15 mm i wykonać w tolerancji wymiarowej  </w:t>
      </w:r>
      <w:r w:rsidRPr="00184C5B">
        <w:rPr>
          <w:rFonts w:ascii="Symbol" w:hAnsi="Symbol"/>
          <w:sz w:val="18"/>
          <w:szCs w:val="20"/>
          <w:lang w:eastAsia="ar-SA"/>
        </w:rPr>
        <w:t></w:t>
      </w:r>
      <w:r w:rsidRPr="00184C5B">
        <w:rPr>
          <w:rFonts w:ascii="Arial" w:hAnsi="Arial" w:cs="Arial"/>
          <w:sz w:val="18"/>
          <w:szCs w:val="20"/>
          <w:lang w:eastAsia="ar-SA"/>
        </w:rPr>
        <w:t xml:space="preserve"> 10 mm.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 xml:space="preserve">2.6.3.5 Tolerancje wymiarowe dla lica znaku </w:t>
      </w:r>
    </w:p>
    <w:p w:rsidR="00DB019B" w:rsidRPr="00184C5B" w:rsidRDefault="00DB019B" w:rsidP="00184C5B">
      <w:pPr>
        <w:suppressAutoHyphens/>
        <w:overflowPunct w:val="0"/>
        <w:autoSpaceDE w:val="0"/>
        <w:spacing w:after="0" w:line="240" w:lineRule="auto"/>
        <w:jc w:val="both"/>
        <w:textAlignment w:val="baseline"/>
        <w:rPr>
          <w:rFonts w:ascii="Arial" w:hAnsi="Arial" w:cs="Arial"/>
          <w:bCs/>
          <w:sz w:val="18"/>
          <w:szCs w:val="20"/>
          <w:lang w:eastAsia="ar-SA"/>
        </w:rPr>
      </w:pPr>
      <w:r w:rsidRPr="00184C5B">
        <w:rPr>
          <w:rFonts w:ascii="Arial" w:hAnsi="Arial" w:cs="Arial"/>
          <w:bCs/>
          <w:sz w:val="18"/>
          <w:szCs w:val="20"/>
          <w:lang w:eastAsia="ar-SA"/>
        </w:rPr>
        <w:t>Sprawdzone przymiarem liniowym:</w:t>
      </w:r>
    </w:p>
    <w:p w:rsidR="00DB019B" w:rsidRPr="00184C5B" w:rsidRDefault="00DB019B" w:rsidP="00184C5B">
      <w:pPr>
        <w:numPr>
          <w:ilvl w:val="0"/>
          <w:numId w:val="3"/>
        </w:numPr>
        <w:tabs>
          <w:tab w:val="left" w:pos="142"/>
        </w:tabs>
        <w:suppressAutoHyphens/>
        <w:overflowPunct w:val="0"/>
        <w:autoSpaceDE w:val="0"/>
        <w:spacing w:after="0" w:line="240" w:lineRule="auto"/>
        <w:ind w:left="142"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tolerancje wymiarowe rysunku lica  wykonanego drukiem sitowym wynoszą  </w:t>
      </w:r>
      <w:r w:rsidRPr="00184C5B">
        <w:rPr>
          <w:rFonts w:ascii="Symbol" w:hAnsi="Symbol"/>
          <w:sz w:val="18"/>
          <w:szCs w:val="20"/>
          <w:lang w:eastAsia="ar-SA"/>
        </w:rPr>
        <w:t></w:t>
      </w:r>
      <w:r w:rsidRPr="00184C5B">
        <w:rPr>
          <w:rFonts w:ascii="Arial" w:hAnsi="Arial" w:cs="Arial"/>
          <w:sz w:val="18"/>
          <w:szCs w:val="20"/>
          <w:lang w:eastAsia="ar-SA"/>
        </w:rPr>
        <w:t xml:space="preserve"> 1,5 mm,</w:t>
      </w:r>
    </w:p>
    <w:p w:rsidR="00DB019B" w:rsidRPr="00184C5B" w:rsidRDefault="00DB019B" w:rsidP="00184C5B">
      <w:pPr>
        <w:numPr>
          <w:ilvl w:val="0"/>
          <w:numId w:val="3"/>
        </w:numPr>
        <w:tabs>
          <w:tab w:val="left" w:pos="142"/>
        </w:tabs>
        <w:suppressAutoHyphens/>
        <w:overflowPunct w:val="0"/>
        <w:autoSpaceDE w:val="0"/>
        <w:spacing w:after="0" w:line="240" w:lineRule="auto"/>
        <w:ind w:left="142"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tolerancje wymiarowe rysunku lica wykonanego metodą wyklejania wynoszą  </w:t>
      </w:r>
      <w:r w:rsidRPr="00184C5B">
        <w:rPr>
          <w:rFonts w:ascii="Symbol" w:hAnsi="Symbol"/>
          <w:sz w:val="18"/>
          <w:szCs w:val="20"/>
          <w:lang w:eastAsia="ar-SA"/>
        </w:rPr>
        <w:t></w:t>
      </w:r>
      <w:r w:rsidRPr="00184C5B">
        <w:rPr>
          <w:rFonts w:ascii="Arial" w:hAnsi="Arial" w:cs="Arial"/>
          <w:sz w:val="18"/>
          <w:szCs w:val="20"/>
          <w:lang w:eastAsia="ar-SA"/>
        </w:rPr>
        <w:t xml:space="preserve"> 2 mm,</w:t>
      </w:r>
    </w:p>
    <w:p w:rsidR="00DB019B" w:rsidRPr="00184C5B" w:rsidRDefault="00DB019B" w:rsidP="00184C5B">
      <w:pPr>
        <w:numPr>
          <w:ilvl w:val="0"/>
          <w:numId w:val="3"/>
        </w:numPr>
        <w:tabs>
          <w:tab w:val="left" w:pos="142"/>
        </w:tabs>
        <w:suppressAutoHyphens/>
        <w:overflowPunct w:val="0"/>
        <w:autoSpaceDE w:val="0"/>
        <w:spacing w:after="0" w:line="240" w:lineRule="auto"/>
        <w:ind w:left="142" w:hanging="284"/>
        <w:jc w:val="both"/>
        <w:textAlignment w:val="baseline"/>
        <w:rPr>
          <w:rFonts w:ascii="Arial" w:hAnsi="Arial" w:cs="Arial"/>
          <w:sz w:val="18"/>
          <w:szCs w:val="20"/>
          <w:lang w:eastAsia="ar-SA"/>
        </w:rPr>
      </w:pPr>
      <w:r w:rsidRPr="00184C5B">
        <w:rPr>
          <w:rFonts w:ascii="Arial" w:hAnsi="Arial" w:cs="Arial"/>
          <w:sz w:val="18"/>
          <w:szCs w:val="20"/>
          <w:lang w:eastAsia="ar-SA"/>
        </w:rPr>
        <w:t>kontury rysunku znaku (obwódka i symbol) muszą być równe z dokładnością  w każdym  kierunku do 1,0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znakach nowych na każdym z fragmentów powierzchni znaku o wymiarach  4 x 4 cm nie może występować więcej niż 0,7 lokalnych usterek (załamania, pęcherzyki) o wymiarach nie większych niż 1 mm w każdym kierunku. Niedopuszczalne jest występowanie jakichkolwiek zarysowań powierzchni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znakach w okresie gwarancji, na każdym z fragmentów powierzchni znaku o wymiarach 4 x 4 cm dopuszcza się do 2 usterek jak wyżej, o wymiarach nie większych niż 1 mm w każdym kierunku. Na powierzchni tej dopuszcza się do 3 zarysowań o szerokości nie większej niż 0,8 mm i całkowitej długości nie większej niż 10 cm.              Na całkowitej długości znaku dopuszcza się nie więcej niż 5 rys szerokości nie większej niż 0,8 mm i długości przekraczającej 10 cm - pod warunkiem, że zarysowania te nie zniekształcają treści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znakach w okresie gwarancji dopuszcza się również lokalne uszkodzenie folii o powierzchni nie przekraczającej 6 mm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każde - w liczbie nie większej niż pięć na powierzchni znaku małego lub średniego, oraz                    o powierzchni nie przekraczającej 8 mm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każde - w liczbie nie większej niż 8 na każdym z fragmentów powierzchni znaku dużego lub wielkiego (włączając znaki informacyjne) o wymiarach 1200 × 1200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Uszkodzenia folii nie mogą zniekształcać treści znaku - w przypadku występowania takiego zniekształcenia znak musi być bezzwłocznie wymieniony.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znakach eksploatowanych dopuszczalne jest występowanie co najwyżej dwóch lokalnych ognisk korozji                            o wymiarach nie przekraczających 2,0 mm w każdym kierunku na powierzchni każdego z fragmentów znaku                              o wymiarach 4 × 4 cm. W znakach nowych oraz w znakach znajdujących się w okresie wymaganej gwarancji żadna korozja tarczy znaku nie może występować.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Wymagana jest taka wytrzymałość połączenia folii odblaskowej z tarczą znaku, by po zgięciu tarczy o 90</w:t>
      </w:r>
      <w:r w:rsidRPr="00184C5B">
        <w:rPr>
          <w:rFonts w:ascii="Arial" w:hAnsi="Arial" w:cs="Arial"/>
          <w:sz w:val="18"/>
          <w:szCs w:val="20"/>
          <w:vertAlign w:val="superscript"/>
          <w:lang w:eastAsia="ar-SA"/>
        </w:rPr>
        <w:t>o</w:t>
      </w:r>
      <w:r w:rsidRPr="00184C5B">
        <w:rPr>
          <w:rFonts w:ascii="Arial" w:hAnsi="Arial" w:cs="Arial"/>
          <w:sz w:val="18"/>
          <w:szCs w:val="20"/>
          <w:lang w:eastAsia="ar-SA"/>
        </w:rPr>
        <w:t xml:space="preserve"> przy promieniu łuku zgięcia do 10 mm w żadnym miejscu nie uległo ono zniszczeniu.</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2.6.4   Obowiązujący system oceny zgodności</w:t>
      </w:r>
    </w:p>
    <w:p w:rsidR="00DB019B" w:rsidRPr="00184C5B" w:rsidRDefault="00DB019B" w:rsidP="00184C5B">
      <w:pPr>
        <w:widowControl w:val="0"/>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Zgodnie z art. 4, art. 5 ust. 1 oraz art. 8, ust. 1 ustawy z dnia 16 kwietnia 2004 r. o wyrobach budowlanych [30]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Zgodnie z rozporządzeniem Ministra Infrastruktury z dnia 11 sierpnia 2004 r. [26] oceny zgodności wyrobu             z aprobatą techniczną dokonuje producent, stosując system 1.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2.7. Znaki podświetlane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2.7.1. </w:t>
      </w:r>
      <w:r w:rsidRPr="00184C5B">
        <w:rPr>
          <w:rFonts w:ascii="Arial" w:hAnsi="Arial" w:cs="Arial"/>
          <w:sz w:val="18"/>
          <w:szCs w:val="20"/>
          <w:lang w:eastAsia="ar-SA"/>
        </w:rPr>
        <w:t>Wymagania ogólne dotyczące znaków podświetlanych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Znaki drogowe podświetlane wykonuje się jako urządzenia, których integralnym składnikiem jest oprawa oświetleniowa wbudowana w znak - osłonięta licem znaku z materiału przepuszczającego światło.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Oprawy oświetleniowe powinny być zgodne z normą PN-EN 60598-2:2003(U)  [20].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 drogowy podświetlany musi mieć umieszczone w sposób trwały oznaczenia przewidziane na naklejce według ustalenia punktu 5.12 a ponadto oznaczenie oprawy: a) napięcia znamionowego zasilania, b) rodzaju prądu, c) liczby typu i mocy znamionowej źródeł światła, d) symbolu klasy ochronności elektrycznej oprawy wbudowanej w znak,               e) symbolu IP stopnia ochrony odporności na wnikanie wilgoci i ciał obcych.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2.7.2. </w:t>
      </w:r>
      <w:r w:rsidRPr="00184C5B">
        <w:rPr>
          <w:rFonts w:ascii="Arial" w:hAnsi="Arial" w:cs="Arial"/>
          <w:sz w:val="18"/>
          <w:szCs w:val="20"/>
          <w:lang w:eastAsia="ar-SA"/>
        </w:rPr>
        <w:t>Lico znaku podświetlanego</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Lico znaku powinno być tak wykonane, aby nie występowały niedokładności w postaci pęcherzy, pęknięć itp. Niedopuszczalne są lokalne nierówności oraz cząstki mechaniczne zatopione w warstwie podświetlanej.</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2.8. Znaki oświetlane</w:t>
      </w:r>
    </w:p>
    <w:p w:rsidR="00DB019B" w:rsidRPr="00184C5B" w:rsidRDefault="00DB019B" w:rsidP="00184C5B">
      <w:pPr>
        <w:keepNext/>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2.8.1. </w:t>
      </w:r>
      <w:r w:rsidRPr="00184C5B">
        <w:rPr>
          <w:rFonts w:ascii="Arial" w:hAnsi="Arial" w:cs="Arial"/>
          <w:sz w:val="18"/>
          <w:szCs w:val="20"/>
          <w:lang w:eastAsia="ar-SA"/>
        </w:rPr>
        <w:t>Wymagania ogólne dotyczące znaków oświetlanych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Znaki drogowe oświetlane wykonuje się jak znaki nieodblaskowe. Ze znakiem sprzężona jest w sposób sztywny oprawa oświetleniowa, oświetlająca w nocy lico znaku. Oprawa umieszczona jest na zewnątrz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Jeśli dokumentacja projektowa lub SST przewiduje wykonanie znaku z materiałów odblaskowych, znak musi spełniać dodatkowo wymagania określone w punkcie 2.6.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Oznaczenia na naklejce oprawy muszą spełniać wymagania określone w punkcie 2.7.1.</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2.8.2. </w:t>
      </w:r>
      <w:r w:rsidRPr="00184C5B">
        <w:rPr>
          <w:rFonts w:ascii="Arial" w:hAnsi="Arial" w:cs="Arial"/>
          <w:sz w:val="18"/>
          <w:szCs w:val="20"/>
          <w:lang w:eastAsia="ar-SA"/>
        </w:rPr>
        <w:t>Lico znaku oświetlonego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Wymagania dotyczące lica znaku oświetlanego ustala się jak dla znaku podświetlanego (pkt 2.7.2).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2.9. Materiały do montażu znaków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łączniki metalowe przewidywane do mocowania między sobą elementów konstrukcji wsporczych znaków jak śruby, listwy, wkręty, nakrętki itp. powinny być czyste, gładkie, bez pęknięć, naderwań, rozwarstwień i wypukłych karbów.</w:t>
      </w:r>
    </w:p>
    <w:p w:rsidR="00DB019B" w:rsidRPr="00184C5B" w:rsidRDefault="00DB019B" w:rsidP="00184C5B">
      <w:pPr>
        <w:suppressAutoHyphens/>
        <w:overflowPunct w:val="0"/>
        <w:autoSpaceDE w:val="0"/>
        <w:spacing w:after="0" w:line="240" w:lineRule="auto"/>
        <w:ind w:left="360"/>
        <w:jc w:val="both"/>
        <w:textAlignment w:val="baseline"/>
        <w:rPr>
          <w:rFonts w:ascii="Arial" w:hAnsi="Arial" w:cs="Arial"/>
          <w:sz w:val="18"/>
          <w:szCs w:val="20"/>
          <w:lang w:eastAsia="ar-SA"/>
        </w:rPr>
      </w:pPr>
      <w:r w:rsidRPr="00184C5B">
        <w:rPr>
          <w:rFonts w:ascii="Arial" w:hAnsi="Arial" w:cs="Arial"/>
          <w:sz w:val="18"/>
          <w:szCs w:val="20"/>
          <w:lang w:eastAsia="ar-SA"/>
        </w:rPr>
        <w:t>Łączniki mogą być dostarczane w pudełkach tekturowych, pojemnikach blaszanych lub paletach, w zależności od ich wielkości. Łączniki powinny być ocynkowane ogniowo lub wykonane z materiałów odpornych na korozję w czasie nie krótszym niż tarcza znaku i konstrukcja wsporcza.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2.10. Przechowywanie i składowanie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Prefabrykaty betonowe powinny być składowane na wyrównanym, utwardzonym i odwodnionym podłożu. Prefabrykaty należy układać na podkładach z zachowaniem prześwitu minimum 10 cm między podłożem                             a prefabrykatem.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Znaki powinny być przechowywane w pomieszczeniach suchych, z dala od materiałów działających korodująco                    i w warunkach zabezpieczających przed uszkodzeniami.</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wykonania oznakowania pionowego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przystępujący do wykonania oznakowania pionowego powinien wykazać się możliwością korzystania z następującego sprzętu:</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koparek kołowych, np. 0,15 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lub koparek gąsienicowych, np. 0,25 m</w:t>
      </w:r>
      <w:r w:rsidRPr="00184C5B">
        <w:rPr>
          <w:rFonts w:ascii="Arial" w:hAnsi="Arial" w:cs="Arial"/>
          <w:sz w:val="18"/>
          <w:szCs w:val="20"/>
          <w:vertAlign w:val="superscript"/>
          <w:lang w:eastAsia="ar-SA"/>
        </w:rPr>
        <w:t>3</w:t>
      </w:r>
      <w:r w:rsidRPr="00184C5B">
        <w:rPr>
          <w:rFonts w:ascii="Arial" w:hAnsi="Arial" w:cs="Arial"/>
          <w:sz w:val="18"/>
          <w:szCs w:val="20"/>
          <w:lang w:eastAsia="ar-SA"/>
        </w:rPr>
        <w:t>,</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żurawi samochodowych o udźwigu do 4 t,</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wiertnic do wykonywania dołów pod słupki w gruncie spoistym,</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betoniarek przewoźnych do wykonywania fundamentów betonowych „na mokro”,</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środków transportowych do przewozu materiałów,</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przewoźnych zbiorników na wodę,</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sprzętu spawalniczego,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Pierwsze dwie pozycje dotyczą wykonawcy znaków bramowych.</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znaków do pionowego oznakowania dróg</w:t>
      </w:r>
    </w:p>
    <w:p w:rsidR="00DB019B" w:rsidRPr="00184C5B" w:rsidRDefault="00DB019B" w:rsidP="00184C5B">
      <w:pPr>
        <w:widowControl w:val="0"/>
        <w:suppressAutoHyphens/>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Znaki drogowe należy na okres transportu odpowiednio zabezpieczyć, tak aby nie ulegały przemieszczaniu i w sposób nie uszkodzony dotarły do odbiorcy.</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wykonywania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wykonywania robót podano w SST D-M-00.00.00 „Wymagania ogólne” pkt 5.</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Roboty przygotowawcze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należy wyznaczyć:</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lokalizację znaku, tj. jego pikietaż oraz odległość od krawędzi jezdni, krawędzi pobocza umocnionego lub pasa awaryjnego postoju,</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wysokość zamocowania znaku na konstrukcji wsporczej.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Punkty stabilizujące miejsca ustawienia znaków należy zabezpieczyć w taki sposób, aby w czasie trwania i odbioru robót istniała możliwość sprawdzenia lokalizacji znaków.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Lokalizacja i wysokość zamocowania znaku powinny być zgodne z dokumentacją projektową.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Miejsce wykonywania prac należy oznakować, w celu zabezpieczenia pracowników i kierujących pojazdami na drodze.</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Wykonanie wykopów i fundamentów dla konstrukcji wsporczych znaków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Sposób wykonania wykopu pod fundament znaku pionowego powinien być dostosowany do głębokości wykopu, rodzaju gruntu i posiadanego sprzętu. Wymiary wykopu powinny być zgodne z dokumentacją projektową lub wskazaniami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Wykopy fundamentowe powinny być wykonane w takim okresie, aby po ich zakończeniu można było przystąpić natychmiast do wykonania w nich robót fundamentowych.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5.3.1. </w:t>
      </w:r>
      <w:r w:rsidRPr="00184C5B">
        <w:rPr>
          <w:rFonts w:ascii="Arial" w:hAnsi="Arial" w:cs="Arial"/>
          <w:sz w:val="18"/>
          <w:szCs w:val="20"/>
          <w:lang w:eastAsia="ar-SA"/>
        </w:rPr>
        <w:t>Prefabrykaty betonowe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Dno wykopu przed ułożeniem prefabrykatu należy wyrównać i zagęścić. Wolne przestrzenie między ścianami gruntu i prefabrykatem należy wypełnić materiałem kamiennym, np. klińcem i dokładnie zagęścić ubijakami ręcznymi.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znak jest zlokalizowany na poboczu drogi, to górna powierzchnia prefabrykatu powinna być równa                             z powierzchnią pobocza lub być wyniesiona nad tę powierzchnię nie więcej niż 0,03 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5.3.2. </w:t>
      </w:r>
      <w:r w:rsidRPr="00184C5B">
        <w:rPr>
          <w:rFonts w:ascii="Arial" w:hAnsi="Arial" w:cs="Arial"/>
          <w:sz w:val="18"/>
          <w:szCs w:val="20"/>
          <w:lang w:eastAsia="ar-SA"/>
        </w:rPr>
        <w:t>Fundamenty z betonu i betonu zbrojonego</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Wykopy pod fundamenty konstrukcji wsporczych dla zamocowania znaków wielkowymiarowych (znak kierunku i miejscowości), wykonywane z betonu „na mokro” lub z betonu zbrojonego należy wykonać zgodnie                   z PN-S-02205:1998 [24].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Posadowienie fundamentów w wykopach otwartych bądź rozpartych należy wykonywać zgodnie                                z dokumentacją projektową, SST lub wskazaniami Inżyniera. Wykopy należy zabezpieczyć przed napływem wód opadowych przez wyprofilowanie terenu ze spadkiem umożliwiającym łatwy odpływ wody poza teren przylegający do wykopu. Dno wykopu powinno być wyrównane z dokładnością </w:t>
      </w:r>
      <w:r w:rsidRPr="00184C5B">
        <w:rPr>
          <w:rFonts w:ascii="Symbol" w:hAnsi="Symbol"/>
          <w:sz w:val="18"/>
          <w:szCs w:val="20"/>
          <w:lang w:eastAsia="ar-SA"/>
        </w:rPr>
        <w:t></w:t>
      </w:r>
      <w:r w:rsidRPr="00184C5B">
        <w:rPr>
          <w:rFonts w:ascii="Arial" w:hAnsi="Arial" w:cs="Arial"/>
          <w:sz w:val="18"/>
          <w:szCs w:val="20"/>
          <w:lang w:eastAsia="ar-SA"/>
        </w:rPr>
        <w:t xml:space="preserve"> 2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naruszonej strukturze gruntu rodzimego, grunt należy usunąć i miejsce wypełnić do spodu fundamentu betonem. Płaszczyzny boczne fundamentów stykające się z gruntem należy zabezpieczyć izolacją, np. emulsją asfaltową.                Po wykonaniu fundamentu wykop należy zasypać warstwami grubości 20 cm z dokładnym zagęszczeniem gruntu.</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Tolerancje ustawienia znaku pionowego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Konstrukcje wsporcze znaków - słupki, słupy, wysięgniki, konstrukcje dla tablic wielkowymiarowych, powinny być wykonane zgodnie z dokumentacją 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Dopuszczalne tolerancje ustawienia znaku:</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odchyłka od pionu, nie więcej niż </w:t>
      </w:r>
      <w:r w:rsidRPr="00184C5B">
        <w:rPr>
          <w:rFonts w:ascii="Symbol" w:hAnsi="Symbol"/>
          <w:sz w:val="18"/>
          <w:szCs w:val="20"/>
          <w:lang w:eastAsia="ar-SA"/>
        </w:rPr>
        <w:t></w:t>
      </w:r>
      <w:r w:rsidRPr="00184C5B">
        <w:rPr>
          <w:rFonts w:ascii="Arial" w:hAnsi="Arial" w:cs="Arial"/>
          <w:sz w:val="18"/>
          <w:szCs w:val="20"/>
          <w:lang w:eastAsia="ar-SA"/>
        </w:rPr>
        <w:t xml:space="preserve"> 1 %,</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odchyłka w wysokości umieszczenia znaku, nie więcej niż </w:t>
      </w:r>
      <w:r w:rsidRPr="00184C5B">
        <w:rPr>
          <w:rFonts w:ascii="Symbol" w:hAnsi="Symbol"/>
          <w:sz w:val="18"/>
          <w:szCs w:val="20"/>
          <w:lang w:eastAsia="ar-SA"/>
        </w:rPr>
        <w:t></w:t>
      </w:r>
      <w:r w:rsidRPr="00184C5B">
        <w:rPr>
          <w:rFonts w:ascii="Arial" w:hAnsi="Arial" w:cs="Arial"/>
          <w:sz w:val="18"/>
          <w:szCs w:val="20"/>
          <w:lang w:eastAsia="ar-SA"/>
        </w:rPr>
        <w:t xml:space="preserve"> 2 cm,</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odchyłka w odległości ustawienia znaku od krawędzi jezdni utwardzonego pobocza lub pasa awaryjnego postoju, nie więcej niż </w:t>
      </w:r>
      <w:r w:rsidRPr="00184C5B">
        <w:rPr>
          <w:rFonts w:ascii="Symbol" w:hAnsi="Symbol"/>
          <w:sz w:val="18"/>
          <w:szCs w:val="20"/>
          <w:lang w:eastAsia="ar-SA"/>
        </w:rPr>
        <w:t></w:t>
      </w:r>
      <w:r w:rsidRPr="00184C5B">
        <w:rPr>
          <w:rFonts w:ascii="Arial" w:hAnsi="Arial" w:cs="Arial"/>
          <w:sz w:val="18"/>
          <w:szCs w:val="20"/>
          <w:lang w:eastAsia="ar-SA"/>
        </w:rPr>
        <w:t xml:space="preserve"> 5 cm, przy zachowaniu minimalnej odległości umieszczenia znaku zgodnie z załącznikiem nr 1 do rozporządzenia Ministra Infrastruktury z dnia 3 lipca 2003 r. w sprawie szczegółowych warunków technicznych dla znaków i sygnałów drogowych oraz urządzeń bezpieczeństwa ruchu drogowego i warunków ich umieszczania na drogach  [25].</w:t>
      </w:r>
    </w:p>
    <w:p w:rsidR="00DB019B" w:rsidRPr="00184C5B" w:rsidRDefault="00DB019B" w:rsidP="00184C5B">
      <w:pPr>
        <w:keepNext/>
        <w:suppressAutoHyphens/>
        <w:overflowPunct w:val="0"/>
        <w:autoSpaceDE w:val="0"/>
        <w:spacing w:before="24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Konstrukcje wsporcze</w:t>
      </w:r>
    </w:p>
    <w:p w:rsidR="00DB019B" w:rsidRPr="00184C5B" w:rsidRDefault="00DB019B" w:rsidP="00184C5B">
      <w:pPr>
        <w:keepNext/>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5.5.1. </w:t>
      </w:r>
      <w:r w:rsidRPr="00184C5B">
        <w:rPr>
          <w:rFonts w:ascii="Arial" w:hAnsi="Arial" w:cs="Arial"/>
          <w:sz w:val="18"/>
          <w:szCs w:val="20"/>
          <w:lang w:eastAsia="ar-SA"/>
        </w:rPr>
        <w:t>Zabezpieczenie konstrukcji wsporczej przed najechaniem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Konstrukcje wsporcze znaków drogowych bramowych lub wysięgnikowych jedno lub dwustronnych, jak również konstrukcje wsporcze znaków tablicowych bocznych o powierzchni większej od 4,5 m</w:t>
      </w:r>
      <w:r w:rsidRPr="00184C5B">
        <w:rPr>
          <w:rFonts w:ascii="Arial" w:hAnsi="Arial" w:cs="Arial"/>
          <w:sz w:val="18"/>
          <w:szCs w:val="20"/>
          <w:vertAlign w:val="superscript"/>
          <w:lang w:eastAsia="ar-SA"/>
        </w:rPr>
        <w:t>2</w:t>
      </w:r>
      <w:r w:rsidRPr="00184C5B">
        <w:rPr>
          <w:rFonts w:ascii="Arial" w:hAnsi="Arial" w:cs="Arial"/>
          <w:sz w:val="18"/>
          <w:szCs w:val="20"/>
          <w:lang w:eastAsia="ar-SA"/>
        </w:rPr>
        <w:t>, gdy występuje możliwość bezpośredniego najechania na nie przez pojazd - muszą być zabezpieczone odpowiednio umieszczonymi barierami ochronnymi lub innego rodzaju urządzeniami ochronnymi lub przeciwdestrukcyjnymi, zgodnie                             z dokumentacją projektową, SST lub wskazaniami Inżyniera. Podobne zabezpieczenie należy stosować w przypadku innych konstrukcji wsporczych, gdy najechanie na nie w większym stopniu zagraża bezpieczeństwu użytkowników pojazdów, niż najechanie pojazdu na barierę, jeśli przewiduje to dokumentacja projektowa, SST lub Inżynier.</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5.5.2. </w:t>
      </w:r>
      <w:r w:rsidRPr="00184C5B">
        <w:rPr>
          <w:rFonts w:ascii="Arial" w:hAnsi="Arial" w:cs="Arial"/>
          <w:sz w:val="18"/>
          <w:szCs w:val="20"/>
          <w:lang w:eastAsia="ar-SA"/>
        </w:rPr>
        <w:t>Łatwo zrywalne złącza konstrukcji wsporczej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konstrukcji wsporczych, nie osłoniętych barierami ochronnymi - zaleca się stosowanie łatwo zrywalnych lub łatwo rozłączalnych przekrojów, złączy lub przegubów o odpowiednio bezpiecznej konstrukcji, umieszczonych na wysokości od 0,15 do 0,20 m nad powierzchnią terenu.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szczególności - zaleca się stosowanie takich przekrojów, złączy lub przegubów w konstrukcjach wsporczych nie osłoniętych barierami ochronnymi, które znajdują się na obszarach zwiększonego zagrożenia kolizyjnego (ostrza rozgałęzień dróg łącznikowych, zewnętrzna strona łuków drogi itp.).</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Łatwo zrywalne lub łatwo rozłączalne złącza, przekroje lub przeguby powinny być tak skonstruowane i umieszczone,    by znak wraz z konstrukcją wsporczą po zerwaniu nie przewracał się na jezdnię. Wysokość części konstrukcji wsporczej, pozostałej po odłączeniu górnej jej części od fundamentu, nie może być większa od 0,25 m.</w:t>
      </w:r>
    </w:p>
    <w:p w:rsidR="00DB019B" w:rsidRPr="00184C5B" w:rsidRDefault="00DB019B" w:rsidP="00184C5B">
      <w:pPr>
        <w:suppressAutoHyphens/>
        <w:overflowPunct w:val="0"/>
        <w:autoSpaceDE w:val="0"/>
        <w:spacing w:before="120" w:after="0" w:line="240" w:lineRule="auto"/>
        <w:ind w:left="709" w:hanging="709"/>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5.5.3.  </w:t>
      </w:r>
      <w:r w:rsidRPr="00184C5B">
        <w:rPr>
          <w:rFonts w:ascii="Arial" w:hAnsi="Arial" w:cs="Arial"/>
          <w:sz w:val="18"/>
          <w:szCs w:val="20"/>
          <w:lang w:eastAsia="ar-SA"/>
        </w:rPr>
        <w:t>Zapobieganie   zagrożeniu   użytkowników   drogi   i   terenu   przyległego   -   przez konstrukcję wsporczą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Konstrukcja wsporcza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innego rodzaju uszkodzenia znaku.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5.5.4. </w:t>
      </w:r>
      <w:r w:rsidRPr="00184C5B">
        <w:rPr>
          <w:rFonts w:ascii="Arial" w:hAnsi="Arial" w:cs="Arial"/>
          <w:sz w:val="18"/>
          <w:szCs w:val="20"/>
          <w:lang w:eastAsia="ar-SA"/>
        </w:rPr>
        <w:t>Tablicowe znaki drogowe na dwóch słupach lub podporach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stosowaniu tablicowych znaków drogowych (drogowskazów tablicowych, tablic przeddrogowskazowych, tablic szlaku drogowego, tablic objazdów itp.) umieszczanych na dwóch słupach lub podporach - odległość między tymi słupami lub podporami, mierzona prostopadle do przewidywanego kierunku najechania przez pojazd, nie może być mniejsza od 1,75 m. Przy stosowaniu większej liczby słupów niż dwa - odległość między nimi może być mniejsza.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5.5.5. </w:t>
      </w:r>
      <w:r w:rsidRPr="00184C5B">
        <w:rPr>
          <w:rFonts w:ascii="Arial" w:hAnsi="Arial" w:cs="Arial"/>
          <w:sz w:val="18"/>
          <w:szCs w:val="20"/>
          <w:lang w:eastAsia="ar-SA"/>
        </w:rPr>
        <w:t>Poziom górnej powierzchni fundamentu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zamocowaniu konstrukcji wsporczej znaku w fundamencie betonowym lub innym podobnym - pożądane jest, by górna część fundamentu pokrywała się z powierzchnią pobocza, pasa dzielącego itp. lub była nad tę powierzchnię wyniesiona nie więcej niż  0,03 m. W przypadku konstrukcji wsporczych, znajdujących się poza koroną drogi, górna część fundamentu powinna być wyniesiona nad powierzchnię terenu nie więcej niż 0,15 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5.5.6. </w:t>
      </w:r>
      <w:r w:rsidRPr="00184C5B">
        <w:rPr>
          <w:rFonts w:ascii="Arial" w:hAnsi="Arial" w:cs="Arial"/>
          <w:sz w:val="18"/>
          <w:szCs w:val="20"/>
          <w:lang w:eastAsia="ar-SA"/>
        </w:rPr>
        <w:t>Barwa konstrukcji wsporczej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 Połączenie tarczy znaku z konstrukcją wsporczą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Tarcza znaku musi być zamocowana do konstrukcji wsporczej w sposób uniemożliwiający jej przesunięcie lub obrót.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Materiał i sposób wykonania połączenia tarczy znaku z konstrukcją wsporczą musi umożliwiać, przy użyciu odpowiednich narzędzi, odłączenie tarczy znaku od tej konstrukcji przez cały okres użytkowania znaku.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drogach i obszarach, na których występują częste przypadki dewastacji znaków, zaleca się stosowanie elementów złącznych o konstrukcji uniemożliwiającej lub znacznie utrudniającej ich rozłączenie przez osoby niepowołane.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Nie dopuszcza się zamocowania znaku do konstrukcji wsporczej w sposób wymagający bezpośredniego przeprowadzenia śrub mocujących przez lico znaku.</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5.7. Urządzenia elektryczne na konstrukcji wsporczej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umieszczaniu na konstrukcji wsporczej znaku drogowego jakichkolwiek urządzeń elektrycznych - obowiązują zasady oznaczania i zabezpieczania tych urządzeń, określone w odpowiednich przepisach i zaleceniach dotyczących urządzeń elektroenergetycznych.</w:t>
      </w:r>
    </w:p>
    <w:p w:rsidR="00DB019B" w:rsidRPr="00184C5B" w:rsidRDefault="00DB019B" w:rsidP="00184C5B">
      <w:pPr>
        <w:suppressAutoHyphens/>
        <w:spacing w:after="0" w:line="240" w:lineRule="auto"/>
        <w:jc w:val="both"/>
        <w:rPr>
          <w:rFonts w:ascii="Arial" w:hAnsi="Arial" w:cs="Arial"/>
          <w:sz w:val="18"/>
          <w:szCs w:val="20"/>
          <w:lang w:eastAsia="ar-SA"/>
        </w:rPr>
      </w:pPr>
      <w:r w:rsidRPr="00184C5B">
        <w:rPr>
          <w:rFonts w:ascii="Arial" w:hAnsi="Arial" w:cs="Arial"/>
          <w:sz w:val="18"/>
          <w:szCs w:val="20"/>
          <w:lang w:eastAsia="ar-SA"/>
        </w:rPr>
        <w:tab/>
        <w:t>Aparaturę elektryczną należy montować na pojedynczym słupie. Na słupie powinna być zamocowana skrzynka elektryczna zgodnie z PN-EN 40-5:2004 [8]. Każda skrzynka elektryczna powinna być zabezpieczona zamkiem natomiast poziomem zabezpieczenia przed przenikaniem kurzu i wody, określonym w EN 60529:2003 [18], powinien być poziom 2 dla cząstek stałych i poziom 3 dla wody.</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5.8. Źródło światła znaku podświetlanego i znaku oświetlanego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Źródło światła należy wykonać zgodnie z ustaleniami dokumentacji projektowej, SST lub wskazaniami Inżyniera, jako:</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lampy fluorescencyjne barwy dziennej lub chłodno białej,</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wysokoprężne lampy rtęciowe o poprawionym współczynniku oddawania barw,</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lampy metalo-halogenowe</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inne źródła światła spełniające wymagania średniej luminancji (tablica 4) i kontrastu luminancji (tablica 5) dla znaków podświetlanych oraz równomierności luminancji (tablica 6) dla znaków oświetlanych.</w:t>
      </w:r>
    </w:p>
    <w:p w:rsidR="00DB019B" w:rsidRPr="00184C5B" w:rsidRDefault="00DB019B" w:rsidP="00184C5B">
      <w:pPr>
        <w:tabs>
          <w:tab w:val="left" w:pos="993"/>
        </w:tabs>
        <w:suppressAutoHyphens/>
        <w:spacing w:before="120" w:after="120" w:line="240" w:lineRule="auto"/>
        <w:rPr>
          <w:rFonts w:ascii="Arial" w:hAnsi="Arial" w:cs="Arial"/>
          <w:sz w:val="18"/>
          <w:szCs w:val="20"/>
          <w:vertAlign w:val="superscript"/>
          <w:lang w:eastAsia="ar-SA"/>
        </w:rPr>
      </w:pPr>
      <w:r w:rsidRPr="00184C5B">
        <w:rPr>
          <w:rFonts w:ascii="Arial" w:hAnsi="Arial" w:cs="Arial"/>
          <w:bCs/>
          <w:sz w:val="18"/>
          <w:szCs w:val="20"/>
          <w:lang w:eastAsia="ar-SA"/>
        </w:rPr>
        <w:t>Tablica 4 .</w:t>
      </w:r>
      <w:r w:rsidRPr="00184C5B">
        <w:rPr>
          <w:rFonts w:ascii="Arial" w:hAnsi="Arial" w:cs="Arial"/>
          <w:bCs/>
          <w:sz w:val="18"/>
          <w:szCs w:val="20"/>
          <w:lang w:eastAsia="ar-SA"/>
        </w:rPr>
        <w:tab/>
        <w:t xml:space="preserve">Średnia luminancja </w:t>
      </w:r>
      <w:r w:rsidRPr="00184C5B">
        <w:rPr>
          <w:rFonts w:ascii="Arial" w:hAnsi="Arial" w:cs="Arial"/>
          <w:bCs/>
          <w:i/>
          <w:sz w:val="18"/>
          <w:szCs w:val="20"/>
          <w:lang w:eastAsia="ar-SA"/>
        </w:rPr>
        <w:t>L</w:t>
      </w:r>
      <w:r w:rsidRPr="00184C5B">
        <w:rPr>
          <w:rFonts w:ascii="Arial" w:hAnsi="Arial" w:cs="Arial"/>
          <w:bCs/>
          <w:sz w:val="18"/>
          <w:szCs w:val="20"/>
          <w:lang w:eastAsia="ar-SA"/>
        </w:rPr>
        <w:t xml:space="preserve"> znaków podświetlanych, </w:t>
      </w:r>
      <w:r w:rsidRPr="00184C5B">
        <w:rPr>
          <w:rFonts w:ascii="Arial" w:hAnsi="Arial" w:cs="Arial"/>
          <w:sz w:val="18"/>
          <w:szCs w:val="20"/>
          <w:lang w:eastAsia="ar-SA"/>
        </w:rPr>
        <w:t>jednostka: cd</w:t>
      </w:r>
      <w:r w:rsidRPr="00184C5B">
        <w:rPr>
          <w:rFonts w:ascii="Symbol" w:hAnsi="Symbol"/>
          <w:sz w:val="18"/>
          <w:szCs w:val="20"/>
          <w:lang w:eastAsia="ar-SA"/>
        </w:rPr>
        <w:t></w:t>
      </w:r>
      <w:r w:rsidRPr="00184C5B">
        <w:rPr>
          <w:rFonts w:ascii="Arial" w:hAnsi="Arial" w:cs="Arial"/>
          <w:sz w:val="18"/>
          <w:szCs w:val="20"/>
          <w:lang w:eastAsia="ar-SA"/>
        </w:rPr>
        <w:t>m</w:t>
      </w:r>
      <w:r w:rsidRPr="00184C5B">
        <w:rPr>
          <w:rFonts w:ascii="Arial" w:hAnsi="Arial" w:cs="Arial"/>
          <w:sz w:val="18"/>
          <w:szCs w:val="20"/>
          <w:vertAlign w:val="superscript"/>
          <w:lang w:eastAsia="ar-SA"/>
        </w:rPr>
        <w:t>-2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tbl>
      <w:tblPr>
        <w:tblW w:w="0" w:type="auto"/>
        <w:jc w:val="center"/>
        <w:tblLayout w:type="fixed"/>
        <w:tblCellMar>
          <w:left w:w="70" w:type="dxa"/>
          <w:right w:w="70" w:type="dxa"/>
        </w:tblCellMar>
        <w:tblLook w:val="0000"/>
      </w:tblPr>
      <w:tblGrid>
        <w:gridCol w:w="1985"/>
        <w:gridCol w:w="1843"/>
        <w:gridCol w:w="2126"/>
        <w:gridCol w:w="1569"/>
      </w:tblGrid>
      <w:tr w:rsidR="00DB019B" w:rsidRPr="00B23E65" w:rsidTr="00220BAE">
        <w:trPr>
          <w:trHeight w:val="386"/>
          <w:jc w:val="center"/>
        </w:trPr>
        <w:tc>
          <w:tcPr>
            <w:tcW w:w="1985"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Barwa</w:t>
            </w:r>
          </w:p>
        </w:tc>
        <w:tc>
          <w:tcPr>
            <w:tcW w:w="1843"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L1</w:t>
            </w:r>
          </w:p>
        </w:tc>
        <w:tc>
          <w:tcPr>
            <w:tcW w:w="2126"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L2</w:t>
            </w:r>
          </w:p>
        </w:tc>
        <w:tc>
          <w:tcPr>
            <w:tcW w:w="1569" w:type="dxa"/>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L3</w:t>
            </w:r>
          </w:p>
        </w:tc>
      </w:tr>
      <w:tr w:rsidR="00DB019B" w:rsidRPr="00B23E65" w:rsidTr="00220BAE">
        <w:trPr>
          <w:trHeight w:val="291"/>
          <w:jc w:val="center"/>
        </w:trPr>
        <w:tc>
          <w:tcPr>
            <w:tcW w:w="19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Biała</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40 ≤ </w:t>
            </w:r>
            <w:r w:rsidRPr="00184C5B">
              <w:rPr>
                <w:rFonts w:ascii="Arial" w:hAnsi="Arial" w:cs="Arial"/>
                <w:i/>
                <w:sz w:val="18"/>
                <w:szCs w:val="20"/>
                <w:lang w:eastAsia="ar-SA"/>
              </w:rPr>
              <w:t xml:space="preserve">L </w:t>
            </w:r>
            <w:r w:rsidRPr="00184C5B">
              <w:rPr>
                <w:rFonts w:ascii="Arial" w:hAnsi="Arial" w:cs="Arial"/>
                <w:sz w:val="18"/>
                <w:szCs w:val="20"/>
                <w:lang w:eastAsia="ar-SA"/>
              </w:rPr>
              <w:t>≤150</w:t>
            </w:r>
          </w:p>
        </w:tc>
        <w:tc>
          <w:tcPr>
            <w:tcW w:w="21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300</w:t>
            </w:r>
          </w:p>
        </w:tc>
        <w:tc>
          <w:tcPr>
            <w:tcW w:w="15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900</w:t>
            </w:r>
          </w:p>
        </w:tc>
      </w:tr>
      <w:tr w:rsidR="00DB019B" w:rsidRPr="00B23E65" w:rsidTr="00220BAE">
        <w:trPr>
          <w:trHeight w:val="291"/>
          <w:jc w:val="center"/>
        </w:trPr>
        <w:tc>
          <w:tcPr>
            <w:tcW w:w="19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Żółta</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100</w:t>
            </w:r>
          </w:p>
        </w:tc>
        <w:tc>
          <w:tcPr>
            <w:tcW w:w="21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300</w:t>
            </w:r>
          </w:p>
        </w:tc>
        <w:tc>
          <w:tcPr>
            <w:tcW w:w="15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900</w:t>
            </w:r>
          </w:p>
        </w:tc>
      </w:tr>
      <w:tr w:rsidR="00DB019B" w:rsidRPr="00B23E65" w:rsidTr="00220BAE">
        <w:trPr>
          <w:trHeight w:val="291"/>
          <w:jc w:val="center"/>
        </w:trPr>
        <w:tc>
          <w:tcPr>
            <w:tcW w:w="19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Czerwona</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6 ≤ </w:t>
            </w:r>
            <w:r w:rsidRPr="00184C5B">
              <w:rPr>
                <w:rFonts w:ascii="Arial" w:hAnsi="Arial" w:cs="Arial"/>
                <w:i/>
                <w:sz w:val="18"/>
                <w:szCs w:val="20"/>
                <w:lang w:eastAsia="ar-SA"/>
              </w:rPr>
              <w:t>L</w:t>
            </w:r>
            <w:r w:rsidRPr="00184C5B">
              <w:rPr>
                <w:rFonts w:ascii="Arial" w:hAnsi="Arial" w:cs="Arial"/>
                <w:sz w:val="18"/>
                <w:szCs w:val="20"/>
                <w:lang w:eastAsia="ar-SA"/>
              </w:rPr>
              <w:t xml:space="preserve"> ≤ 20</w:t>
            </w:r>
          </w:p>
        </w:tc>
        <w:tc>
          <w:tcPr>
            <w:tcW w:w="21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50</w:t>
            </w:r>
          </w:p>
        </w:tc>
        <w:tc>
          <w:tcPr>
            <w:tcW w:w="15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110</w:t>
            </w:r>
          </w:p>
        </w:tc>
      </w:tr>
      <w:tr w:rsidR="00DB019B" w:rsidRPr="00B23E65" w:rsidTr="00220BAE">
        <w:trPr>
          <w:trHeight w:val="291"/>
          <w:jc w:val="center"/>
        </w:trPr>
        <w:tc>
          <w:tcPr>
            <w:tcW w:w="19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Niebieska</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4 ≤ </w:t>
            </w:r>
            <w:r w:rsidRPr="00184C5B">
              <w:rPr>
                <w:rFonts w:ascii="Arial" w:hAnsi="Arial" w:cs="Arial"/>
                <w:i/>
                <w:sz w:val="18"/>
                <w:szCs w:val="20"/>
                <w:lang w:eastAsia="ar-SA"/>
              </w:rPr>
              <w:t>L</w:t>
            </w:r>
            <w:r w:rsidRPr="00184C5B">
              <w:rPr>
                <w:rFonts w:ascii="Arial" w:hAnsi="Arial" w:cs="Arial"/>
                <w:sz w:val="18"/>
                <w:szCs w:val="20"/>
                <w:lang w:eastAsia="ar-SA"/>
              </w:rPr>
              <w:t xml:space="preserve"> ≤ 10</w:t>
            </w:r>
          </w:p>
        </w:tc>
        <w:tc>
          <w:tcPr>
            <w:tcW w:w="21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40</w:t>
            </w:r>
          </w:p>
        </w:tc>
        <w:tc>
          <w:tcPr>
            <w:tcW w:w="15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80</w:t>
            </w:r>
          </w:p>
        </w:tc>
      </w:tr>
      <w:tr w:rsidR="00DB019B" w:rsidRPr="00B23E65" w:rsidTr="00220BAE">
        <w:trPr>
          <w:trHeight w:val="291"/>
          <w:jc w:val="center"/>
        </w:trPr>
        <w:tc>
          <w:tcPr>
            <w:tcW w:w="19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Zielona</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8 ≤ </w:t>
            </w:r>
            <w:r w:rsidRPr="00184C5B">
              <w:rPr>
                <w:rFonts w:ascii="Arial" w:hAnsi="Arial" w:cs="Arial"/>
                <w:i/>
                <w:sz w:val="18"/>
                <w:szCs w:val="20"/>
                <w:lang w:eastAsia="ar-SA"/>
              </w:rPr>
              <w:t>L</w:t>
            </w:r>
            <w:r w:rsidRPr="00184C5B">
              <w:rPr>
                <w:rFonts w:ascii="Arial" w:hAnsi="Arial" w:cs="Arial"/>
                <w:sz w:val="18"/>
                <w:szCs w:val="20"/>
                <w:lang w:eastAsia="ar-SA"/>
              </w:rPr>
              <w:t xml:space="preserve"> ≤ 20</w:t>
            </w:r>
          </w:p>
        </w:tc>
        <w:tc>
          <w:tcPr>
            <w:tcW w:w="21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70</w:t>
            </w:r>
          </w:p>
        </w:tc>
        <w:tc>
          <w:tcPr>
            <w:tcW w:w="15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50</w:t>
            </w:r>
          </w:p>
        </w:tc>
      </w:tr>
      <w:tr w:rsidR="00DB019B" w:rsidRPr="00B23E65" w:rsidTr="00220BAE">
        <w:trPr>
          <w:trHeight w:val="291"/>
          <w:jc w:val="center"/>
        </w:trPr>
        <w:tc>
          <w:tcPr>
            <w:tcW w:w="19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Ciemnozielona</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4 ≤ </w:t>
            </w:r>
            <w:r w:rsidRPr="00184C5B">
              <w:rPr>
                <w:rFonts w:ascii="Arial" w:hAnsi="Arial" w:cs="Arial"/>
                <w:i/>
                <w:sz w:val="18"/>
                <w:szCs w:val="20"/>
                <w:lang w:eastAsia="ar-SA"/>
              </w:rPr>
              <w:t>L</w:t>
            </w:r>
            <w:r w:rsidRPr="00184C5B">
              <w:rPr>
                <w:rFonts w:ascii="Arial" w:hAnsi="Arial" w:cs="Arial"/>
                <w:sz w:val="18"/>
                <w:szCs w:val="20"/>
                <w:lang w:eastAsia="ar-SA"/>
              </w:rPr>
              <w:t xml:space="preserve"> ≤ 10</w:t>
            </w:r>
          </w:p>
        </w:tc>
        <w:tc>
          <w:tcPr>
            <w:tcW w:w="21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40</w:t>
            </w:r>
          </w:p>
        </w:tc>
        <w:tc>
          <w:tcPr>
            <w:tcW w:w="15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80</w:t>
            </w:r>
          </w:p>
        </w:tc>
      </w:tr>
      <w:tr w:rsidR="00DB019B" w:rsidRPr="00B23E65" w:rsidTr="00220BAE">
        <w:trPr>
          <w:trHeight w:val="291"/>
          <w:jc w:val="center"/>
        </w:trPr>
        <w:tc>
          <w:tcPr>
            <w:tcW w:w="198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Brązowa</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10</w:t>
            </w:r>
          </w:p>
        </w:tc>
        <w:tc>
          <w:tcPr>
            <w:tcW w:w="212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40</w:t>
            </w:r>
          </w:p>
        </w:tc>
        <w:tc>
          <w:tcPr>
            <w:tcW w:w="156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 ≤</w:t>
            </w:r>
            <w:r w:rsidRPr="00184C5B">
              <w:rPr>
                <w:rFonts w:ascii="Arial" w:hAnsi="Arial" w:cs="Arial"/>
                <w:i/>
                <w:sz w:val="18"/>
                <w:szCs w:val="20"/>
                <w:lang w:eastAsia="ar-SA"/>
              </w:rPr>
              <w:t xml:space="preserve"> L</w:t>
            </w:r>
            <w:r w:rsidRPr="00184C5B">
              <w:rPr>
                <w:rFonts w:ascii="Arial" w:hAnsi="Arial" w:cs="Arial"/>
                <w:sz w:val="18"/>
                <w:szCs w:val="20"/>
                <w:lang w:eastAsia="ar-SA"/>
              </w:rPr>
              <w:t xml:space="preserve"> ≤ 80</w:t>
            </w:r>
          </w:p>
        </w:tc>
      </w:tr>
    </w:tbl>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spacing w:before="120" w:after="0" w:line="240" w:lineRule="auto"/>
        <w:jc w:val="both"/>
        <w:rPr>
          <w:rFonts w:ascii="Arial" w:hAnsi="Arial" w:cs="Arial"/>
          <w:sz w:val="18"/>
          <w:szCs w:val="20"/>
          <w:lang w:eastAsia="ar-SA"/>
        </w:rPr>
      </w:pPr>
      <w:r w:rsidRPr="00184C5B">
        <w:rPr>
          <w:rFonts w:ascii="Arial" w:hAnsi="Arial" w:cs="Arial"/>
          <w:sz w:val="18"/>
          <w:szCs w:val="20"/>
          <w:lang w:eastAsia="ar-SA"/>
        </w:rPr>
        <w:t xml:space="preserve">Kontrast luminancji znaków podświetlanych, jeśli został wyznaczony jako stosunek luminancji barwy kontrastowej              do luminancji barwy, powinien spełniać wymagania podane w tablicy 5. </w:t>
      </w:r>
    </w:p>
    <w:p w:rsidR="00DB019B" w:rsidRPr="00184C5B" w:rsidRDefault="00DB019B" w:rsidP="00184C5B">
      <w:pPr>
        <w:suppressAutoHyphens/>
        <w:overflowPunct w:val="0"/>
        <w:autoSpaceDE w:val="0"/>
        <w:spacing w:before="120" w:after="120" w:line="240" w:lineRule="auto"/>
        <w:textAlignment w:val="baseline"/>
        <w:rPr>
          <w:rFonts w:ascii="Arial" w:hAnsi="Arial" w:cs="Arial"/>
          <w:sz w:val="18"/>
          <w:szCs w:val="20"/>
          <w:vertAlign w:val="superscript"/>
          <w:lang w:eastAsia="ar-SA"/>
        </w:rPr>
      </w:pPr>
      <w:r w:rsidRPr="00184C5B">
        <w:rPr>
          <w:rFonts w:ascii="Arial" w:hAnsi="Arial" w:cs="Arial"/>
          <w:bCs/>
          <w:sz w:val="18"/>
          <w:szCs w:val="20"/>
          <w:lang w:eastAsia="ar-SA"/>
        </w:rPr>
        <w:t xml:space="preserve">Tablica 5 . Kontrast luminancji </w:t>
      </w:r>
      <w:r w:rsidRPr="00184C5B">
        <w:rPr>
          <w:rFonts w:ascii="Arial" w:hAnsi="Arial" w:cs="Arial"/>
          <w:bCs/>
          <w:i/>
          <w:sz w:val="18"/>
          <w:szCs w:val="20"/>
          <w:lang w:eastAsia="ar-SA"/>
        </w:rPr>
        <w:t>K</w:t>
      </w:r>
      <w:r w:rsidRPr="00184C5B">
        <w:rPr>
          <w:rFonts w:ascii="Arial" w:hAnsi="Arial" w:cs="Arial"/>
          <w:bCs/>
          <w:sz w:val="18"/>
          <w:szCs w:val="20"/>
          <w:lang w:eastAsia="ar-SA"/>
        </w:rPr>
        <w:t xml:space="preserve"> znaków podświetlanych, </w:t>
      </w:r>
      <w:r w:rsidRPr="00184C5B">
        <w:rPr>
          <w:rFonts w:ascii="Arial" w:hAnsi="Arial" w:cs="Arial"/>
          <w:sz w:val="18"/>
          <w:szCs w:val="20"/>
          <w:lang w:eastAsia="ar-SA"/>
        </w:rPr>
        <w:t>jednostka: cd</w:t>
      </w:r>
      <w:r w:rsidRPr="00184C5B">
        <w:rPr>
          <w:rFonts w:ascii="Symbol" w:hAnsi="Symbol"/>
          <w:sz w:val="18"/>
          <w:szCs w:val="20"/>
          <w:lang w:eastAsia="ar-SA"/>
        </w:rPr>
        <w:t></w:t>
      </w:r>
      <w:r w:rsidRPr="00184C5B">
        <w:rPr>
          <w:rFonts w:ascii="Arial" w:hAnsi="Arial" w:cs="Arial"/>
          <w:sz w:val="18"/>
          <w:szCs w:val="20"/>
          <w:lang w:eastAsia="ar-SA"/>
        </w:rPr>
        <w:t>m</w:t>
      </w:r>
      <w:r w:rsidRPr="00184C5B">
        <w:rPr>
          <w:rFonts w:ascii="Arial" w:hAnsi="Arial" w:cs="Arial"/>
          <w:sz w:val="18"/>
          <w:szCs w:val="20"/>
          <w:vertAlign w:val="superscript"/>
          <w:lang w:eastAsia="ar-SA"/>
        </w:rPr>
        <w:t>-2</w:t>
      </w:r>
    </w:p>
    <w:tbl>
      <w:tblPr>
        <w:tblW w:w="0" w:type="auto"/>
        <w:jc w:val="center"/>
        <w:tblLayout w:type="fixed"/>
        <w:tblCellMar>
          <w:left w:w="70" w:type="dxa"/>
          <w:right w:w="70" w:type="dxa"/>
        </w:tblCellMar>
        <w:tblLook w:val="0000"/>
      </w:tblPr>
      <w:tblGrid>
        <w:gridCol w:w="1204"/>
        <w:gridCol w:w="1276"/>
        <w:gridCol w:w="1418"/>
        <w:gridCol w:w="1417"/>
        <w:gridCol w:w="1276"/>
        <w:gridCol w:w="860"/>
      </w:tblGrid>
      <w:tr w:rsidR="00DB019B" w:rsidRPr="00B23E65" w:rsidTr="00220BAE">
        <w:trPr>
          <w:trHeight w:val="418"/>
          <w:jc w:val="center"/>
        </w:trPr>
        <w:tc>
          <w:tcPr>
            <w:tcW w:w="1204" w:type="dxa"/>
            <w:vAlign w:val="center"/>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Barwa</w:t>
            </w:r>
          </w:p>
        </w:tc>
        <w:tc>
          <w:tcPr>
            <w:tcW w:w="1276" w:type="dxa"/>
            <w:vAlign w:val="center"/>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Niebieska</w:t>
            </w:r>
          </w:p>
        </w:tc>
        <w:tc>
          <w:tcPr>
            <w:tcW w:w="1418" w:type="dxa"/>
            <w:vAlign w:val="center"/>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Czerwona</w:t>
            </w:r>
          </w:p>
        </w:tc>
        <w:tc>
          <w:tcPr>
            <w:tcW w:w="1417" w:type="dxa"/>
            <w:vAlign w:val="center"/>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Zielona</w:t>
            </w:r>
          </w:p>
        </w:tc>
        <w:tc>
          <w:tcPr>
            <w:tcW w:w="1276" w:type="dxa"/>
            <w:vAlign w:val="center"/>
          </w:tcPr>
          <w:p w:rsidR="00DB019B" w:rsidRPr="00184C5B" w:rsidRDefault="00DB019B" w:rsidP="00184C5B">
            <w:pPr>
              <w:keepNext/>
              <w:numPr>
                <w:ilvl w:val="5"/>
                <w:numId w:val="1"/>
              </w:numPr>
              <w:tabs>
                <w:tab w:val="left" w:pos="0"/>
              </w:tabs>
              <w:suppressAutoHyphens/>
              <w:overflowPunct w:val="0"/>
              <w:autoSpaceDE w:val="0"/>
              <w:snapToGrid w:val="0"/>
              <w:spacing w:before="120" w:after="120" w:line="240" w:lineRule="auto"/>
              <w:jc w:val="center"/>
              <w:textAlignment w:val="baseline"/>
              <w:outlineLvl w:val="5"/>
              <w:rPr>
                <w:rFonts w:ascii="Arial" w:hAnsi="Arial" w:cs="Arial"/>
                <w:bCs/>
                <w:sz w:val="18"/>
                <w:szCs w:val="20"/>
                <w:lang w:eastAsia="ar-SA"/>
              </w:rPr>
            </w:pPr>
            <w:r w:rsidRPr="00184C5B">
              <w:rPr>
                <w:rFonts w:ascii="Arial" w:hAnsi="Arial" w:cs="Arial"/>
                <w:bCs/>
                <w:sz w:val="18"/>
                <w:szCs w:val="20"/>
                <w:lang w:eastAsia="ar-SA"/>
              </w:rPr>
              <w:t>Ciemno-zielona</w:t>
            </w:r>
          </w:p>
        </w:tc>
        <w:tc>
          <w:tcPr>
            <w:tcW w:w="860" w:type="dxa"/>
            <w:vAlign w:val="center"/>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Brązowa</w:t>
            </w:r>
          </w:p>
        </w:tc>
      </w:tr>
      <w:tr w:rsidR="00DB019B" w:rsidRPr="00B23E65" w:rsidTr="00220BAE">
        <w:trPr>
          <w:trHeight w:val="424"/>
          <w:jc w:val="center"/>
        </w:trPr>
        <w:tc>
          <w:tcPr>
            <w:tcW w:w="120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Barwa kontrastowa</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Biała</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Biała</w:t>
            </w:r>
          </w:p>
        </w:tc>
        <w:tc>
          <w:tcPr>
            <w:tcW w:w="1417"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Biała</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Biała i żółta</w:t>
            </w:r>
          </w:p>
        </w:tc>
        <w:tc>
          <w:tcPr>
            <w:tcW w:w="86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Biała</w:t>
            </w:r>
          </w:p>
        </w:tc>
      </w:tr>
      <w:tr w:rsidR="00DB019B" w:rsidRPr="00B23E65" w:rsidTr="00220BAE">
        <w:trPr>
          <w:trHeight w:val="424"/>
          <w:jc w:val="center"/>
        </w:trPr>
        <w:tc>
          <w:tcPr>
            <w:tcW w:w="1204"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Kontrast luminancji</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r w:rsidRPr="00184C5B">
              <w:rPr>
                <w:rFonts w:ascii="Arial" w:hAnsi="Arial" w:cs="Arial"/>
                <w:i/>
                <w:sz w:val="18"/>
                <w:szCs w:val="20"/>
                <w:lang w:eastAsia="ar-SA"/>
              </w:rPr>
              <w:t>K</w:t>
            </w:r>
            <w:r w:rsidRPr="00184C5B">
              <w:rPr>
                <w:rFonts w:ascii="Arial" w:hAnsi="Arial" w:cs="Arial"/>
                <w:sz w:val="18"/>
                <w:szCs w:val="20"/>
                <w:lang w:eastAsia="ar-SA"/>
              </w:rPr>
              <w:t>≤15</w:t>
            </w:r>
          </w:p>
        </w:tc>
        <w:tc>
          <w:tcPr>
            <w:tcW w:w="1418"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r w:rsidRPr="00184C5B">
              <w:rPr>
                <w:rFonts w:ascii="Arial" w:hAnsi="Arial" w:cs="Arial"/>
                <w:i/>
                <w:sz w:val="18"/>
                <w:szCs w:val="20"/>
                <w:lang w:eastAsia="ar-SA"/>
              </w:rPr>
              <w:t>K</w:t>
            </w:r>
            <w:r w:rsidRPr="00184C5B">
              <w:rPr>
                <w:rFonts w:ascii="Arial" w:hAnsi="Arial" w:cs="Arial"/>
                <w:sz w:val="18"/>
                <w:szCs w:val="20"/>
                <w:lang w:eastAsia="ar-SA"/>
              </w:rPr>
              <w:t>≤15</w:t>
            </w:r>
          </w:p>
        </w:tc>
        <w:tc>
          <w:tcPr>
            <w:tcW w:w="1417"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r w:rsidRPr="00184C5B">
              <w:rPr>
                <w:rFonts w:ascii="Arial" w:hAnsi="Arial" w:cs="Arial"/>
                <w:i/>
                <w:sz w:val="18"/>
                <w:szCs w:val="20"/>
                <w:lang w:eastAsia="ar-SA"/>
              </w:rPr>
              <w:t>K</w:t>
            </w:r>
            <w:r w:rsidRPr="00184C5B">
              <w:rPr>
                <w:rFonts w:ascii="Arial" w:hAnsi="Arial" w:cs="Arial"/>
                <w:sz w:val="18"/>
                <w:szCs w:val="20"/>
                <w:lang w:eastAsia="ar-SA"/>
              </w:rPr>
              <w:t>≤15</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r w:rsidRPr="00184C5B">
              <w:rPr>
                <w:rFonts w:ascii="Arial" w:hAnsi="Arial" w:cs="Arial"/>
                <w:i/>
                <w:sz w:val="18"/>
                <w:szCs w:val="20"/>
                <w:lang w:eastAsia="ar-SA"/>
              </w:rPr>
              <w:t>K</w:t>
            </w:r>
            <w:r w:rsidRPr="00184C5B">
              <w:rPr>
                <w:rFonts w:ascii="Arial" w:hAnsi="Arial" w:cs="Arial"/>
                <w:sz w:val="18"/>
                <w:szCs w:val="20"/>
                <w:lang w:eastAsia="ar-SA"/>
              </w:rPr>
              <w:t>≤15</w:t>
            </w:r>
          </w:p>
        </w:tc>
        <w:tc>
          <w:tcPr>
            <w:tcW w:w="860"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r w:rsidRPr="00184C5B">
              <w:rPr>
                <w:rFonts w:ascii="Arial" w:hAnsi="Arial" w:cs="Arial"/>
                <w:i/>
                <w:sz w:val="18"/>
                <w:szCs w:val="20"/>
                <w:lang w:eastAsia="ar-SA"/>
              </w:rPr>
              <w:t>K</w:t>
            </w:r>
            <w:r w:rsidRPr="00184C5B">
              <w:rPr>
                <w:rFonts w:ascii="Arial" w:hAnsi="Arial" w:cs="Arial"/>
                <w:sz w:val="18"/>
                <w:szCs w:val="20"/>
                <w:lang w:eastAsia="ar-SA"/>
              </w:rPr>
              <w:t>≤15</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shd w:val="clear" w:color="auto" w:fill="FFFF00"/>
          <w:lang w:eastAsia="ar-SA"/>
        </w:rPr>
      </w:pPr>
    </w:p>
    <w:p w:rsidR="00DB019B" w:rsidRPr="00184C5B" w:rsidRDefault="00DB019B" w:rsidP="00184C5B">
      <w:pPr>
        <w:suppressAutoHyphens/>
        <w:spacing w:after="0" w:line="240" w:lineRule="auto"/>
        <w:ind w:firstLine="709"/>
        <w:jc w:val="both"/>
        <w:rPr>
          <w:rFonts w:ascii="Arial" w:hAnsi="Arial" w:cs="Arial"/>
          <w:sz w:val="18"/>
          <w:szCs w:val="20"/>
          <w:lang w:eastAsia="ar-SA"/>
        </w:rPr>
      </w:pPr>
      <w:r w:rsidRPr="00184C5B">
        <w:rPr>
          <w:rFonts w:ascii="Arial" w:hAnsi="Arial" w:cs="Arial"/>
          <w:sz w:val="18"/>
          <w:szCs w:val="20"/>
          <w:lang w:eastAsia="ar-SA"/>
        </w:rPr>
        <w:t>Równomierność luminancji dla każdej barwy zewnętrznie oświetlonej i dla znaków podświetlanych, oznaczona jako stosunek najniższej do najwyższej wartości zmierzonej w jakiejkolwiek części znaku, powinna spełniać wymagania podane w tablicy 6.</w:t>
      </w:r>
    </w:p>
    <w:p w:rsidR="00DB019B" w:rsidRPr="00184C5B" w:rsidRDefault="00DB019B" w:rsidP="00184C5B">
      <w:pPr>
        <w:keepNext/>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6 . Równomierność luminancji</w:t>
      </w:r>
    </w:p>
    <w:tbl>
      <w:tblPr>
        <w:tblW w:w="0" w:type="auto"/>
        <w:jc w:val="center"/>
        <w:tblLayout w:type="fixed"/>
        <w:tblCellMar>
          <w:left w:w="70" w:type="dxa"/>
          <w:right w:w="70" w:type="dxa"/>
        </w:tblCellMar>
        <w:tblLook w:val="0000"/>
      </w:tblPr>
      <w:tblGrid>
        <w:gridCol w:w="2835"/>
        <w:gridCol w:w="3129"/>
      </w:tblGrid>
      <w:tr w:rsidR="00DB019B" w:rsidRPr="00B23E65" w:rsidTr="00220BAE">
        <w:trPr>
          <w:trHeight w:val="171"/>
          <w:jc w:val="center"/>
        </w:trPr>
        <w:tc>
          <w:tcPr>
            <w:tcW w:w="2835" w:type="dxa"/>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w:t>
            </w:r>
          </w:p>
        </w:tc>
        <w:tc>
          <w:tcPr>
            <w:tcW w:w="3129" w:type="dxa"/>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Stosunek maksymalny</w:t>
            </w:r>
          </w:p>
        </w:tc>
      </w:tr>
      <w:tr w:rsidR="00DB019B" w:rsidRPr="00B23E65" w:rsidTr="00220BAE">
        <w:trPr>
          <w:trHeight w:val="283"/>
          <w:jc w:val="center"/>
        </w:trPr>
        <w:tc>
          <w:tcPr>
            <w:tcW w:w="2835"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U1</w:t>
            </w:r>
          </w:p>
        </w:tc>
        <w:tc>
          <w:tcPr>
            <w:tcW w:w="3129"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1/10</w:t>
            </w:r>
          </w:p>
        </w:tc>
      </w:tr>
      <w:tr w:rsidR="00DB019B" w:rsidRPr="00B23E65" w:rsidTr="00220BAE">
        <w:trPr>
          <w:trHeight w:val="137"/>
          <w:jc w:val="center"/>
        </w:trPr>
        <w:tc>
          <w:tcPr>
            <w:tcW w:w="2835"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U2</w:t>
            </w:r>
          </w:p>
        </w:tc>
        <w:tc>
          <w:tcPr>
            <w:tcW w:w="3129"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w:t>
            </w:r>
          </w:p>
        </w:tc>
      </w:tr>
      <w:tr w:rsidR="00DB019B" w:rsidRPr="00B23E65" w:rsidTr="00220BAE">
        <w:trPr>
          <w:trHeight w:val="127"/>
          <w:jc w:val="center"/>
        </w:trPr>
        <w:tc>
          <w:tcPr>
            <w:tcW w:w="2835"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U3</w:t>
            </w:r>
          </w:p>
        </w:tc>
        <w:tc>
          <w:tcPr>
            <w:tcW w:w="3129"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40" w:after="4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1/3</w:t>
            </w:r>
          </w:p>
        </w:tc>
      </w:tr>
    </w:tbl>
    <w:p w:rsidR="00DB019B" w:rsidRPr="00184C5B" w:rsidRDefault="00DB019B" w:rsidP="00184C5B">
      <w:pPr>
        <w:keepNext/>
        <w:suppressAutoHyphens/>
        <w:overflowPunct w:val="0"/>
        <w:autoSpaceDE w:val="0"/>
        <w:spacing w:before="24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5.9. Warunki dla oprawy oświetleniowej znaku podświetlanego</w:t>
      </w:r>
    </w:p>
    <w:p w:rsidR="00DB019B" w:rsidRPr="00184C5B" w:rsidRDefault="00DB019B" w:rsidP="00184C5B">
      <w:pPr>
        <w:suppressAutoHyphens/>
        <w:spacing w:after="0" w:line="240" w:lineRule="auto"/>
        <w:jc w:val="both"/>
        <w:rPr>
          <w:rFonts w:ascii="Arial" w:hAnsi="Arial" w:cs="Arial"/>
          <w:sz w:val="18"/>
          <w:szCs w:val="20"/>
          <w:lang w:eastAsia="ar-SA"/>
        </w:rPr>
      </w:pPr>
      <w:r w:rsidRPr="00184C5B">
        <w:rPr>
          <w:rFonts w:ascii="Arial" w:hAnsi="Arial" w:cs="Arial"/>
          <w:sz w:val="18"/>
          <w:szCs w:val="20"/>
          <w:lang w:eastAsia="ar-SA"/>
        </w:rPr>
        <w:tab/>
        <w:t xml:space="preserve">Obudowa znaku podświetlanego  powinna być zaprojektowana z uwzględnieniem niezawodnego przenoszenia wszystkich sił statycznych i dynamicznych na zamocowanie i konstrukcje podtrzymującą. Ściany obudowy powinny być zaprojektowane tak, aby spełnić wymagania statyczne. Naroża powinny być zaokrąglone. Projekt powinien zapewniać, że woda deszczowa nie będzie spływała po obudowie i przez lico znaku.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Oprawa wbudowana w znak powinna spełniać  następujące wymagania:</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sposób połączeń lica znaku z tarczą znaku w formie komory, w którą wbudowana jest oprawa, powinien zapewnić stopień IP-53 ochrony od wpływu czynników zewnętrznych wg [18],</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komora statecznika powinna zapewnić co najmniej stopień ochrony IP-23 wg [18],</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oznaczeniu musi być podany rok produkcji.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5.10. Warunki dla oprawy oświetleniowej znaku oświetlanego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Zewnętrzne oprawy oświetleniowe powinny być zgodne z PN-EN 60598-1:1990 [19]. Minimalnym poziomem zabezpieczenia konstrukcji wsporczych znaków, skrzynek elektrycznych zawierających urządzenia elektryczne, obudów znaków podświetlanych, opraw oświetleniowych i ich obudów przed przenikaniem kurzu i wody, określonym w PN-EN 60529:2003 [18], powinien być poziom 2 dla cząstek stałych i poziom 3 dla wody. Podstawą do określenia tych poziomów minimalnych powinien być poziom IP podany w wymaganiach klienta lub nabywcy. Zaleca się, aby oprawa była zbudowana jako zamknięta, o stopniu ochrony IP-53 dla komory lampowej i co najmniej IP-23 dla komory statecznika wg [18].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Projekt strukturalny powinien zawierać całą konstrukcję obejmującą obudowę, słupek i zamocowania. Lampy powinny być zabezpieczone obudową osłaniającą od deszczu, wiatru i innych niesprzyjających warunków zewnętrznych. Obudowy lamp i panele oświetleniowe  powinny być zgodne z PN-EN 12899-1:2005 [16].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Oprawa oświetleniowa powinna spełniać ponadto następujące wymagania :</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dla opraw zawieszanych na wysokości poniżej 2,5 m klosz oprawy powinien być wykonany z materiałów odpornych na uszkodzenia mechaniczne,</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oznaczeniu oprawy musi być podany rok produkcji.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Oprawa oświetleniowa stanowiąca integralną część znaku oświetlanego umieszczana jest przed licem znaku i musi być sztywno i trwale związana z tarczą znaku. Zaleca się, aby oprawy były montowane tak, żeby nie zasłaniały kierowcom lica znaku.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5.11. Oznakowanie znaku</w:t>
      </w:r>
    </w:p>
    <w:p w:rsidR="00DB019B" w:rsidRPr="00184C5B" w:rsidRDefault="00DB019B" w:rsidP="00184C5B">
      <w:pPr>
        <w:tabs>
          <w:tab w:val="left" w:pos="708"/>
          <w:tab w:val="center" w:pos="4536"/>
          <w:tab w:val="right" w:pos="907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Każdy wykonany znak drogowy musi mieć naklejoną na rewersie naklejkę zawierającą następujące informacje:</w:t>
      </w:r>
    </w:p>
    <w:p w:rsidR="00DB019B" w:rsidRPr="00184C5B" w:rsidRDefault="00DB019B" w:rsidP="00184C5B">
      <w:pPr>
        <w:widowControl w:val="0"/>
        <w:numPr>
          <w:ilvl w:val="0"/>
          <w:numId w:val="6"/>
        </w:numPr>
        <w:tabs>
          <w:tab w:val="left" w:pos="720"/>
        </w:tabs>
        <w:suppressAutoHyphens/>
        <w:overflowPunct w:val="0"/>
        <w:autoSpaceDE w:val="0"/>
        <w:spacing w:after="0" w:line="240" w:lineRule="auto"/>
        <w:ind w:left="720" w:hanging="436"/>
        <w:jc w:val="both"/>
        <w:textAlignment w:val="baseline"/>
        <w:rPr>
          <w:rFonts w:ascii="Arial" w:hAnsi="Arial" w:cs="Arial"/>
          <w:sz w:val="18"/>
          <w:szCs w:val="20"/>
          <w:lang w:eastAsia="ar-SA"/>
        </w:rPr>
      </w:pPr>
      <w:r w:rsidRPr="00184C5B">
        <w:rPr>
          <w:rFonts w:ascii="Arial" w:hAnsi="Arial" w:cs="Arial"/>
          <w:sz w:val="18"/>
          <w:szCs w:val="20"/>
          <w:lang w:eastAsia="ar-SA"/>
        </w:rPr>
        <w:t>numer i datę normy tj. PN-EN 12899-1:2005 [16],</w:t>
      </w:r>
    </w:p>
    <w:p w:rsidR="00DB019B" w:rsidRPr="00184C5B" w:rsidRDefault="00DB019B" w:rsidP="00184C5B">
      <w:pPr>
        <w:widowControl w:val="0"/>
        <w:numPr>
          <w:ilvl w:val="0"/>
          <w:numId w:val="6"/>
        </w:numPr>
        <w:tabs>
          <w:tab w:val="left" w:pos="720"/>
        </w:tabs>
        <w:suppressAutoHyphens/>
        <w:overflowPunct w:val="0"/>
        <w:autoSpaceDE w:val="0"/>
        <w:spacing w:after="0" w:line="240" w:lineRule="auto"/>
        <w:ind w:left="720" w:hanging="436"/>
        <w:jc w:val="both"/>
        <w:textAlignment w:val="baseline"/>
        <w:rPr>
          <w:rFonts w:ascii="Arial" w:hAnsi="Arial" w:cs="Arial"/>
          <w:sz w:val="18"/>
          <w:szCs w:val="20"/>
          <w:lang w:eastAsia="ar-SA"/>
        </w:rPr>
      </w:pPr>
      <w:r w:rsidRPr="00184C5B">
        <w:rPr>
          <w:rFonts w:ascii="Arial" w:hAnsi="Arial" w:cs="Arial"/>
          <w:sz w:val="18"/>
          <w:szCs w:val="20"/>
          <w:lang w:eastAsia="ar-SA"/>
        </w:rPr>
        <w:t>klasy istotnych właściwości wyrobu,</w:t>
      </w:r>
    </w:p>
    <w:p w:rsidR="00DB019B" w:rsidRPr="00184C5B" w:rsidRDefault="00DB019B" w:rsidP="00184C5B">
      <w:pPr>
        <w:widowControl w:val="0"/>
        <w:numPr>
          <w:ilvl w:val="0"/>
          <w:numId w:val="6"/>
        </w:numPr>
        <w:tabs>
          <w:tab w:val="left" w:pos="720"/>
        </w:tabs>
        <w:suppressAutoHyphens/>
        <w:overflowPunct w:val="0"/>
        <w:autoSpaceDE w:val="0"/>
        <w:spacing w:after="0" w:line="240" w:lineRule="auto"/>
        <w:ind w:left="720" w:hanging="436"/>
        <w:jc w:val="both"/>
        <w:textAlignment w:val="baseline"/>
        <w:rPr>
          <w:rFonts w:ascii="Arial" w:hAnsi="Arial" w:cs="Arial"/>
          <w:sz w:val="18"/>
          <w:szCs w:val="20"/>
          <w:lang w:eastAsia="ar-SA"/>
        </w:rPr>
      </w:pPr>
      <w:r w:rsidRPr="00184C5B">
        <w:rPr>
          <w:rFonts w:ascii="Arial" w:hAnsi="Arial" w:cs="Arial"/>
          <w:sz w:val="18"/>
          <w:szCs w:val="20"/>
          <w:lang w:eastAsia="ar-SA"/>
        </w:rPr>
        <w:t>miesiąc i dwie ostatnie cyfry roku produkcji</w:t>
      </w:r>
    </w:p>
    <w:p w:rsidR="00DB019B" w:rsidRPr="00184C5B" w:rsidRDefault="00DB019B" w:rsidP="00184C5B">
      <w:pPr>
        <w:widowControl w:val="0"/>
        <w:numPr>
          <w:ilvl w:val="0"/>
          <w:numId w:val="6"/>
        </w:numPr>
        <w:tabs>
          <w:tab w:val="left" w:pos="720"/>
        </w:tabs>
        <w:suppressAutoHyphens/>
        <w:overflowPunct w:val="0"/>
        <w:autoSpaceDE w:val="0"/>
        <w:spacing w:after="0" w:line="240" w:lineRule="auto"/>
        <w:ind w:left="720" w:hanging="436"/>
        <w:jc w:val="both"/>
        <w:textAlignment w:val="baseline"/>
        <w:rPr>
          <w:rFonts w:ascii="Arial" w:hAnsi="Arial" w:cs="Arial"/>
          <w:sz w:val="18"/>
          <w:szCs w:val="20"/>
          <w:lang w:eastAsia="ar-SA"/>
        </w:rPr>
      </w:pPr>
      <w:r w:rsidRPr="00184C5B">
        <w:rPr>
          <w:rFonts w:ascii="Arial" w:hAnsi="Arial" w:cs="Arial"/>
          <w:sz w:val="18"/>
          <w:szCs w:val="20"/>
          <w:lang w:eastAsia="ar-SA"/>
        </w:rPr>
        <w:t>nazwę, znak handlowy i inne oznaczenia identyfikujące producenta lub dostawcę jeśli nie jest producentem,</w:t>
      </w:r>
    </w:p>
    <w:p w:rsidR="00DB019B" w:rsidRPr="00184C5B" w:rsidRDefault="00DB019B" w:rsidP="00184C5B">
      <w:pPr>
        <w:widowControl w:val="0"/>
        <w:numPr>
          <w:ilvl w:val="0"/>
          <w:numId w:val="6"/>
        </w:numPr>
        <w:tabs>
          <w:tab w:val="left" w:pos="720"/>
        </w:tabs>
        <w:suppressAutoHyphens/>
        <w:overflowPunct w:val="0"/>
        <w:autoSpaceDE w:val="0"/>
        <w:spacing w:after="0" w:line="240" w:lineRule="auto"/>
        <w:ind w:left="720" w:hanging="436"/>
        <w:jc w:val="both"/>
        <w:textAlignment w:val="baseline"/>
        <w:rPr>
          <w:rFonts w:ascii="Arial" w:hAnsi="Arial" w:cs="Arial"/>
          <w:sz w:val="18"/>
          <w:szCs w:val="20"/>
          <w:lang w:eastAsia="ar-SA"/>
        </w:rPr>
      </w:pPr>
      <w:r w:rsidRPr="00184C5B">
        <w:rPr>
          <w:rFonts w:ascii="Arial" w:hAnsi="Arial" w:cs="Arial"/>
          <w:sz w:val="18"/>
          <w:szCs w:val="20"/>
          <w:lang w:eastAsia="ar-SA"/>
        </w:rPr>
        <w:t>znak budowlany „B”,</w:t>
      </w:r>
    </w:p>
    <w:p w:rsidR="00DB019B" w:rsidRPr="00184C5B" w:rsidRDefault="00DB019B" w:rsidP="00184C5B">
      <w:pPr>
        <w:widowControl w:val="0"/>
        <w:numPr>
          <w:ilvl w:val="0"/>
          <w:numId w:val="6"/>
        </w:numPr>
        <w:tabs>
          <w:tab w:val="left" w:pos="720"/>
        </w:tabs>
        <w:suppressAutoHyphens/>
        <w:overflowPunct w:val="0"/>
        <w:autoSpaceDE w:val="0"/>
        <w:spacing w:after="0" w:line="240" w:lineRule="auto"/>
        <w:ind w:left="720" w:hanging="436"/>
        <w:jc w:val="both"/>
        <w:textAlignment w:val="baseline"/>
        <w:rPr>
          <w:rFonts w:ascii="Arial" w:hAnsi="Arial" w:cs="Arial"/>
          <w:sz w:val="18"/>
          <w:szCs w:val="20"/>
          <w:lang w:eastAsia="ar-SA"/>
        </w:rPr>
      </w:pPr>
      <w:r w:rsidRPr="00184C5B">
        <w:rPr>
          <w:rFonts w:ascii="Arial" w:hAnsi="Arial" w:cs="Arial"/>
          <w:sz w:val="18"/>
          <w:szCs w:val="20"/>
          <w:lang w:eastAsia="ar-SA"/>
        </w:rPr>
        <w:t>numer aprobaty technicznej IBDiM,</w:t>
      </w:r>
    </w:p>
    <w:p w:rsidR="00DB019B" w:rsidRPr="00184C5B" w:rsidRDefault="00DB019B" w:rsidP="00184C5B">
      <w:pPr>
        <w:widowControl w:val="0"/>
        <w:numPr>
          <w:ilvl w:val="0"/>
          <w:numId w:val="6"/>
        </w:numPr>
        <w:tabs>
          <w:tab w:val="left" w:pos="720"/>
        </w:tabs>
        <w:suppressAutoHyphens/>
        <w:overflowPunct w:val="0"/>
        <w:autoSpaceDE w:val="0"/>
        <w:spacing w:after="0" w:line="240" w:lineRule="auto"/>
        <w:ind w:left="720" w:hanging="436"/>
        <w:jc w:val="both"/>
        <w:textAlignment w:val="baseline"/>
        <w:rPr>
          <w:rFonts w:ascii="Arial" w:hAnsi="Arial" w:cs="Arial"/>
          <w:sz w:val="18"/>
          <w:szCs w:val="20"/>
          <w:lang w:eastAsia="ar-SA"/>
        </w:rPr>
      </w:pPr>
      <w:r w:rsidRPr="00184C5B">
        <w:rPr>
          <w:rFonts w:ascii="Arial" w:hAnsi="Arial" w:cs="Arial"/>
          <w:sz w:val="18"/>
          <w:szCs w:val="20"/>
          <w:lang w:eastAsia="ar-SA"/>
        </w:rPr>
        <w:t>numer certyfikatu zgodności i numer jednostki certyfikującej.</w:t>
      </w:r>
    </w:p>
    <w:p w:rsidR="00DB019B" w:rsidRPr="00184C5B" w:rsidRDefault="00DB019B" w:rsidP="00184C5B">
      <w:pPr>
        <w:widowControl w:val="0"/>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Oznakowania powinny być wykonane w sposób trwały i wyraźny, czytelny z normalnej odległości widzenia,             a całkowita powierzchnia naklejki nie była większa niż 30 cm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 Czytelność i trwałość cechy na tylnej stronie tarczy znaku nie powinna być niższa od wymaganej trwałości znaku. Naklejkę należy wykonać z folii nieodblaskowej.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materiałów do wykonania fundamentów betonowych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wykonywania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Badania materiałów w czasie wykonywania robót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materiały dostarczone na budowę powinny być sprawdzone w zakresie powierzchni wyrobu i jego wymiarów.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Częstotliwość badań i ocena ich wyników powinna być zgodna z ustaleniami zawartymi w tablicy 7.</w:t>
      </w:r>
    </w:p>
    <w:p w:rsidR="00DB019B" w:rsidRPr="00184C5B" w:rsidRDefault="00DB019B" w:rsidP="00184C5B">
      <w:pPr>
        <w:keepNext/>
        <w:suppressAutoHyphens/>
        <w:overflowPunct w:val="0"/>
        <w:autoSpaceDE w:val="0"/>
        <w:spacing w:before="120" w:after="120" w:line="240" w:lineRule="auto"/>
        <w:ind w:left="851" w:hanging="851"/>
        <w:textAlignment w:val="baseline"/>
        <w:rPr>
          <w:rFonts w:ascii="Arial" w:hAnsi="Arial" w:cs="Arial"/>
          <w:bCs/>
          <w:sz w:val="18"/>
          <w:szCs w:val="20"/>
          <w:lang w:eastAsia="ar-SA"/>
        </w:rPr>
      </w:pPr>
      <w:r w:rsidRPr="00184C5B">
        <w:rPr>
          <w:rFonts w:ascii="Arial" w:hAnsi="Arial" w:cs="Arial"/>
          <w:bCs/>
          <w:sz w:val="18"/>
          <w:szCs w:val="20"/>
          <w:lang w:eastAsia="ar-SA"/>
        </w:rPr>
        <w:t>Tablica 7. Częstotliwość badań przy sprawdzeniu powierzchni i wymiarów wyrobów dostarczonych przez producentów</w:t>
      </w:r>
    </w:p>
    <w:tbl>
      <w:tblPr>
        <w:tblW w:w="0" w:type="auto"/>
        <w:jc w:val="center"/>
        <w:tblLayout w:type="fixed"/>
        <w:tblCellMar>
          <w:left w:w="70" w:type="dxa"/>
          <w:right w:w="70" w:type="dxa"/>
        </w:tblCellMar>
        <w:tblLook w:val="0000"/>
      </w:tblPr>
      <w:tblGrid>
        <w:gridCol w:w="496"/>
        <w:gridCol w:w="1417"/>
        <w:gridCol w:w="1505"/>
        <w:gridCol w:w="2748"/>
        <w:gridCol w:w="1427"/>
      </w:tblGrid>
      <w:tr w:rsidR="00DB019B" w:rsidRPr="00B23E65" w:rsidTr="00220BAE">
        <w:trPr>
          <w:jc w:val="center"/>
        </w:trPr>
        <w:tc>
          <w:tcPr>
            <w:tcW w:w="496"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Lp.</w:t>
            </w:r>
          </w:p>
        </w:tc>
        <w:tc>
          <w:tcPr>
            <w:tcW w:w="1417"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Rodzaj badania</w:t>
            </w:r>
          </w:p>
        </w:tc>
        <w:tc>
          <w:tcPr>
            <w:tcW w:w="1505"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Liczba badań</w:t>
            </w:r>
          </w:p>
        </w:tc>
        <w:tc>
          <w:tcPr>
            <w:tcW w:w="2748" w:type="dxa"/>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Opis badań</w:t>
            </w:r>
          </w:p>
        </w:tc>
        <w:tc>
          <w:tcPr>
            <w:tcW w:w="142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bCs/>
                <w:sz w:val="18"/>
                <w:szCs w:val="20"/>
                <w:lang w:eastAsia="ar-SA"/>
              </w:rPr>
            </w:pPr>
            <w:r w:rsidRPr="00184C5B">
              <w:rPr>
                <w:rFonts w:ascii="Arial" w:hAnsi="Arial" w:cs="Arial"/>
                <w:bCs/>
                <w:sz w:val="18"/>
                <w:szCs w:val="20"/>
                <w:lang w:eastAsia="ar-SA"/>
              </w:rPr>
              <w:t>Ocena wyników badań</w:t>
            </w:r>
          </w:p>
        </w:tc>
      </w:tr>
      <w:tr w:rsidR="00DB019B" w:rsidRPr="00B23E65" w:rsidTr="00220BAE">
        <w:trPr>
          <w:cantSplit/>
          <w:trHeight w:hRule="exact" w:val="596"/>
          <w:jc w:val="center"/>
        </w:trPr>
        <w:tc>
          <w:tcPr>
            <w:tcW w:w="49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41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powierzchni</w:t>
            </w:r>
          </w:p>
        </w:tc>
        <w:tc>
          <w:tcPr>
            <w:tcW w:w="1505"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textAlignment w:val="baseline"/>
              <w:rPr>
                <w:rFonts w:ascii="Arial" w:hAnsi="Arial" w:cs="Arial"/>
                <w:sz w:val="18"/>
                <w:szCs w:val="20"/>
                <w:lang w:eastAsia="ar-SA"/>
              </w:rPr>
            </w:pPr>
            <w:r w:rsidRPr="00184C5B">
              <w:rPr>
                <w:rFonts w:ascii="Arial" w:hAnsi="Arial" w:cs="Arial"/>
                <w:sz w:val="18"/>
                <w:szCs w:val="20"/>
                <w:lang w:eastAsia="ar-SA"/>
              </w:rPr>
              <w:t>od 5 do 10 badań z wybra-  nych losowo elementów w każdej dostar-  czonej partii wyrobów liczą-cej do 1000 elementów</w:t>
            </w:r>
          </w:p>
        </w:tc>
        <w:tc>
          <w:tcPr>
            <w:tcW w:w="2748"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textAlignment w:val="baseline"/>
              <w:rPr>
                <w:rFonts w:ascii="Arial" w:hAnsi="Arial" w:cs="Arial"/>
                <w:sz w:val="18"/>
                <w:szCs w:val="20"/>
                <w:lang w:eastAsia="ar-SA"/>
              </w:rPr>
            </w:pPr>
            <w:r w:rsidRPr="00184C5B">
              <w:rPr>
                <w:rFonts w:ascii="Arial" w:hAnsi="Arial" w:cs="Arial"/>
                <w:sz w:val="18"/>
                <w:szCs w:val="20"/>
                <w:lang w:eastAsia="ar-SA"/>
              </w:rPr>
              <w:t>Powierzchnię zbadać nieuzbrojonym okiem. Do ew. sprawdzenia głębokości wad użyć dostępnych narzędzi (np. liniałów z czujnikiem, suwmiarek, mikrometrów itp.</w:t>
            </w:r>
          </w:p>
        </w:tc>
        <w:tc>
          <w:tcPr>
            <w:tcW w:w="1427" w:type="dxa"/>
            <w:vMerge w:val="restart"/>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textAlignment w:val="baseline"/>
              <w:rPr>
                <w:rFonts w:ascii="Arial" w:hAnsi="Arial" w:cs="Arial"/>
                <w:sz w:val="18"/>
                <w:szCs w:val="20"/>
                <w:lang w:eastAsia="ar-SA"/>
              </w:rPr>
            </w:pPr>
            <w:r w:rsidRPr="00184C5B">
              <w:rPr>
                <w:rFonts w:ascii="Arial" w:hAnsi="Arial" w:cs="Arial"/>
                <w:sz w:val="18"/>
                <w:szCs w:val="20"/>
                <w:lang w:eastAsia="ar-SA"/>
              </w:rPr>
              <w:t>Wyniki badań powinny być zgodne z wymaganiami punktu 2</w:t>
            </w:r>
          </w:p>
        </w:tc>
      </w:tr>
      <w:tr w:rsidR="00DB019B" w:rsidRPr="00B23E65" w:rsidTr="00220BAE">
        <w:trPr>
          <w:cantSplit/>
          <w:trHeight w:hRule="exact" w:val="1028"/>
          <w:jc w:val="center"/>
        </w:trPr>
        <w:tc>
          <w:tcPr>
            <w:tcW w:w="496"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417"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wymiarów</w:t>
            </w:r>
          </w:p>
        </w:tc>
        <w:tc>
          <w:tcPr>
            <w:tcW w:w="1505"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748"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427" w:type="dxa"/>
            <w:vMerge/>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r>
      <w:tr w:rsidR="00DB019B" w:rsidRPr="00B23E65" w:rsidTr="00220BAE">
        <w:trPr>
          <w:cantSplit/>
          <w:trHeight w:hRule="exact" w:val="1098"/>
          <w:jc w:val="center"/>
        </w:trPr>
        <w:tc>
          <w:tcPr>
            <w:tcW w:w="496"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417"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505"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74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Przeprowadzić uniwersalnymi przyrządami pomiarowymi lub sprawdzianami (np. liniałami, przymiarami itp.)</w:t>
            </w:r>
          </w:p>
        </w:tc>
        <w:tc>
          <w:tcPr>
            <w:tcW w:w="1427" w:type="dxa"/>
            <w:vMerge/>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r>
    </w:tbl>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 przypadkach budzących wątpliwości można zlecić uprawnionej jednostce zbadanie właściwości dostarczonych wyrobów i materiałów w zakresie wymagań podanych w punkcie 2.  </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Kontrola w czasie wykonywania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czasie wykonywania robót należy sprawdzać:</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zgodność wykonania znaków pionowych z dokumentacją projektową (lokalizacja, wymiary znaków, wysokość zamocowania znaków),</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zachowanie dopuszczalnych odchyłek wymiarów, zgodnie z punktem 2 i 5,</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prawidłowość wykonania wykopów pod konstrukcje wsporcze, zgodnie z punktem 5.3,</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poprawność wykonania fundamentów pod słupki zgodnie z punktem 5.3,</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poprawność ustawienia słupków i konstrukcji wsporczych, zgodnie z punktem 5.4 i 5.5,</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zgodność rodzaju i grubości blachy ze specyfikacją.</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Jednostkami obmiarowymi są:</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szt. (sztuka), dla znaków drogowych konwencjonalnych oraz konstrukcji wsporczych,</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(metr kwadratowy) powierzchni tablic dla znaków pozostałych.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8.1. Ogólne zasady odbioru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8.2. Odbiór ostateczny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Odbiór robót oznakowania pionowego dokonywany jest na zasadzie odbioru ostatecznego.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Odbiór ostateczny powinien być dokonany po całkowitym zakończeniu robót, na podstawie wyników pomiarów i badań jakościowych określonych w punktach 2 i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8.3. Odbiór pogwarancyjny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upływem okresu gwarancyjnego należy wykonać przegląd znaków i wybraną grupę poddać badaniom fotometrycznym lica. Pozytywne wyniki przeglądu i badań mogą być podstawą odbioru pogwarancyjnego.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Odbiór pogwarancyjny należy przeprowadzić w ciągu 1 miesiąca po upływie okresu gwarancyjnego, ustalonego w SST.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jednostki obmiarowej oznakowania pionowego obejmuje:</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fundamentów,</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i ustawienie konstrukcji wsporczych,</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zamocowanie tarcz znaków drogowych,</w:t>
      </w:r>
    </w:p>
    <w:p w:rsidR="00DB019B" w:rsidRPr="00184C5B" w:rsidRDefault="00DB019B" w:rsidP="00184C5B">
      <w:pPr>
        <w:numPr>
          <w:ilvl w:val="0"/>
          <w:numId w:val="15"/>
        </w:numPr>
        <w:tabs>
          <w:tab w:val="left" w:pos="283"/>
          <w:tab w:val="num" w:pos="32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pomiarów i badań wymaganych w SST.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NORMY I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496"/>
        <w:gridCol w:w="2268"/>
        <w:gridCol w:w="6945"/>
        <w:gridCol w:w="160"/>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1.</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PN-76/C-81521</w:t>
            </w:r>
          </w:p>
        </w:tc>
        <w:tc>
          <w:tcPr>
            <w:tcW w:w="6945" w:type="dxa"/>
          </w:tcPr>
          <w:p w:rsidR="00DB019B" w:rsidRPr="00184C5B" w:rsidRDefault="00DB019B" w:rsidP="00184C5B">
            <w:pPr>
              <w:suppressAutoHyphens/>
              <w:overflowPunct w:val="0"/>
              <w:autoSpaceDE w:val="0"/>
              <w:snapToGrid w:val="0"/>
              <w:spacing w:after="0" w:line="240" w:lineRule="auto"/>
              <w:jc w:val="both"/>
              <w:rPr>
                <w:rFonts w:ascii="Arial" w:hAnsi="Arial" w:cs="Arial"/>
                <w:sz w:val="18"/>
                <w:szCs w:val="20"/>
                <w:lang w:eastAsia="ar-SA"/>
              </w:rPr>
            </w:pPr>
            <w:r w:rsidRPr="00184C5B">
              <w:rPr>
                <w:rFonts w:ascii="Arial" w:hAnsi="Arial" w:cs="Arial"/>
                <w:sz w:val="18"/>
                <w:szCs w:val="20"/>
                <w:lang w:eastAsia="ar-SA"/>
              </w:rPr>
              <w:t xml:space="preserve">Wyroby lakierowane - badanie odporności powłoki lakierowanej na działanie wody oraz oznaczanie nasiąkliwości </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2.</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PN-83/B-03010</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Ściany oporowe - Obliczenia statyczne i projektowanie</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3.</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PN-84/H-74220</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Rury stalowe bez szwu ciągnione i walcowane na zimno ogólnego zastosowania</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4.</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PN-88/C-81523</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Wyroby lakierowane  - Oznaczanie odporności powłoki na działanie mgły solnej</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5.</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PN-89/H-84023.07</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Stal określonego zastosowania. Stal na rury. Gatunki</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6.</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PN-B-03215:1998</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Konstrukcje stalowe - Połączenia z fundamentami - Projektowanie i wykonanie</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7.</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PN-B-03264:2002</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Konstrukcje betonowe, żelbetowe i sprężone - Obliczenia statyczne i projektowanie</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8.</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40-5:2004</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Słupy oświetleniowe. Część 5. Słupy oświetleniowe stalowe. Wymagania.</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  9. </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206-1:2003</w:t>
            </w:r>
          </w:p>
        </w:tc>
        <w:tc>
          <w:tcPr>
            <w:tcW w:w="694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 Część 1: Wymagania, właściwości, produkcja i zgodność</w:t>
            </w:r>
          </w:p>
        </w:tc>
        <w:tc>
          <w:tcPr>
            <w:tcW w:w="70"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485-4:1997</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Aluminium i stopy aluminium - Blachy, taśmy i płyty - Tolerancje kształtu i wymiarów wyrobów walcowanych na zimno</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11.</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PN-EN ISO 1461:2000</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Powłoki cynkowe nanoszone na stal metodą zanurzeniową (cynkowanie jednostkowe) – Wymaganie i badanie </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12.</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10240:2001</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Wewnętrzne i/lub zewnętrzne powłoki ochronne rur stalowych. Wymagania dotyczące powłok wykonanych przez cynkowanie ogniowe w ocynkowniach zautomatyzowanych</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13.</w:t>
            </w:r>
          </w:p>
        </w:tc>
        <w:tc>
          <w:tcPr>
            <w:tcW w:w="2268"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PN-EN 10292:2003/ A1:2004/A1:2005(U)</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Taśmy i blachy ze stali o podwyższonej granicy plastyczności powlekane ogniowo             w sposób ciągły do obróbki plastycznej na zimno. Warunki techniczne dostawy</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14.</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PN-EN 10327:2005(U)</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Taśmy i blachy ze stali niskowęglowych powlekane ogniowo w sposób ciągły                 do obróbki plastycznej na zimno. Warunki techniczne dostawy</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15.</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12767:2003</w:t>
            </w:r>
          </w:p>
        </w:tc>
        <w:tc>
          <w:tcPr>
            <w:tcW w:w="7015" w:type="dxa"/>
            <w:gridSpan w:val="2"/>
          </w:tcPr>
          <w:p w:rsidR="00DB019B" w:rsidRPr="00184C5B" w:rsidRDefault="00DB019B" w:rsidP="00184C5B">
            <w:pPr>
              <w:suppressAutoHyphens/>
              <w:snapToGrid w:val="0"/>
              <w:spacing w:after="0" w:line="240" w:lineRule="auto"/>
              <w:jc w:val="both"/>
              <w:rPr>
                <w:rFonts w:ascii="Arial" w:hAnsi="Arial" w:cs="Arial"/>
                <w:sz w:val="18"/>
                <w:szCs w:val="20"/>
                <w:lang w:eastAsia="ar-SA"/>
              </w:rPr>
            </w:pPr>
            <w:r w:rsidRPr="00184C5B">
              <w:rPr>
                <w:rFonts w:ascii="Arial" w:hAnsi="Arial" w:cs="Arial"/>
                <w:sz w:val="18"/>
                <w:szCs w:val="20"/>
                <w:lang w:eastAsia="ar-SA"/>
              </w:rPr>
              <w:t>Bierne bezpieczeństwo konstrukcji wsporczych dla urządzeń drogowych.  Wymagania i metody badań</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16.</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12899-1:2005</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Stałe, pionowe znaki drogowe - Część 1: Znaki stałe </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17.</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prEN 12899-5</w:t>
            </w:r>
          </w:p>
        </w:tc>
        <w:tc>
          <w:tcPr>
            <w:tcW w:w="7015" w:type="dxa"/>
            <w:gridSpan w:val="2"/>
          </w:tcPr>
          <w:p w:rsidR="00DB019B" w:rsidRPr="00184C5B" w:rsidRDefault="00DB019B" w:rsidP="00184C5B">
            <w:pPr>
              <w:suppressAutoHyphens/>
              <w:snapToGrid w:val="0"/>
              <w:spacing w:after="0" w:line="240" w:lineRule="auto"/>
              <w:jc w:val="both"/>
              <w:rPr>
                <w:rFonts w:ascii="Arial" w:hAnsi="Arial" w:cs="Arial"/>
                <w:sz w:val="18"/>
                <w:szCs w:val="20"/>
                <w:lang w:eastAsia="ar-SA"/>
              </w:rPr>
            </w:pPr>
            <w:r w:rsidRPr="00184C5B">
              <w:rPr>
                <w:rFonts w:ascii="Arial" w:hAnsi="Arial" w:cs="Arial"/>
                <w:sz w:val="18"/>
                <w:szCs w:val="20"/>
                <w:lang w:eastAsia="ar-SA"/>
              </w:rPr>
              <w:t>Stałe, pionowe znaki drogowe - Część 5 Badanie wstępne typu</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18.</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60529:2003</w:t>
            </w:r>
          </w:p>
        </w:tc>
        <w:tc>
          <w:tcPr>
            <w:tcW w:w="7015" w:type="dxa"/>
            <w:gridSpan w:val="2"/>
          </w:tcPr>
          <w:p w:rsidR="00DB019B" w:rsidRPr="00184C5B" w:rsidRDefault="00DB019B" w:rsidP="00184C5B">
            <w:pPr>
              <w:suppressAutoHyphens/>
              <w:snapToGrid w:val="0"/>
              <w:spacing w:after="0" w:line="240" w:lineRule="auto"/>
              <w:jc w:val="both"/>
              <w:rPr>
                <w:rFonts w:ascii="Arial" w:hAnsi="Arial" w:cs="Arial"/>
                <w:sz w:val="18"/>
                <w:szCs w:val="20"/>
                <w:lang w:eastAsia="ar-SA"/>
              </w:rPr>
            </w:pPr>
            <w:r w:rsidRPr="00184C5B">
              <w:rPr>
                <w:rFonts w:ascii="Arial" w:hAnsi="Arial" w:cs="Arial"/>
                <w:sz w:val="18"/>
                <w:szCs w:val="20"/>
                <w:lang w:eastAsia="ar-SA"/>
              </w:rPr>
              <w:t>Stopnie ochrony zapewnianej przez obudowy (Kod IP)</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19.</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60598-1: 1990</w:t>
            </w:r>
          </w:p>
        </w:tc>
        <w:tc>
          <w:tcPr>
            <w:tcW w:w="7015" w:type="dxa"/>
            <w:gridSpan w:val="2"/>
          </w:tcPr>
          <w:p w:rsidR="00DB019B" w:rsidRPr="00184C5B" w:rsidRDefault="00DB019B" w:rsidP="00184C5B">
            <w:pPr>
              <w:suppressAutoHyphens/>
              <w:snapToGrid w:val="0"/>
              <w:spacing w:after="0" w:line="240" w:lineRule="auto"/>
              <w:jc w:val="both"/>
              <w:rPr>
                <w:rFonts w:ascii="Arial" w:hAnsi="Arial" w:cs="Arial"/>
                <w:sz w:val="18"/>
                <w:szCs w:val="20"/>
                <w:lang w:eastAsia="ar-SA"/>
              </w:rPr>
            </w:pPr>
            <w:r w:rsidRPr="00184C5B">
              <w:rPr>
                <w:rFonts w:ascii="Arial" w:hAnsi="Arial" w:cs="Arial"/>
                <w:sz w:val="18"/>
                <w:szCs w:val="20"/>
                <w:lang w:eastAsia="ar-SA"/>
              </w:rPr>
              <w:t>Oprawy oświetleniowe. Wymagania ogólne i badania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20.</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PN-EN 60598-2:2003(U)</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Oprawy oświetleniowe - Wymagania szczegółowe - Oprawy oświetleniowe drogowe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21.</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PN-H-74200:1998</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Rury stalowe ze szwem, gwintowane </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22.</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PN-EN ISO 2808:2000</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 oznaczanie grubości powłoki</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23.</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PN-91/H-93010</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Stal. Kształtowniki walcowane na gorąco</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24.</w:t>
            </w:r>
          </w:p>
        </w:tc>
        <w:tc>
          <w:tcPr>
            <w:tcW w:w="2268"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PN-S-02205:1998</w:t>
            </w:r>
          </w:p>
        </w:tc>
        <w:tc>
          <w:tcPr>
            <w:tcW w:w="70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Roboty ziemne. Wymagania i badania</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10.2  Przepisy związane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4"/>
        </w:numPr>
        <w:tabs>
          <w:tab w:val="left" w:pos="720"/>
        </w:tabs>
        <w:suppressAutoHyphens/>
        <w:overflowPunct w:val="0"/>
        <w:autoSpaceDE w:val="0"/>
        <w:spacing w:after="0" w:line="240" w:lineRule="auto"/>
        <w:ind w:left="720" w:hanging="720"/>
        <w:jc w:val="both"/>
        <w:textAlignment w:val="baseline"/>
        <w:rPr>
          <w:rFonts w:ascii="Arial" w:hAnsi="Arial" w:cs="Arial"/>
          <w:sz w:val="18"/>
          <w:szCs w:val="20"/>
          <w:lang w:eastAsia="ar-SA"/>
        </w:rPr>
      </w:pPr>
      <w:r w:rsidRPr="00184C5B">
        <w:rPr>
          <w:rFonts w:ascii="Arial" w:hAnsi="Arial" w:cs="Arial"/>
          <w:sz w:val="18"/>
          <w:szCs w:val="20"/>
          <w:lang w:eastAsia="ar-SA"/>
        </w:rPr>
        <w:t>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p>
    <w:p w:rsidR="00DB019B" w:rsidRPr="00184C5B" w:rsidRDefault="00DB019B" w:rsidP="00184C5B">
      <w:pPr>
        <w:numPr>
          <w:ilvl w:val="0"/>
          <w:numId w:val="4"/>
        </w:numPr>
        <w:tabs>
          <w:tab w:val="left" w:pos="720"/>
        </w:tabs>
        <w:suppressAutoHyphens/>
        <w:overflowPunct w:val="0"/>
        <w:autoSpaceDE w:val="0"/>
        <w:spacing w:after="0" w:line="240" w:lineRule="auto"/>
        <w:ind w:left="720" w:hanging="720"/>
        <w:jc w:val="both"/>
        <w:textAlignment w:val="baseline"/>
        <w:rPr>
          <w:rFonts w:ascii="Arial" w:hAnsi="Arial" w:cs="Arial"/>
          <w:sz w:val="18"/>
          <w:szCs w:val="20"/>
          <w:lang w:eastAsia="ar-SA"/>
        </w:rPr>
      </w:pPr>
      <w:r w:rsidRPr="00184C5B">
        <w:rPr>
          <w:rFonts w:ascii="Arial" w:hAnsi="Arial" w:cs="Arial"/>
          <w:sz w:val="18"/>
          <w:szCs w:val="20"/>
          <w:lang w:eastAsia="ar-SA"/>
        </w:rPr>
        <w:t>Rozporządzenie Ministra Infrastruktury z dn. 11 sierpnia 2004 r. w sprawie sposobów deklarowania zgodności wyrobów budowlanych oraz sposobu znakowania ich znakiem budowlanym (Dz. U. nr 198, poz. 2041)</w:t>
      </w:r>
    </w:p>
    <w:p w:rsidR="00DB019B" w:rsidRPr="00184C5B" w:rsidRDefault="00DB019B" w:rsidP="00184C5B">
      <w:pPr>
        <w:numPr>
          <w:ilvl w:val="0"/>
          <w:numId w:val="4"/>
        </w:numPr>
        <w:tabs>
          <w:tab w:val="left" w:pos="720"/>
        </w:tabs>
        <w:suppressAutoHyphens/>
        <w:overflowPunct w:val="0"/>
        <w:autoSpaceDE w:val="0"/>
        <w:spacing w:after="0" w:line="240" w:lineRule="auto"/>
        <w:ind w:left="720" w:hanging="720"/>
        <w:jc w:val="both"/>
        <w:textAlignment w:val="baseline"/>
        <w:rPr>
          <w:rFonts w:ascii="Arial" w:hAnsi="Arial" w:cs="Arial"/>
          <w:sz w:val="18"/>
          <w:szCs w:val="20"/>
          <w:lang w:eastAsia="ar-SA"/>
        </w:rPr>
      </w:pPr>
      <w:r w:rsidRPr="00184C5B">
        <w:rPr>
          <w:rFonts w:ascii="Arial" w:hAnsi="Arial" w:cs="Arial"/>
          <w:sz w:val="18"/>
          <w:szCs w:val="20"/>
          <w:lang w:eastAsia="ar-SA"/>
        </w:rPr>
        <w:t>Rozporządzenie Ministra Infrastruktury z dn. 08 listopada 2004 r. w sprawie aprobat technicznych oraz jednostek organizacyjnych upoważnionych do ich wydawania (Dz. U. nr 249, poz. 2497)</w:t>
      </w:r>
    </w:p>
    <w:p w:rsidR="00DB019B" w:rsidRPr="00184C5B" w:rsidRDefault="00DB019B" w:rsidP="00184C5B">
      <w:pPr>
        <w:numPr>
          <w:ilvl w:val="0"/>
          <w:numId w:val="4"/>
        </w:numPr>
        <w:tabs>
          <w:tab w:val="left" w:pos="720"/>
        </w:tabs>
        <w:suppressAutoHyphens/>
        <w:overflowPunct w:val="0"/>
        <w:autoSpaceDE w:val="0"/>
        <w:spacing w:after="0" w:line="240" w:lineRule="auto"/>
        <w:ind w:left="720" w:hanging="720"/>
        <w:jc w:val="both"/>
        <w:textAlignment w:val="baseline"/>
        <w:rPr>
          <w:rFonts w:ascii="Arial" w:hAnsi="Arial" w:cs="Arial"/>
          <w:sz w:val="18"/>
          <w:szCs w:val="20"/>
          <w:lang w:eastAsia="ar-SA"/>
        </w:rPr>
      </w:pPr>
      <w:r w:rsidRPr="00184C5B">
        <w:rPr>
          <w:rFonts w:ascii="Arial" w:hAnsi="Arial" w:cs="Arial"/>
          <w:sz w:val="18"/>
          <w:szCs w:val="20"/>
          <w:lang w:eastAsia="ar-SA"/>
        </w:rPr>
        <w:t>CIE No. 39.2 1983 Recommendations for surface colours for visual signalling (Zalecenia dla barw powierzchniowych sygnalizacji wizualnej)</w:t>
      </w:r>
    </w:p>
    <w:p w:rsidR="00DB019B" w:rsidRPr="00184C5B" w:rsidRDefault="00DB019B" w:rsidP="00184C5B">
      <w:pPr>
        <w:numPr>
          <w:ilvl w:val="0"/>
          <w:numId w:val="4"/>
        </w:numPr>
        <w:tabs>
          <w:tab w:val="left" w:pos="720"/>
        </w:tabs>
        <w:suppressAutoHyphens/>
        <w:overflowPunct w:val="0"/>
        <w:autoSpaceDE w:val="0"/>
        <w:spacing w:after="0" w:line="240" w:lineRule="auto"/>
        <w:ind w:left="720" w:hanging="720"/>
        <w:jc w:val="both"/>
        <w:textAlignment w:val="baseline"/>
        <w:rPr>
          <w:rFonts w:ascii="Arial" w:hAnsi="Arial" w:cs="Arial"/>
          <w:sz w:val="18"/>
          <w:szCs w:val="20"/>
          <w:lang w:eastAsia="ar-SA"/>
        </w:rPr>
      </w:pPr>
      <w:r w:rsidRPr="00184C5B">
        <w:rPr>
          <w:rFonts w:ascii="Arial" w:hAnsi="Arial" w:cs="Arial"/>
          <w:sz w:val="18"/>
          <w:szCs w:val="20"/>
          <w:lang w:eastAsia="ar-SA"/>
        </w:rPr>
        <w:t>CIE No. 54 Retroreflection definition and measurement (Powierzchniowy współczynnik odblasku definicja                     i pomiary)</w:t>
      </w:r>
    </w:p>
    <w:p w:rsidR="00DB019B" w:rsidRPr="00184C5B" w:rsidRDefault="00DB019B" w:rsidP="00184C5B">
      <w:pPr>
        <w:numPr>
          <w:ilvl w:val="0"/>
          <w:numId w:val="4"/>
        </w:numPr>
        <w:tabs>
          <w:tab w:val="left" w:pos="720"/>
        </w:tabs>
        <w:suppressAutoHyphens/>
        <w:overflowPunct w:val="0"/>
        <w:autoSpaceDE w:val="0"/>
        <w:spacing w:after="0" w:line="240" w:lineRule="auto"/>
        <w:ind w:left="720" w:hanging="720"/>
        <w:jc w:val="both"/>
        <w:textAlignment w:val="baseline"/>
        <w:rPr>
          <w:rFonts w:ascii="Arial" w:hAnsi="Arial" w:cs="Arial"/>
          <w:sz w:val="18"/>
          <w:szCs w:val="20"/>
          <w:lang w:eastAsia="ar-SA"/>
        </w:rPr>
      </w:pPr>
      <w:r w:rsidRPr="00184C5B">
        <w:rPr>
          <w:rFonts w:ascii="Arial" w:hAnsi="Arial" w:cs="Arial"/>
          <w:sz w:val="18"/>
          <w:szCs w:val="20"/>
          <w:lang w:eastAsia="ar-SA"/>
        </w:rPr>
        <w:t>Ustawa z dnia 16 kwietnia 2004 r. o wyrobach budowlanych ( Dz. U. nr 92, poz. 881)</w:t>
      </w:r>
    </w:p>
    <w:p w:rsidR="00DB019B" w:rsidRPr="00184C5B" w:rsidRDefault="00DB019B" w:rsidP="00184C5B">
      <w:pPr>
        <w:numPr>
          <w:ilvl w:val="0"/>
          <w:numId w:val="4"/>
        </w:numPr>
        <w:tabs>
          <w:tab w:val="left" w:pos="720"/>
        </w:tabs>
        <w:suppressAutoHyphens/>
        <w:overflowPunct w:val="0"/>
        <w:autoSpaceDE w:val="0"/>
        <w:spacing w:after="0" w:line="240" w:lineRule="auto"/>
        <w:ind w:left="720" w:hanging="720"/>
        <w:jc w:val="both"/>
        <w:textAlignment w:val="baseline"/>
        <w:rPr>
          <w:rFonts w:ascii="Arial" w:hAnsi="Arial" w:cs="Arial"/>
          <w:sz w:val="18"/>
          <w:szCs w:val="20"/>
          <w:lang w:eastAsia="ar-SA"/>
        </w:rPr>
      </w:pPr>
      <w:r w:rsidRPr="00184C5B">
        <w:rPr>
          <w:rFonts w:ascii="Arial" w:hAnsi="Arial" w:cs="Arial"/>
          <w:sz w:val="18"/>
          <w:szCs w:val="20"/>
          <w:lang w:eastAsia="ar-SA"/>
        </w:rPr>
        <w:t>Stałe odblaskowe znaki drogowe i urządzenia bezpieczeństwa ruchu drogowego. Zalecenia IBDiM do udzielania aprobat technicznych nr Z/2005-03-009</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0"/>
          <w:numId w:val="20"/>
        </w:numPr>
        <w:tabs>
          <w:tab w:val="left" w:pos="0"/>
        </w:tabs>
        <w:suppressAutoHyphens/>
        <w:overflowPunct w:val="0"/>
        <w:autoSpaceDE w:val="0"/>
        <w:autoSpaceDN w:val="0"/>
        <w:adjustRightInd w:val="0"/>
        <w:spacing w:after="0" w:line="240" w:lineRule="auto"/>
        <w:jc w:val="right"/>
        <w:textAlignment w:val="baseline"/>
        <w:outlineLvl w:val="3"/>
        <w:rPr>
          <w:rFonts w:ascii="Arial" w:hAnsi="Arial"/>
          <w:b/>
          <w:bCs/>
          <w:sz w:val="28"/>
          <w:szCs w:val="28"/>
          <w:lang w:eastAsia="ar-SA"/>
        </w:rPr>
      </w:pPr>
      <w:r w:rsidRPr="00184C5B">
        <w:rPr>
          <w:rFonts w:ascii="Arial" w:hAnsi="Arial"/>
          <w:b/>
          <w:bCs/>
          <w:sz w:val="28"/>
          <w:szCs w:val="28"/>
          <w:lang w:eastAsia="ar-SA"/>
        </w:rPr>
        <w:t>D.07.06.01_zm</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OGRODZENIA DRÓG</w:t>
      </w:r>
    </w:p>
    <w:p w:rsidR="00DB019B" w:rsidRPr="00184C5B" w:rsidRDefault="00DB019B" w:rsidP="00184C5B">
      <w:pPr>
        <w:suppressAutoHyphens/>
        <w:overflowPunct w:val="0"/>
        <w:autoSpaceDE w:val="0"/>
        <w:spacing w:after="0" w:line="240" w:lineRule="auto"/>
        <w:jc w:val="center"/>
        <w:textAlignment w:val="baseline"/>
        <w:rPr>
          <w:rFonts w:ascii="Arial" w:hAnsi="Arial"/>
          <w:b/>
          <w:noProof/>
          <w:sz w:val="28"/>
          <w:szCs w:val="20"/>
          <w:lang w:eastAsia="ar-SA"/>
        </w:rPr>
      </w:pP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 WSTęP</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Przedmiotem niniejszej szczegółowej specyfikacji technicznej (SST) są wymagania dotyczące wykonania i odbioru robót związanych z wykonywaniem ogrodzeń dróg w ramach:</w:t>
      </w:r>
    </w:p>
    <w:tbl>
      <w:tblPr>
        <w:tblW w:w="0" w:type="auto"/>
        <w:tblInd w:w="8" w:type="dxa"/>
        <w:tblLayout w:type="fixed"/>
        <w:tblCellMar>
          <w:left w:w="0" w:type="dxa"/>
          <w:right w:w="0" w:type="dxa"/>
        </w:tblCellMar>
        <w:tblLook w:val="0000"/>
      </w:tblPr>
      <w:tblGrid>
        <w:gridCol w:w="9654"/>
      </w:tblGrid>
      <w:tr w:rsidR="00DB019B" w:rsidRPr="00B23E65" w:rsidTr="00220BAE">
        <w:tc>
          <w:tcPr>
            <w:tcW w:w="9654"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textAlignment w:val="baseline"/>
              <w:rPr>
                <w:rFonts w:ascii="Arial" w:hAnsi="Arial"/>
                <w:b/>
                <w:sz w:val="18"/>
                <w:szCs w:val="20"/>
                <w:lang w:eastAsia="ar-SA"/>
              </w:rPr>
            </w:pPr>
            <w:r w:rsidRPr="00184C5B">
              <w:rPr>
                <w:rFonts w:ascii="Arial" w:hAnsi="Arial"/>
                <w:b/>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1.2. Zakres stosowania SST</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Szczegółowa Specyfikacja Techniczna jest stosowana jako dokument przetargowy i kontraktowy przy zlecaniu                   i realizacji robót wymienionych w punkcie 1.1.</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1.3.1. </w:t>
      </w:r>
      <w:r w:rsidRPr="00184C5B">
        <w:rPr>
          <w:rFonts w:ascii="Arial" w:hAnsi="Arial"/>
          <w:sz w:val="18"/>
          <w:szCs w:val="20"/>
          <w:lang w:eastAsia="ar-SA"/>
        </w:rPr>
        <w:t>Zakres stosowania ogrodzeń dróg</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Ogrodzenie dróg jest środkiem zabezpieczającym drogę przed zakłóceniami ruchu, które mogą powstać na skutek wtargnięcia z bezpośredniego jej otoczenia - ludzi, zwierząt lub pojazdów. Im droga jest wyższej klasy technicznej, tym wymaga większej kontroli dostępu do niej w celu zapewnienia pełnego zabezpieczenia przed  wszelkimi formami zaburzenia ruchu.</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1.3.2. </w:t>
      </w:r>
      <w:r w:rsidRPr="00184C5B">
        <w:rPr>
          <w:rFonts w:ascii="Arial" w:hAnsi="Arial"/>
          <w:sz w:val="18"/>
          <w:szCs w:val="20"/>
          <w:lang w:eastAsia="ar-SA"/>
        </w:rPr>
        <w:t>Rodzaje ogrodzeń dróg</w:t>
      </w:r>
    </w:p>
    <w:p w:rsidR="00DB019B" w:rsidRPr="00184C5B" w:rsidRDefault="00DB019B" w:rsidP="00184C5B">
      <w:pPr>
        <w:suppressAutoHyphens/>
        <w:overflowPunct w:val="0"/>
        <w:autoSpaceDE w:val="0"/>
        <w:autoSpaceDN w:val="0"/>
        <w:adjustRightInd w:val="0"/>
        <w:spacing w:after="0" w:line="240" w:lineRule="auto"/>
        <w:jc w:val="both"/>
        <w:textAlignment w:val="baseline"/>
        <w:rPr>
          <w:rFonts w:ascii="Arial" w:hAnsi="Arial"/>
          <w:i/>
          <w:sz w:val="18"/>
          <w:szCs w:val="20"/>
          <w:lang w:eastAsia="pl-PL"/>
        </w:rPr>
      </w:pPr>
      <w:r w:rsidRPr="00184C5B">
        <w:rPr>
          <w:rFonts w:ascii="Arial" w:hAnsi="Arial"/>
          <w:i/>
          <w:sz w:val="18"/>
          <w:szCs w:val="20"/>
          <w:lang w:eastAsia="pl-PL"/>
        </w:rPr>
        <w:t xml:space="preserve">Niniejsza SST dotyczy wykonania ogrodzenia, jego elementów (brama, furtka) oraz bramy wjazdowej przesuwnej przewidzianych do zastosowania przy realizacji niniejszej inwestycji.  </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Szczegółowy zakres robót objętych płatnością obejmuje:</w:t>
      </w:r>
    </w:p>
    <w:tbl>
      <w:tblPr>
        <w:tblW w:w="0" w:type="auto"/>
        <w:tblInd w:w="8" w:type="dxa"/>
        <w:tblLayout w:type="fixed"/>
        <w:tblCellMar>
          <w:left w:w="0" w:type="dxa"/>
          <w:right w:w="0" w:type="dxa"/>
        </w:tblCellMar>
        <w:tblLook w:val="0000"/>
      </w:tblPr>
      <w:tblGrid>
        <w:gridCol w:w="8364"/>
        <w:gridCol w:w="1290"/>
      </w:tblGrid>
      <w:tr w:rsidR="00DB019B" w:rsidRPr="00B23E65" w:rsidTr="00220BAE">
        <w:tc>
          <w:tcPr>
            <w:tcW w:w="8364" w:type="dxa"/>
            <w:tcBorders>
              <w:top w:val="single" w:sz="6" w:space="0" w:color="000000"/>
              <w:left w:val="single" w:sz="6" w:space="0" w:color="000000"/>
              <w:bottom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zakres rzeczowo-ilościowy zgodny z przedmiarem robót</w:t>
            </w:r>
          </w:p>
        </w:tc>
        <w:tc>
          <w:tcPr>
            <w:tcW w:w="1290"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1.4. Określenia podstawowe</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1.4.1. </w:t>
      </w:r>
      <w:r w:rsidRPr="00184C5B">
        <w:rPr>
          <w:rFonts w:ascii="Arial" w:hAnsi="Arial"/>
          <w:sz w:val="18"/>
          <w:szCs w:val="20"/>
          <w:lang w:eastAsia="ar-SA"/>
        </w:rPr>
        <w:t>Droga technologiczna - pas terenu, położony  między krawędzią nasypu lub wykopu a ogrodzeniem drogi, pozwalający na mechaniczną obsługę skarp i urządzeń drogowych. Szerokość drogi technologicznej zwykle wynosi 3 m, a jej geometria pozioma i pionowa powinna zapewnić poruszanie się sprzętu utrzymaniowego z prędkością 10 km/h, przy największym pochyleniu stoku do 15</w:t>
      </w:r>
      <w:r w:rsidRPr="00184C5B">
        <w:rPr>
          <w:rFonts w:ascii="Arial" w:hAnsi="Arial"/>
          <w:sz w:val="18"/>
          <w:szCs w:val="20"/>
          <w:vertAlign w:val="superscript"/>
          <w:lang w:eastAsia="ar-SA"/>
        </w:rPr>
        <w:t>o</w:t>
      </w:r>
      <w:r w:rsidRPr="00184C5B">
        <w:rPr>
          <w:rFonts w:ascii="Arial" w:hAnsi="Arial"/>
          <w:sz w:val="18"/>
          <w:szCs w:val="20"/>
          <w:lang w:eastAsia="ar-SA"/>
        </w:rPr>
        <w:t>.</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1.4.2. </w:t>
      </w:r>
      <w:r w:rsidRPr="00184C5B">
        <w:rPr>
          <w:rFonts w:ascii="Arial" w:hAnsi="Arial"/>
          <w:sz w:val="18"/>
          <w:szCs w:val="20"/>
          <w:lang w:eastAsia="ar-SA"/>
        </w:rPr>
        <w:t>Wysokość ogrodzenia - odległość między poziomem terenu a najwyższym punktem ogrodzenia. W przypadku lokalizacji ogrodzenia na stoku, wysokość tę określa się w odległości 0,5 m od osi ogrodzenia, w kierunku od drogi (jak na szkicu: h</w:t>
      </w:r>
      <w:r w:rsidRPr="00184C5B">
        <w:rPr>
          <w:rFonts w:ascii="Arial" w:hAnsi="Arial"/>
          <w:sz w:val="18"/>
          <w:szCs w:val="20"/>
          <w:vertAlign w:val="subscript"/>
          <w:lang w:eastAsia="ar-SA"/>
        </w:rPr>
        <w:t>min</w:t>
      </w:r>
      <w:r w:rsidRPr="00184C5B">
        <w:rPr>
          <w:rFonts w:ascii="Arial" w:hAnsi="Arial"/>
          <w:sz w:val="18"/>
          <w:szCs w:val="20"/>
          <w:lang w:eastAsia="ar-SA"/>
        </w:rPr>
        <w:t>).</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p>
    <w:p w:rsidR="00DB019B" w:rsidRPr="00184C5B" w:rsidRDefault="00DB019B" w:rsidP="00184C5B">
      <w:pPr>
        <w:framePr w:hSpace="141" w:wrap="around" w:vAnchor="text" w:hAnchor="text" w:x="3119" w:y="-11"/>
        <w:suppressAutoHyphens/>
        <w:overflowPunct w:val="0"/>
        <w:autoSpaceDE w:val="0"/>
        <w:spacing w:after="0" w:line="240" w:lineRule="auto"/>
        <w:jc w:val="both"/>
        <w:textAlignment w:val="baseline"/>
        <w:rPr>
          <w:rFonts w:ascii="Arial" w:hAnsi="Arial"/>
          <w:sz w:val="18"/>
          <w:szCs w:val="20"/>
          <w:lang w:eastAsia="ar-SA"/>
        </w:rPr>
      </w:pPr>
      <w:r w:rsidRPr="0005068C">
        <w:rPr>
          <w:rFonts w:ascii="Times New Roman" w:hAnsi="Times New Roman"/>
          <w:noProof/>
          <w:sz w:val="20"/>
          <w:szCs w:val="20"/>
          <w:lang w:eastAsia="pl-PL"/>
        </w:rPr>
        <w:pict>
          <v:shape id="Obraz 12" o:spid="_x0000_i1045" type="#_x0000_t75" style="width:290.25pt;height:204.75pt;visibility:visible">
            <v:imagedata r:id="rId30" o:title=""/>
          </v:shape>
        </w:pic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1.4.3. </w:t>
      </w:r>
      <w:r w:rsidRPr="00184C5B">
        <w:rPr>
          <w:rFonts w:ascii="Arial" w:hAnsi="Arial"/>
          <w:sz w:val="18"/>
          <w:szCs w:val="20"/>
          <w:lang w:eastAsia="ar-SA"/>
        </w:rPr>
        <w:t xml:space="preserve">Pozostałe określenia podstawowe są zgodne z obowiązującymi, odpowiednimi polskimi normami i z definicjami podanymi w SST D-M-00.00.00 „Wymagania ogólne” pkt 1.4. </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1.5.1. </w:t>
      </w:r>
      <w:r w:rsidRPr="00184C5B">
        <w:rPr>
          <w:rFonts w:ascii="Arial" w:hAnsi="Arial"/>
          <w:sz w:val="18"/>
          <w:szCs w:val="20"/>
          <w:lang w:eastAsia="ar-SA"/>
        </w:rPr>
        <w:t>Przepisy ogólne</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robót podano w SST D-M-00.00.00 „Wymagania ogólne” pkt 1.5.</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1.5.2. </w:t>
      </w:r>
      <w:r w:rsidRPr="00184C5B">
        <w:rPr>
          <w:rFonts w:ascii="Arial" w:hAnsi="Arial"/>
          <w:sz w:val="18"/>
          <w:szCs w:val="20"/>
          <w:lang w:eastAsia="ar-SA"/>
        </w:rPr>
        <w:t>Ogólne zasady wykonywania ogrodzeń</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Ogrodzenia drogi należy wykonać zgodnie z dokumentacją projektową lub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Jeśli w dokumentacji projektowej nie podano ustaleń dotyczących wykonania ogrodzenia lub pewnych jego elementów, to ogrodzenie powinno spełniać następujące warunki: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 w zakresie lokalizacji ogrodzenia</w:t>
      </w:r>
    </w:p>
    <w:p w:rsidR="00DB019B" w:rsidRPr="00184C5B" w:rsidRDefault="00DB019B" w:rsidP="00184C5B">
      <w:pPr>
        <w:numPr>
          <w:ilvl w:val="0"/>
          <w:numId w:val="111"/>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Ogrodzenie należy zlokalizować w pasie szerokości 0,75 m, licząc od granicy pasa drogowego do wewnątrz tego pasa. Jeśli w granicach pasa drogowego znajdują się ogólnodostępne drogi zbiorcze, ogrodzenie powinno być zlokalizowane pomiędzy drogą główną a drogą zbiorczą. Ogrodzenie może tworzyć linię prostą w stosunku do granicy pasa drogowego.</w:t>
      </w:r>
    </w:p>
    <w:p w:rsidR="00DB019B" w:rsidRPr="00184C5B" w:rsidRDefault="00DB019B" w:rsidP="00184C5B">
      <w:pPr>
        <w:numPr>
          <w:ilvl w:val="0"/>
          <w:numId w:val="111"/>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Ogrodzenie powinno stanowić szczelną barierę na całej długości drogi, z tym, że musi znajdować się zawsze poza wymaganym polem widoczności z drogi.</w:t>
      </w:r>
    </w:p>
    <w:p w:rsidR="00DB019B" w:rsidRPr="00184C5B" w:rsidRDefault="00DB019B" w:rsidP="00184C5B">
      <w:pPr>
        <w:numPr>
          <w:ilvl w:val="0"/>
          <w:numId w:val="111"/>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Lokalizacja ogrodzenia powinna uwzględniać obowiązujące przepisy budowlane oraz potrzeby służby utrzymaniowej drogi, umożliwiając m.in. mechaniczną obsługę skarp i urządzeń drogowych (dotyczy ew. pozostawienia pasa terenu na drogę technologiczną).</w:t>
      </w:r>
    </w:p>
    <w:p w:rsidR="00DB019B" w:rsidRPr="00184C5B" w:rsidRDefault="00DB019B" w:rsidP="00184C5B">
      <w:pPr>
        <w:numPr>
          <w:ilvl w:val="0"/>
          <w:numId w:val="111"/>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Najmniejsza odległość ogrodzenia od krawędzi nasypu, przeciwskarpy rowu lub wykopu i innych urządzeń towarzyszących drodze, powinna wynosić co najmniej 0,75 m. Spełnienie tego warunku może wymagać odpowiedniego poszerzenia pasa drogowego.</w:t>
      </w:r>
    </w:p>
    <w:p w:rsidR="00DB019B" w:rsidRPr="00184C5B" w:rsidRDefault="00DB019B" w:rsidP="00184C5B">
      <w:pPr>
        <w:numPr>
          <w:ilvl w:val="0"/>
          <w:numId w:val="111"/>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Jeśli ogrodzenie stosuje się tylko na części drogi, tj. na odcinkach, na które mogą przedostawać się ludzie i zwierzęta, to należy je przedłużyć poza tereny stanowiące bezpośrednie zagrożenie o 500 m dla terenów leśnych i o 200 m dla terenów rolnych i zabudowań.</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 w zakresie wysokości ogrodzenia</w:t>
      </w:r>
    </w:p>
    <w:p w:rsidR="00DB019B" w:rsidRPr="00184C5B" w:rsidRDefault="00DB019B" w:rsidP="00184C5B">
      <w:pPr>
        <w:numPr>
          <w:ilvl w:val="0"/>
          <w:numId w:val="11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Podstawowa wysokość ogrodzenia wynosi 1,50 m. Wysokość tę przyjmuje się także na terenach występowania drobnej zwierzyny oraz zwierząt domowych i saren.</w:t>
      </w:r>
    </w:p>
    <w:p w:rsidR="00DB019B" w:rsidRPr="00184C5B" w:rsidRDefault="00DB019B" w:rsidP="00184C5B">
      <w:pPr>
        <w:numPr>
          <w:ilvl w:val="0"/>
          <w:numId w:val="11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terenach występowania jeleni i danieli wysokość ogrodzenia przyjmuje się 2,25 m.</w:t>
      </w:r>
    </w:p>
    <w:p w:rsidR="00DB019B" w:rsidRPr="00184C5B" w:rsidRDefault="00DB019B" w:rsidP="00184C5B">
      <w:pPr>
        <w:numPr>
          <w:ilvl w:val="0"/>
          <w:numId w:val="112"/>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 obszarach sezonowej migracji zwierząt dzikich o znacznej skoczności wysokość ogrodzenia przyjmuje się 2,75 m, z tym, że górny odcinek ogrodzenia długości 0,50 m jest zagięty w stronę obszaru, na którym przebywają zwierzęta (przykład podano w załączniku 11.1, pkt 11.1.6.b).</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 w zakresie szczelności ogrodzenia</w:t>
      </w:r>
    </w:p>
    <w:p w:rsidR="00DB019B" w:rsidRPr="00184C5B" w:rsidRDefault="00DB019B" w:rsidP="00184C5B">
      <w:pPr>
        <w:numPr>
          <w:ilvl w:val="0"/>
          <w:numId w:val="113"/>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Ogrodzenie powinno stanowić szczelną przeszkodę dla wszystkich gatunków zwierząt występujących w danym rejonie. W tym celu wielkość oczek ogrodzenia powinna być taka, aby uniemożliwiała przedostawanie się zwierząt na drogę (np. min. 5 cm - według przykładów na rysunkach).</w:t>
      </w:r>
    </w:p>
    <w:p w:rsidR="00DB019B" w:rsidRPr="00184C5B" w:rsidRDefault="00DB019B" w:rsidP="00184C5B">
      <w:pPr>
        <w:numPr>
          <w:ilvl w:val="0"/>
          <w:numId w:val="113"/>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Ogrodzenie powinno dokładnie przylegać do terenu. Spód ogrodzenia nie powinien  być położony wyżej niż 5 cm nad terenem.</w:t>
      </w:r>
    </w:p>
    <w:p w:rsidR="00DB019B" w:rsidRPr="00184C5B" w:rsidRDefault="00DB019B" w:rsidP="00184C5B">
      <w:pPr>
        <w:numPr>
          <w:ilvl w:val="0"/>
          <w:numId w:val="113"/>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Ogrodzenie przechodzące nad rowem powinno być tak rozwiązane, żeby pod nim nie mogły przedostawać się dzieci lub zwierzęta (można to wykonać np. zakładając kilka drutów kolczastych lub uchylną klapę z siatki, względnie przedłużając przepust poza ogrodzenie. Przykłady podano w załączniku 11.1, pkt 11.1.7).</w:t>
      </w:r>
    </w:p>
    <w:p w:rsidR="00DB019B" w:rsidRPr="00184C5B" w:rsidRDefault="00DB019B" w:rsidP="00184C5B">
      <w:pPr>
        <w:numPr>
          <w:ilvl w:val="0"/>
          <w:numId w:val="113"/>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przypadkach wyjątkowych, gdy nie ma możliwości zlokalizowania ogrodzenia według zasady podanej w punkcie 1.5.2 a) 4 (tj. w odległości 0,75 m od krawędzi nasypu lub wykopu) i ogrodzenie musi być zlokalizowane na stoku, to należy wykonać rów skarpowy, od strony dopływu wody, który zapobiega powstawaniu erozji gruntu pod ogrodzeniem. Należy zapewnić odprowadzenie wody z rowu stokowego w sposób zgodny z zasadami hydrologii.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 w zakresie dostępności do drogi przez bramy i furtki</w:t>
      </w:r>
    </w:p>
    <w:p w:rsidR="00DB019B" w:rsidRPr="00184C5B" w:rsidRDefault="00DB019B" w:rsidP="00184C5B">
      <w:pPr>
        <w:numPr>
          <w:ilvl w:val="0"/>
          <w:numId w:val="114"/>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Bramy i furtki w ogrodzeniu należy wykonywać w miejscach potrzebnych do korzystania przez:</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służbę utrzymania drogi,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personel obsługi linii telekomunikacyjnych, energetycznych, rurowych itp. przecinających drogę, których elementy, jak słupy lub studzienki, znajdują się na pasie drogowym,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inne uprawnione osoby, np. personel zatrudniony w miejscach obsługi podróżnych,</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użytkowników drogi (wyjścia awaryjne).</w:t>
      </w:r>
    </w:p>
    <w:p w:rsidR="00DB019B" w:rsidRPr="00184C5B" w:rsidRDefault="00DB019B" w:rsidP="00184C5B">
      <w:pPr>
        <w:numPr>
          <w:ilvl w:val="0"/>
          <w:numId w:val="114"/>
        </w:numPr>
        <w:tabs>
          <w:tab w:val="left" w:pos="566"/>
        </w:tabs>
        <w:suppressAutoHyphens/>
        <w:overflowPunct w:val="0"/>
        <w:autoSpaceDE w:val="0"/>
        <w:autoSpaceDN w:val="0"/>
        <w:adjustRightInd w:val="0"/>
        <w:spacing w:after="0" w:line="240" w:lineRule="auto"/>
        <w:ind w:left="566"/>
        <w:jc w:val="both"/>
        <w:textAlignment w:val="baseline"/>
        <w:rPr>
          <w:rFonts w:ascii="Arial" w:hAnsi="Arial"/>
          <w:sz w:val="18"/>
          <w:szCs w:val="20"/>
          <w:lang w:eastAsia="ar-SA"/>
        </w:rPr>
      </w:pPr>
      <w:r w:rsidRPr="00184C5B">
        <w:rPr>
          <w:rFonts w:ascii="Arial" w:hAnsi="Arial"/>
          <w:sz w:val="18"/>
          <w:szCs w:val="20"/>
          <w:lang w:eastAsia="ar-SA"/>
        </w:rPr>
        <w:t>Bramy i furtki powinny odpowiadać typem i konstrukcją rodzajowi ogrodzenia zastosowanego wzdłuż drogi (przykład bramy i furtki z siatki podano w załączniku 11.1, pkt 11.1.5).</w:t>
      </w:r>
    </w:p>
    <w:p w:rsidR="00DB019B" w:rsidRPr="00184C5B" w:rsidRDefault="00DB019B" w:rsidP="00184C5B">
      <w:pPr>
        <w:numPr>
          <w:ilvl w:val="0"/>
          <w:numId w:val="114"/>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na bramy i furtki powinny spełniać wymagania przewidziane dla elementów ogrodzenia.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e) w zakresie trwałości ogrodzenia</w:t>
      </w:r>
    </w:p>
    <w:p w:rsidR="00DB019B" w:rsidRPr="00184C5B" w:rsidRDefault="00DB019B" w:rsidP="00184C5B">
      <w:pPr>
        <w:numPr>
          <w:ilvl w:val="0"/>
          <w:numId w:val="11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Ogrodzenia powinny zachowywać trwałość co najmniej przez 15 lat. W związku z tym metalowe elementy ogrodzenia powinny być zabezpieczone antykorozyjnie przez powłoki cynkowe lub inne powłoki zaakceptowane przez Inżyniera.</w:t>
      </w:r>
    </w:p>
    <w:p w:rsidR="00DB019B" w:rsidRPr="00184C5B" w:rsidRDefault="00DB019B" w:rsidP="00184C5B">
      <w:pPr>
        <w:numPr>
          <w:ilvl w:val="0"/>
          <w:numId w:val="11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Samodzielnie pracujące sekcje ogrodzenia powinny stanowić odcinki nie dłuższe jak 150 m, z tym, że na terenach występowania zwierzyny zaleca się, aby długość sekcji wynosiła około 50 m. Granicę sekcji powinny stanowić słupki wzmocnione skośnymi podporami w płaszczyźnie pracy ogrodzenia.</w:t>
      </w:r>
    </w:p>
    <w:p w:rsidR="00DB019B" w:rsidRPr="00184C5B" w:rsidRDefault="00DB019B" w:rsidP="00184C5B">
      <w:pPr>
        <w:numPr>
          <w:ilvl w:val="0"/>
          <w:numId w:val="11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Należy zapewnić rozwiązania utrudniające osłabienie konstrukcji ogrodzenia. Na przykład na terenach hodowlanych i wypasu zwierząt domowych zaleca się wykonywanie na ogrodzeniu linek z drutu kolczastego, zapobiegających ocieraniu się zwierząt  o ogrodzenie (przykład podano w załączniku 11.1, pkt 11.1.6.a).</w:t>
      </w:r>
    </w:p>
    <w:p w:rsidR="00DB019B" w:rsidRPr="00184C5B" w:rsidRDefault="00DB019B" w:rsidP="00184C5B">
      <w:pPr>
        <w:numPr>
          <w:ilvl w:val="0"/>
          <w:numId w:val="115"/>
        </w:numPr>
        <w:tabs>
          <w:tab w:val="left" w:pos="283"/>
        </w:tabs>
        <w:suppressAutoHyphens/>
        <w:overflowPunct w:val="0"/>
        <w:autoSpaceDE w:val="0"/>
        <w:autoSpaceDN w:val="0"/>
        <w:adjustRightInd w:val="0"/>
        <w:spacing w:after="12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Ogrodzenie powinno być łatwo wymienialne w celu ułatwienia naprawy uszkodzeń lub potrzeby demontażu na przewidywanych przejazdach awaryjnych.</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2. materiały</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2.2. Rodzaje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Materiałami stosowanymi przy wykonaniu ogrodzeń, objętych niniejszą SST, są: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kształtowniki stalowe o profilu zamkniętym,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deski impregnowane o nieregularnym  kształcie jako element wypełnienia pól ogrodzenia,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słupki metalowe i elementy metalowe połączeniowe,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słupki drewniane ogrodzenia,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systemowe elementy bramowe,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fundamenty prefabrykowane pod słupki,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do wykonania fundamentów betonowych „na mokro”.</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2.3. Wymagania dla materiałów</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ar-SA"/>
        </w:rPr>
      </w:pPr>
      <w:r w:rsidRPr="00184C5B">
        <w:rPr>
          <w:rFonts w:ascii="Arial" w:hAnsi="Arial"/>
          <w:b/>
          <w:i/>
          <w:sz w:val="18"/>
          <w:szCs w:val="20"/>
          <w:lang w:eastAsia="ar-SA"/>
        </w:rPr>
        <w:t xml:space="preserve">2.3.1. </w:t>
      </w:r>
      <w:r w:rsidRPr="00184C5B">
        <w:rPr>
          <w:rFonts w:ascii="Arial" w:hAnsi="Arial"/>
          <w:i/>
          <w:sz w:val="18"/>
          <w:szCs w:val="20"/>
          <w:lang w:eastAsia="ar-SA"/>
        </w:rPr>
        <w:t>Ogrodzenie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ar-SA"/>
        </w:rPr>
      </w:pPr>
      <w:r w:rsidRPr="00184C5B">
        <w:rPr>
          <w:rFonts w:ascii="Arial" w:hAnsi="Arial"/>
          <w:i/>
          <w:sz w:val="18"/>
          <w:szCs w:val="20"/>
          <w:lang w:eastAsia="ar-SA"/>
        </w:rPr>
        <w:t>Przewidziano wykonanie ogrodzenia oraz wypełnienia ram bramy i furtki z desek sosnowych struganych                               o nieregularnym kształcie grub.32mm i szer. 20-30cm.  Rozstaw słupków drewnianych 10x10cm ogrodzenia, co 2,0m.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pl-PL"/>
        </w:rPr>
      </w:pPr>
      <w:r w:rsidRPr="00184C5B">
        <w:rPr>
          <w:rFonts w:ascii="Arial" w:hAnsi="Arial"/>
          <w:i/>
          <w:sz w:val="18"/>
          <w:szCs w:val="20"/>
          <w:lang w:eastAsia="pl-PL"/>
        </w:rPr>
        <w:t>Wysokość ogrodzenia 1,20. Słupki ogrodzenia osadzone na gotowych elementach kotwiących ocynkowanych ogniowo z blach grub.2mm. Elementy kotwiące osadzone w punktowych fundamentach betonowych z betonu C16/20 o wym.30x30x75cm. Elementy drewniane powinny być zaimpregnowane ciśnieniowo i pomalowane dwukrotnie lazurobejcą  Do montażu desek ogrodzenia używać wkręty hartowane do drewna z powłoką ocynkowaną (ocynk żółty) i łbem stożkowym o wymiarach 4x70mm.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ar-SA"/>
        </w:rPr>
      </w:pPr>
      <w:r w:rsidRPr="00184C5B">
        <w:rPr>
          <w:rFonts w:ascii="Arial" w:hAnsi="Arial"/>
          <w:i/>
          <w:sz w:val="18"/>
          <w:szCs w:val="20"/>
          <w:lang w:eastAsia="ar-SA"/>
        </w:rPr>
        <w:t xml:space="preserve"> </w:t>
      </w:r>
      <w:r w:rsidRPr="00184C5B">
        <w:rPr>
          <w:rFonts w:ascii="Arial" w:hAnsi="Arial"/>
          <w:b/>
          <w:i/>
          <w:sz w:val="18"/>
          <w:szCs w:val="20"/>
          <w:lang w:eastAsia="ar-SA"/>
        </w:rPr>
        <w:t xml:space="preserve">2.3.2. </w:t>
      </w:r>
      <w:r w:rsidRPr="00184C5B">
        <w:rPr>
          <w:rFonts w:ascii="Arial" w:hAnsi="Arial"/>
          <w:i/>
          <w:sz w:val="18"/>
          <w:szCs w:val="20"/>
          <w:lang w:eastAsia="ar-SA"/>
        </w:rPr>
        <w:t xml:space="preserve">Brama dwuskrzydłowa </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pl-PL"/>
        </w:rPr>
      </w:pPr>
      <w:r w:rsidRPr="00184C5B">
        <w:rPr>
          <w:rFonts w:ascii="Arial" w:hAnsi="Arial"/>
          <w:i/>
          <w:sz w:val="18"/>
          <w:szCs w:val="20"/>
          <w:lang w:eastAsia="pl-PL"/>
        </w:rPr>
        <w:t>Przewidziano wymianę istniejącej bramy drewnianej –sztachetowej na nową dwuskrzydłową osadzoną na ramie z profili stalowych zamkniętych 60x60x3mm. Szerokość bramy w świetle 5,0m. Wysokość 1,70m. Wypełnienie skrzydeł bramy z desek sosnowych struganych o nieregularnym kształcie grub.32mm i szer. 20-30cm. Brama powinna być wyposażona w zamek patentowy z klamką lub zasuwę z kłódką. Elementy stalowe musza być ocynkowane ogniowo i pomalowane proszkowo. Do montażu bramy użyć śrub nierdzewnych z łbem sześciokątnym z gwintem M10 długości 100mm oraz nakrętkami M10.</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ar-SA"/>
        </w:rPr>
      </w:pPr>
      <w:r w:rsidRPr="00184C5B">
        <w:rPr>
          <w:rFonts w:ascii="Arial" w:hAnsi="Arial"/>
          <w:b/>
          <w:i/>
          <w:sz w:val="18"/>
          <w:szCs w:val="20"/>
          <w:lang w:eastAsia="ar-SA"/>
        </w:rPr>
        <w:t xml:space="preserve">2.3.3. </w:t>
      </w:r>
      <w:r w:rsidRPr="00184C5B">
        <w:rPr>
          <w:rFonts w:ascii="Arial" w:hAnsi="Arial"/>
          <w:i/>
          <w:sz w:val="18"/>
          <w:szCs w:val="20"/>
          <w:lang w:eastAsia="ar-SA"/>
        </w:rPr>
        <w:t xml:space="preserve">Furtka </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ar-SA"/>
        </w:rPr>
      </w:pPr>
      <w:r w:rsidRPr="00184C5B">
        <w:rPr>
          <w:rFonts w:ascii="Arial" w:hAnsi="Arial"/>
          <w:i/>
          <w:sz w:val="18"/>
          <w:szCs w:val="20"/>
          <w:lang w:eastAsia="ar-SA"/>
        </w:rPr>
        <w:t>Przewidziano montaż furtki wykonanej z profili stalowych zamkniętych 60x60x3mm. Szerokość furtki w świetle 1,5m. Wysokość 1,20m. Wypełnienie furtki z desek sosnowych struganych o nieregularnym kształcie grub.32mm i szer. 20-30cm. Furtka powinna być wyposażona w zamek patentowy z klamką. Elementy stalowe musza być ocynkowane ogniowo i pomalowane proszkowo. Do montażu furtki użyć śrub nierdzewnych z łbem sześciokątnym z gwintem M10 długości 100mm oraz nakrętkami M10. Furtka osadzona zostanie na 2 słupkach stalowych 100x100mm osadzonych            w fundamentach betonowym z betonu C16/20 o wym.30x30x75cm.</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ar-SA"/>
        </w:rPr>
      </w:pPr>
      <w:r w:rsidRPr="00184C5B">
        <w:rPr>
          <w:rFonts w:ascii="Arial" w:hAnsi="Arial"/>
          <w:b/>
          <w:i/>
          <w:sz w:val="18"/>
          <w:szCs w:val="20"/>
          <w:lang w:eastAsia="ar-SA"/>
        </w:rPr>
        <w:t xml:space="preserve">2.3.4. </w:t>
      </w:r>
      <w:r w:rsidRPr="00184C5B">
        <w:rPr>
          <w:rFonts w:ascii="Arial" w:hAnsi="Arial"/>
          <w:i/>
          <w:sz w:val="18"/>
          <w:szCs w:val="20"/>
          <w:lang w:eastAsia="ar-SA"/>
        </w:rPr>
        <w:t xml:space="preserve">Brama wjazdowa przesuwna - systemowa </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i/>
          <w:sz w:val="18"/>
          <w:szCs w:val="20"/>
          <w:lang w:eastAsia="pl-PL"/>
        </w:rPr>
      </w:pPr>
      <w:r w:rsidRPr="00184C5B">
        <w:rPr>
          <w:rFonts w:ascii="Arial" w:hAnsi="Arial"/>
          <w:i/>
          <w:sz w:val="18"/>
          <w:szCs w:val="20"/>
          <w:lang w:eastAsia="pl-PL"/>
        </w:rPr>
        <w:t>Przewidziano wymianę istniejącej bramy drewnianej –sztachetowej dwuskrzydłowej wraz z częściowym demontażem             i odtworzeniem ogrodzenia z siatki stalowej na bramę przesuwną, samonośną zawieszoną wysięgnikowo nad wjazdem         z napędem elektrycznym. Szerokość bramy w świetle 6,0m, wysokość samej bramy 1,50m. Szczegółowe dane dotyczące elementów wyposażenia bramy oraz zakresu robót związanych z wykonaniem jej zasilania elektrycznego opisano w dokumentacji projektowej oraz SST D.01.03.02_zm Przebudowa kablowych linii energetycznych przy przebudowie i budowie dróg.</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i/>
          <w:sz w:val="18"/>
          <w:szCs w:val="20"/>
          <w:lang w:eastAsia="ar-SA"/>
        </w:rPr>
      </w:pPr>
      <w:r w:rsidRPr="00184C5B">
        <w:rPr>
          <w:rFonts w:ascii="Arial" w:hAnsi="Arial"/>
          <w:i/>
          <w:sz w:val="18"/>
          <w:szCs w:val="20"/>
          <w:lang w:eastAsia="ar-SA"/>
        </w:rPr>
        <w:t>2.3.5.1. Wymagania dla rur</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Rury powinny odpowiadać wymaganiom PN-H-74219 [10], PN-H-74220 [11] lub innej zaakceptowanej przez Inżyniera.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Powierzchnia zewnętrzna i wewnętrzna rur nie powinna wykazywać wad w postaci łusek, pęknięć, zawalcowań                      i naderwań. Dopuszczalne są nieznaczne nierówności, pojedyncze rysy wynikające z procesu wytwarzania, mieszczące się w granicach dopuszczalnych odchyłek wymiarowych.</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Końce rur powinny być obcięte równo i prostopadle do osi rury.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Pożądane jest, aby rury były dostarczane o:</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długościach dokładnych, zgodnych z zamówieniem; z dopuszczalną odchyłką + 10 mm,</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długościach wielokrotnych w stosunku do zamówionych długości dokładnych poniżej 3 m z naddatkiem 5 mm na każde cięcie i z dopuszczalną odchyłką dla całej długości wielokrotnej, jak dla długości dokładnych.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Rury powinny być proste. Dopuszczalne miejscowe odchylenia od prostej nie powinny przekraczać 1,5 mm na 1 m długości rury.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Rury powinny być wykonane ze stali w gatunkach dopuszczonych przez normy (np. R55, R65, 18G2A): PN-H-84023-07 [16], PN-H-84018 [13], PN-H-84019 [14], PN-H-84030-02 [17] lub inne normy.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ocynkowania rur stosuje się gatunek cynku Raf według PN-H-82200 [12].</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Rury powinny być dostarczone bez opakowania w wiązkach lub luzem względnie w opakowaniu uzgodnionym ze składającym zamówienie. Rury powinny być cechowane indywidualnie (dotyczy średnic 31,8 mm i większych i grubości ścianek 3,2 mm i większych) lub na przywieszkach metalowych (dotyczy średnic i grubości mniejszych). Cechowanie na rurze lub przywieszce powinno co najmniej obejmować: znak wytwórcy, znak stali i numer wytopu.</w:t>
      </w:r>
    </w:p>
    <w:p w:rsidR="00DB019B" w:rsidRPr="00184C5B" w:rsidRDefault="00DB019B" w:rsidP="00184C5B">
      <w:pPr>
        <w:suppressAutoHyphens/>
        <w:overflowPunct w:val="0"/>
        <w:autoSpaceDE w:val="0"/>
        <w:spacing w:before="120" w:after="0" w:line="240" w:lineRule="auto"/>
        <w:jc w:val="both"/>
        <w:textAlignment w:val="baseline"/>
        <w:rPr>
          <w:rFonts w:ascii="Arial" w:hAnsi="Arial"/>
          <w:i/>
          <w:sz w:val="18"/>
          <w:szCs w:val="20"/>
          <w:lang w:eastAsia="ar-SA"/>
        </w:rPr>
      </w:pPr>
      <w:r w:rsidRPr="00184C5B">
        <w:rPr>
          <w:rFonts w:ascii="Arial" w:hAnsi="Arial"/>
          <w:i/>
          <w:sz w:val="18"/>
          <w:szCs w:val="20"/>
          <w:lang w:eastAsia="ar-SA"/>
        </w:rPr>
        <w:t>2.3.5.2. Wymagania dla kształtowników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Kształtowniki powinny odpowiadać wymaganiom PN-H-93010 [18]. Powierzchnia kształtownika powinna być charakterystyczna dla procesu walcowania i wolna od wad, jak widoczne łuski, pęknięcia, zawalcowania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Kształtowniki powinny być obcięte prostopadle do osi wzdłużnej kształtownika. Powierzchnia końców kształtownika nie powinna wykazywać rzadzizn, rozwarstwień, pęknięć i śladów jamy skurczowej widocznych nie uzbrojonym okiem.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Kształtowniki powinny być ze stali St3W lub St4W oraz mieć własności mechaniczne według PN-H-84020 [15] - tablica 14 lub innej uzgodnionej stali i normy pomiędzy składającym zamówienie a dostawcą.</w:t>
      </w:r>
    </w:p>
    <w:p w:rsidR="00DB019B" w:rsidRPr="00184C5B" w:rsidRDefault="00DB019B" w:rsidP="00184C5B">
      <w:pPr>
        <w:suppressAutoHyphens/>
        <w:overflowPunct w:val="0"/>
        <w:autoSpaceDE w:val="0"/>
        <w:spacing w:before="120" w:after="120" w:line="240" w:lineRule="auto"/>
        <w:jc w:val="both"/>
        <w:textAlignment w:val="baseline"/>
        <w:rPr>
          <w:rFonts w:ascii="Arial" w:hAnsi="Arial"/>
          <w:sz w:val="18"/>
          <w:szCs w:val="20"/>
          <w:lang w:eastAsia="ar-SA"/>
        </w:rPr>
      </w:pPr>
      <w:r w:rsidRPr="00184C5B">
        <w:rPr>
          <w:rFonts w:ascii="Arial" w:hAnsi="Arial"/>
          <w:sz w:val="18"/>
          <w:szCs w:val="20"/>
          <w:lang w:eastAsia="ar-SA"/>
        </w:rPr>
        <w:t>Tablica 14. Podstawowe własności kształtowników, wg PN-H-84020 [15]</w:t>
      </w:r>
    </w:p>
    <w:tbl>
      <w:tblPr>
        <w:tblW w:w="0" w:type="auto"/>
        <w:tblInd w:w="985" w:type="dxa"/>
        <w:tblLayout w:type="fixed"/>
        <w:tblCellMar>
          <w:left w:w="0" w:type="dxa"/>
          <w:right w:w="0" w:type="dxa"/>
        </w:tblCellMar>
        <w:tblLook w:val="0000"/>
      </w:tblPr>
      <w:tblGrid>
        <w:gridCol w:w="779"/>
        <w:gridCol w:w="841"/>
        <w:gridCol w:w="841"/>
        <w:gridCol w:w="841"/>
        <w:gridCol w:w="841"/>
        <w:gridCol w:w="841"/>
        <w:gridCol w:w="756"/>
        <w:gridCol w:w="884"/>
        <w:gridCol w:w="900"/>
      </w:tblGrid>
      <w:tr w:rsidR="00DB019B" w:rsidRPr="00B23E65" w:rsidTr="00220BAE">
        <w:tc>
          <w:tcPr>
            <w:tcW w:w="779"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Stal</w:t>
            </w:r>
          </w:p>
        </w:tc>
        <w:tc>
          <w:tcPr>
            <w:tcW w:w="4961" w:type="dxa"/>
            <w:gridSpan w:val="6"/>
            <w:tcBorders>
              <w:top w:val="sing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Granica plastyczności, MPa,</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Minimum dla wyrobów o grubości lub średnicy,   mm</w:t>
            </w:r>
          </w:p>
        </w:tc>
        <w:tc>
          <w:tcPr>
            <w:tcW w:w="1784" w:type="dxa"/>
            <w:gridSpan w:val="2"/>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Wytrzymałość na rozciąganie MPa, dla wyrobów o grubości lub średnicy,   mm</w:t>
            </w:r>
          </w:p>
        </w:tc>
      </w:tr>
      <w:tr w:rsidR="00DB019B" w:rsidRPr="00B23E65" w:rsidTr="00220BAE">
        <w:tc>
          <w:tcPr>
            <w:tcW w:w="779"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tc>
        <w:tc>
          <w:tcPr>
            <w:tcW w:w="841" w:type="dxa"/>
            <w:tcBorders>
              <w:left w:val="single" w:sz="6" w:space="0" w:color="000000"/>
              <w:bottom w:val="doub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do 40</w:t>
            </w:r>
          </w:p>
        </w:tc>
        <w:tc>
          <w:tcPr>
            <w:tcW w:w="841"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41 do 63</w:t>
            </w:r>
          </w:p>
        </w:tc>
        <w:tc>
          <w:tcPr>
            <w:tcW w:w="841"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64 do 80</w:t>
            </w:r>
          </w:p>
        </w:tc>
        <w:tc>
          <w:tcPr>
            <w:tcW w:w="841"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81 do 100</w:t>
            </w:r>
          </w:p>
        </w:tc>
        <w:tc>
          <w:tcPr>
            <w:tcW w:w="841"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101 do 150</w:t>
            </w:r>
          </w:p>
        </w:tc>
        <w:tc>
          <w:tcPr>
            <w:tcW w:w="756" w:type="dxa"/>
            <w:tcBorders>
              <w:left w:val="single" w:sz="6" w:space="0" w:color="000000"/>
              <w:bottom w:val="doub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151 do 200</w:t>
            </w:r>
          </w:p>
        </w:tc>
        <w:tc>
          <w:tcPr>
            <w:tcW w:w="884" w:type="dxa"/>
            <w:tcBorders>
              <w:left w:val="single" w:sz="6" w:space="0" w:color="000000"/>
              <w:bottom w:val="doub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do 100</w:t>
            </w:r>
          </w:p>
        </w:tc>
        <w:tc>
          <w:tcPr>
            <w:tcW w:w="900" w:type="dxa"/>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101 do 200</w:t>
            </w:r>
          </w:p>
        </w:tc>
      </w:tr>
      <w:tr w:rsidR="00DB019B" w:rsidRPr="00B23E65" w:rsidTr="00220BAE">
        <w:tc>
          <w:tcPr>
            <w:tcW w:w="779"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St3W</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St4W</w:t>
            </w:r>
          </w:p>
        </w:tc>
        <w:tc>
          <w:tcPr>
            <w:tcW w:w="84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225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265</w:t>
            </w:r>
          </w:p>
        </w:tc>
        <w:tc>
          <w:tcPr>
            <w:tcW w:w="84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215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255</w:t>
            </w:r>
          </w:p>
        </w:tc>
        <w:tc>
          <w:tcPr>
            <w:tcW w:w="84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205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245</w:t>
            </w:r>
          </w:p>
        </w:tc>
        <w:tc>
          <w:tcPr>
            <w:tcW w:w="84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205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235</w:t>
            </w:r>
          </w:p>
        </w:tc>
        <w:tc>
          <w:tcPr>
            <w:tcW w:w="841"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195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225</w:t>
            </w:r>
          </w:p>
        </w:tc>
        <w:tc>
          <w:tcPr>
            <w:tcW w:w="756"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185</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215</w:t>
            </w:r>
          </w:p>
        </w:tc>
        <w:tc>
          <w:tcPr>
            <w:tcW w:w="884"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360 do 490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420 do 550</w:t>
            </w:r>
          </w:p>
        </w:tc>
        <w:tc>
          <w:tcPr>
            <w:tcW w:w="900"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340 do 490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od 400 do 550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Kształtowniki mogą być dostarczone luzem lub w wiązkach, z tym, że kształtowniki o masie do 25 kg/m dostarcza się tylko w wiązkach.</w:t>
      </w:r>
    </w:p>
    <w:p w:rsidR="00DB019B" w:rsidRPr="00184C5B" w:rsidRDefault="00DB019B" w:rsidP="00184C5B">
      <w:pPr>
        <w:suppressAutoHyphens/>
        <w:overflowPunct w:val="0"/>
        <w:autoSpaceDE w:val="0"/>
        <w:spacing w:before="120" w:after="0" w:line="240" w:lineRule="auto"/>
        <w:jc w:val="both"/>
        <w:textAlignment w:val="baseline"/>
        <w:rPr>
          <w:rFonts w:ascii="Arial" w:hAnsi="Arial"/>
          <w:i/>
          <w:sz w:val="18"/>
          <w:szCs w:val="20"/>
          <w:lang w:eastAsia="ar-SA"/>
        </w:rPr>
      </w:pPr>
      <w:r w:rsidRPr="00184C5B">
        <w:rPr>
          <w:rFonts w:ascii="Arial" w:hAnsi="Arial"/>
          <w:i/>
          <w:sz w:val="18"/>
          <w:szCs w:val="20"/>
          <w:lang w:eastAsia="ar-SA"/>
        </w:rPr>
        <w:t>2.3.5.3. Wymagania dla łączników metalowych do mocowania elementów ogrodzenia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Wszystkie drobne ocynkowane łączniki metalowe przewidziane do mocowania między sobą elementów ogrodzenia jak śruby, wkręty, nakrętki itp. powinny być czyste, gładkie, bez pęknięć naderwań, rozwarstwień i wypukłych karbów.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Własności mechaniczne łączników powinny odpowiadać wymaganiom PN-M-82054 [34], PN-M-82054-03 [35] lub innej uzgodnionej.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każdej partii dostawy, na żądanie składającego zamówienie, powinno być wystawione przez wytwórcę zaświadczenie zawierające co najmniej: datę wystawienia zaświadczenia, nazwę i adres wytwórni, oznaczenie wyrobu, liczbę dostarczonych sztuk, ew. masę partii, wyniki badań oraz podpis i pieczęć wytwórni.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Dostawa może być dostarczona w pudełkach tekturowych, pojemnikach blaszanych lub paletach, w zależności od wielkości i masy wyrobów.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śruby, wkręty, nakrętki itp. powinny być przechowywane w pomieszczeniach suchych, z dala od materiałów działających korodująco i w warunkach zabezpieczających przez uszkodzeniem.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Minimalna grubość powłoki cynkowej powinna wynosić w warunkach użytkowania: a) umiarkowanych 8 </w:t>
      </w:r>
      <w:r w:rsidRPr="00184C5B">
        <w:rPr>
          <w:rFonts w:ascii="Symbol" w:hAnsi="Symbol"/>
          <w:sz w:val="18"/>
          <w:szCs w:val="20"/>
          <w:lang w:eastAsia="ar-SA"/>
        </w:rPr>
        <w:t></w:t>
      </w:r>
      <w:r w:rsidRPr="00184C5B">
        <w:rPr>
          <w:rFonts w:ascii="Arial" w:hAnsi="Arial"/>
          <w:sz w:val="18"/>
          <w:szCs w:val="20"/>
          <w:lang w:eastAsia="ar-SA"/>
        </w:rPr>
        <w:t>m, b) ciężkich - 12</w:t>
      </w:r>
      <w:r w:rsidRPr="00184C5B">
        <w:rPr>
          <w:rFonts w:ascii="Symbol" w:hAnsi="Symbol"/>
          <w:sz w:val="18"/>
          <w:szCs w:val="20"/>
          <w:lang w:eastAsia="ar-SA"/>
        </w:rPr>
        <w:t></w:t>
      </w:r>
      <w:r w:rsidRPr="00184C5B">
        <w:rPr>
          <w:rFonts w:ascii="Arial" w:hAnsi="Arial"/>
          <w:sz w:val="18"/>
          <w:szCs w:val="20"/>
          <w:lang w:eastAsia="ar-SA"/>
        </w:rPr>
        <w:t>m, zgodnie z określeniem agresywności korozyjnej środowisk według PN-H-04651 [9].</w:t>
      </w:r>
    </w:p>
    <w:p w:rsidR="00DB019B" w:rsidRPr="00184C5B" w:rsidRDefault="00DB019B" w:rsidP="00184C5B">
      <w:pPr>
        <w:suppressAutoHyphens/>
        <w:overflowPunct w:val="0"/>
        <w:autoSpaceDE w:val="0"/>
        <w:spacing w:before="120" w:after="0" w:line="240" w:lineRule="auto"/>
        <w:jc w:val="both"/>
        <w:textAlignment w:val="baseline"/>
        <w:rPr>
          <w:rFonts w:ascii="Arial" w:hAnsi="Arial"/>
          <w:i/>
          <w:sz w:val="18"/>
          <w:szCs w:val="20"/>
          <w:lang w:eastAsia="ar-SA"/>
        </w:rPr>
      </w:pPr>
      <w:r w:rsidRPr="00184C5B">
        <w:rPr>
          <w:rFonts w:ascii="Arial" w:hAnsi="Arial"/>
          <w:i/>
          <w:sz w:val="18"/>
          <w:szCs w:val="20"/>
          <w:lang w:eastAsia="ar-SA"/>
        </w:rPr>
        <w:t>2.3.5.4. Wymagania dla powłok metalizacyjnych cynkowych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przypadku zastosowania powłoki metalizacyjnej cynkowej na konstrukcjach stalowych, powinna ona być z cynku                 o czystości nie mniejszej niż 99,5% i odpowiadać wymaganiom BN-89/1076-02 [38]. Minimalna grubość powłoki cynkowej powinna być zgodna z wymaganiami tablicy 15, a pomiar tej grubości powinien odpowiadać zaleceniom PN-H-04623 [8].</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Tablica 15. Minimalna grubość powłoki metalizacyjnej cynkowej narażonej na działanie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ab/>
        <w:t xml:space="preserve">     korozji atmosferycznej, wg BN-89/1076-02 [38]</w:t>
      </w:r>
    </w:p>
    <w:tbl>
      <w:tblPr>
        <w:tblW w:w="0" w:type="auto"/>
        <w:tblInd w:w="985" w:type="dxa"/>
        <w:tblLayout w:type="fixed"/>
        <w:tblCellMar>
          <w:left w:w="0" w:type="dxa"/>
          <w:right w:w="0" w:type="dxa"/>
        </w:tblCellMar>
        <w:tblLook w:val="0000"/>
      </w:tblPr>
      <w:tblGrid>
        <w:gridCol w:w="2764"/>
        <w:gridCol w:w="2373"/>
        <w:gridCol w:w="2389"/>
      </w:tblGrid>
      <w:tr w:rsidR="00DB019B" w:rsidRPr="00B23E65" w:rsidTr="00220BAE">
        <w:tc>
          <w:tcPr>
            <w:tcW w:w="2764" w:type="dxa"/>
            <w:tcBorders>
              <w:top w:val="single" w:sz="6" w:space="0" w:color="000000"/>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Agresywność korozyjna atmosfery</w:t>
            </w:r>
          </w:p>
        </w:tc>
        <w:tc>
          <w:tcPr>
            <w:tcW w:w="4762" w:type="dxa"/>
            <w:gridSpan w:val="2"/>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Minimalna grubość powłoki, </w:t>
            </w:r>
            <w:r w:rsidRPr="00184C5B">
              <w:rPr>
                <w:rFonts w:ascii="Symbol" w:hAnsi="Symbol"/>
                <w:sz w:val="18"/>
                <w:szCs w:val="20"/>
                <w:lang w:eastAsia="ar-SA"/>
              </w:rPr>
              <w:t></w:t>
            </w:r>
            <w:r w:rsidRPr="00184C5B">
              <w:rPr>
                <w:rFonts w:ascii="Arial" w:hAnsi="Arial"/>
                <w:sz w:val="18"/>
                <w:szCs w:val="20"/>
                <w:lang w:eastAsia="ar-SA"/>
              </w:rPr>
              <w:t xml:space="preserve">m,  </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przy wymaganej trwałości w latach</w:t>
            </w:r>
          </w:p>
        </w:tc>
      </w:tr>
      <w:tr w:rsidR="00DB019B" w:rsidRPr="00B23E65" w:rsidTr="00220BAE">
        <w:tc>
          <w:tcPr>
            <w:tcW w:w="2764" w:type="dxa"/>
            <w:tcBorders>
              <w:left w:val="single" w:sz="6" w:space="0" w:color="000000"/>
              <w:bottom w:val="doub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wg PN-H-04651 [9]</w:t>
            </w:r>
          </w:p>
        </w:tc>
        <w:tc>
          <w:tcPr>
            <w:tcW w:w="2373" w:type="dxa"/>
            <w:tcBorders>
              <w:left w:val="single" w:sz="6" w:space="0" w:color="000000"/>
              <w:bottom w:val="doub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10</w:t>
            </w:r>
          </w:p>
        </w:tc>
        <w:tc>
          <w:tcPr>
            <w:tcW w:w="2389" w:type="dxa"/>
            <w:tcBorders>
              <w:left w:val="single" w:sz="6" w:space="0" w:color="000000"/>
              <w:bottom w:val="double" w:sz="6" w:space="0" w:color="000000"/>
              <w:right w:val="single" w:sz="6" w:space="0" w:color="000000"/>
            </w:tcBorders>
          </w:tcPr>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20</w:t>
            </w:r>
          </w:p>
        </w:tc>
      </w:tr>
      <w:tr w:rsidR="00DB019B" w:rsidRPr="00B23E65" w:rsidTr="00220BAE">
        <w:tc>
          <w:tcPr>
            <w:tcW w:w="2764"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both"/>
              <w:textAlignment w:val="baseline"/>
              <w:rPr>
                <w:rFonts w:ascii="Arial" w:hAnsi="Arial"/>
                <w:sz w:val="18"/>
                <w:szCs w:val="20"/>
                <w:lang w:eastAsia="ar-SA"/>
              </w:rPr>
            </w:pPr>
            <w:r w:rsidRPr="00184C5B">
              <w:rPr>
                <w:rFonts w:ascii="Arial" w:hAnsi="Arial"/>
                <w:sz w:val="18"/>
                <w:szCs w:val="20"/>
                <w:lang w:eastAsia="ar-SA"/>
              </w:rPr>
              <w:t>Umiarkowana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Ciężka</w:t>
            </w:r>
          </w:p>
        </w:tc>
        <w:tc>
          <w:tcPr>
            <w:tcW w:w="2373" w:type="dxa"/>
            <w:tcBorders>
              <w:left w:val="single" w:sz="6" w:space="0" w:color="000000"/>
              <w:bottom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120</w:t>
            </w:r>
          </w:p>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160 M</w:t>
            </w:r>
          </w:p>
        </w:tc>
        <w:tc>
          <w:tcPr>
            <w:tcW w:w="2389"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0" w:line="240" w:lineRule="auto"/>
              <w:jc w:val="center"/>
              <w:textAlignment w:val="baseline"/>
              <w:rPr>
                <w:rFonts w:ascii="Arial" w:hAnsi="Arial"/>
                <w:sz w:val="18"/>
                <w:szCs w:val="20"/>
                <w:lang w:eastAsia="ar-SA"/>
              </w:rPr>
            </w:pPr>
            <w:r w:rsidRPr="00184C5B">
              <w:rPr>
                <w:rFonts w:ascii="Arial" w:hAnsi="Arial"/>
                <w:sz w:val="18"/>
                <w:szCs w:val="20"/>
                <w:lang w:eastAsia="ar-SA"/>
              </w:rPr>
              <w:t>160</w:t>
            </w:r>
          </w:p>
          <w:p w:rsidR="00DB019B" w:rsidRPr="00184C5B" w:rsidRDefault="00DB019B" w:rsidP="00184C5B">
            <w:pPr>
              <w:suppressAutoHyphens/>
              <w:overflowPunct w:val="0"/>
              <w:autoSpaceDE w:val="0"/>
              <w:spacing w:after="60" w:line="240" w:lineRule="auto"/>
              <w:jc w:val="center"/>
              <w:textAlignment w:val="baseline"/>
              <w:rPr>
                <w:rFonts w:ascii="Arial" w:hAnsi="Arial"/>
                <w:sz w:val="18"/>
                <w:szCs w:val="20"/>
                <w:lang w:eastAsia="ar-SA"/>
              </w:rPr>
            </w:pPr>
            <w:r w:rsidRPr="00184C5B">
              <w:rPr>
                <w:rFonts w:ascii="Arial" w:hAnsi="Arial"/>
                <w:sz w:val="18"/>
                <w:szCs w:val="20"/>
                <w:lang w:eastAsia="ar-SA"/>
              </w:rPr>
              <w:t>200 M</w:t>
            </w:r>
          </w:p>
        </w:tc>
      </w:tr>
      <w:tr w:rsidR="00DB019B" w:rsidRPr="00B23E65" w:rsidTr="00220BAE">
        <w:tc>
          <w:tcPr>
            <w:tcW w:w="7526" w:type="dxa"/>
            <w:gridSpan w:val="3"/>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before="60" w:after="60" w:line="240" w:lineRule="auto"/>
              <w:jc w:val="both"/>
              <w:textAlignment w:val="baseline"/>
              <w:rPr>
                <w:rFonts w:ascii="Arial" w:hAnsi="Arial"/>
                <w:sz w:val="18"/>
                <w:szCs w:val="20"/>
                <w:lang w:eastAsia="ar-SA"/>
              </w:rPr>
            </w:pPr>
            <w:r w:rsidRPr="00184C5B">
              <w:rPr>
                <w:rFonts w:ascii="Arial" w:hAnsi="Arial"/>
                <w:sz w:val="18"/>
                <w:szCs w:val="20"/>
                <w:lang w:eastAsia="ar-SA"/>
              </w:rPr>
              <w:t>M - powłoka pokryta dwoma lub większą liczbą warstw powłoki malarskiej</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Powierzchnia powłoki powinna być jednorodna pod względem ziarnistości. Nie może ona wykazywać widocznych wad, jak rysy, pęknięcia, pęcherze lub odstawanie powłoki od podłoża.</w:t>
      </w:r>
    </w:p>
    <w:p w:rsidR="00DB019B" w:rsidRPr="00184C5B" w:rsidRDefault="00DB019B" w:rsidP="00184C5B">
      <w:pPr>
        <w:suppressAutoHyphens/>
        <w:overflowPunct w:val="0"/>
        <w:autoSpaceDE w:val="0"/>
        <w:spacing w:before="120" w:after="0" w:line="240" w:lineRule="auto"/>
        <w:jc w:val="both"/>
        <w:textAlignment w:val="baseline"/>
        <w:rPr>
          <w:rFonts w:ascii="Arial" w:hAnsi="Arial"/>
          <w:b/>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i/>
          <w:sz w:val="18"/>
          <w:szCs w:val="20"/>
          <w:lang w:eastAsia="ar-SA"/>
        </w:rPr>
      </w:pPr>
      <w:r w:rsidRPr="00184C5B">
        <w:rPr>
          <w:rFonts w:ascii="Arial" w:hAnsi="Arial"/>
          <w:b/>
          <w:i/>
          <w:sz w:val="18"/>
          <w:szCs w:val="20"/>
          <w:lang w:eastAsia="ar-SA"/>
        </w:rPr>
        <w:t xml:space="preserve">2.3.5.5. </w:t>
      </w:r>
      <w:r w:rsidRPr="00184C5B">
        <w:rPr>
          <w:rFonts w:ascii="Arial" w:hAnsi="Arial"/>
          <w:i/>
          <w:sz w:val="18"/>
          <w:szCs w:val="20"/>
          <w:lang w:eastAsia="ar-SA"/>
        </w:rPr>
        <w:t>Materiały do wykonania fundamentów betonowanych „na mokro”</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Deskowanie powinno zapewnić sztywność i niezmienność układu oraz bezpieczeństwo konstrukcji. Deskowanie powinno być skonstruowane w sposób umożliwiający łatwy jego montaż i demontaż. Przed wypełnieniem mieszanką betonową, deskowanie powinno być sprawdzone, aby wykluczało wyciek zaprawy z mieszanki betonowej.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Klasa betonu, jeśli w dokumentacji projektowej lub SST nie określono inaczej, powinna być B 15 lub B 20 lub zgodna ze wskazaniami Inżyniera. Beton powinien odpowiadać wymaganiom PN-B-06250 [2]. Składnikami betonu są: cement, kruszywo, woda i domieszki.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Cement stosowany do betonu powinien być cementem portlandzkim klasy 32,5 i spełniać wymagania PN-B-19701 [6]. Transport i przechowywanie cementu powinny być zgodne z ustaleniami podanymi w BN-88/6731-08 [42].</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Kruszywo do betonu (piasek, żwir, grys, mieszanka z kruszywa naturalnego sortowanego, kruszywo łamane) powinno spełniać wymagania PN-B-06712 [4].</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Woda powinna być „odmiany 1” i spełniać wymagania PN-B-32250 [7]. Bez badań laboratoryjnych można stosować wodę pitną.</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Domieszki chemiczne do betonu powinny być stosowane jeśli przewidują to dokumentacja projektowa, SST lub wskazania Inżyniera, przy czym w przypadku braku danych dotyczących rodzaju domieszek, ich dobór powinien być dokonany zgodnie z zaleceniami PN-B-06250 [2]. Domieszki powinny spełniać wymagania PN-B-23010 [5].</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Pręty zbrojenia mogą być stosowane jeśli przewiduje to dokumentacja projektowa, SST lub wskazania Inżyniera. Pręty zbrojenia powinny odpowiadać PN-B-06251 [3]. Stal dostarczona na budowę powinna być zaopatrzona w zaświadczenie (atest) stwierdzające jej gatunek. Właściwości mechaniczne stali używanej do zbrojenia betonu powinny odpowiadać postanowieniom PN-B-03264 [1].</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3. sprzęt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sprzętu podano w SST D-M-00.00.00 „Wymagania ogólne” pkt 3.</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3.2. Sprzęt do wykonania ogrodzenia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Ustawienie ogrodzenia wykonuje się w zasadzie ręcznie, przy użyciu drobnego sprzętu pomocniczego, jak: szpadle, drągi stalowe, młotki, obcęgi, wyciągarki do napinania linek i siatki, itp.</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Przy przewozie, załadunku, wyładunku i wykonywaniu ogrodzenia można stosować: środki transportu, żurawie samochodowe, ew. wiertnice do wykonywania dołów pod słupki, małe betoniarki przewoźne do wykonywania fundamentów betonowych „na mokro”, przewoźne zbiorniki do wody, sprzęt spawalniczy, itp., pod warunkiem zaakceptowania przez Inżyniera.</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4. transport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transportu podano w SST D-M-00.00.00 „Wymagania ogólne” pkt 4.</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4.2. Transport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Siatkę metalową należy przewozić środkami transportu, w warunkach zabezpieczających ją przed uszkodzeniami mechanicznymi i wpływami atmosferycznymi.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Siatkę bezwęzełkową ciężką z tworzyw sztucznych należy przewozić powszechnie stosowanymi środkami transportu, w warunkach zabezpieczających ją przed uszkodzeniami mechanicznymi.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Liny stalowe o masie do 400 kg mogą być dostarczane na bębnach drewnianych, metalowych lub w kręgach. Liny należy przewozić w warunkach nie wpływających na zmianę własności lin.</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Rury stalowe na słupki przewozić można dowolnymi środkami transportu. W przypadku załadowania na środek transportu więcej niż jednej partii rur należy je zabezpieczyć przed pomieszaniem.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Kształtowniki można przewozić dowolnymi środkami transportu luzem lub w wiązkach. Wiązki wiąże się drutem stalowym lub taśmą stalową w dwóch miejscach, w odległości około 500 mm od końców. Drut i taśma użyta do wiązania wiązek powinna być o takiej wytrzymałości na rozciąganie, która gwarantuje, że w czasie załadunku, transportu i wyładunku nie nastąpi zerwanie wiązania. Wiązania nie należy używać jako zaczepy dla zawiesi, w przypadku przemieszczenia wyrobu. W przypadku ładowania na środek transportu więcej niż jednej partii wyrobów, należy je zabezpieczyć przed pomieszaniem. Przy transporcie przedmiotów pometalizowanych zalecana jest ostrożność, ze względu na podatność powłok na uszkodzenia mechaniczne występujące przy uderzeniach.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śruby, wkręty, nakrętki itp. powinno się przewozić w warunkach zabezpieczających wyroby przed korozją i uszkodzeniami mechanicznymi. W przypadku stosowania do transportu palet, opakowania powinny być zabezpieczone przed przemieszczaniem się, np. za pomocą taśmy stalowej lub folii termokurczliwej.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Druty i pręty spawalnicze należy przewozić w warunkach zabezpieczających przed korozją, zanieczyszczeniem i uszkodzeniem.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Prefabrykowane deski żelbetowe należy układać na środkach transportowych rębem, ściśle jedna przy drugiej, długością w kierunku jazdy, warstwami na przekładkach drewnianych. Wysokość ładunku desek ogrodzeniowych nie może przekroczyć wysokości ścian środka transportowego więcej niż o 1/3 wysokości ostatniej warstwy desek.</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Prefabrykowane słupy żelbetowe należy układać na środkach transportu ściśle obok siebie, długością w kierunku jazdy. Wysokość ładunku słupów nie powinna przekraczać wysokości ścian środka transportowego.</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5. wykonanie robót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wykonania robót podano w SST D-M-00.00.00 „Wymagania ogólne” pkt 5.</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5.2. Zasady wykonania ogrodzeń</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zależności od wielkości robót, Wykonawca przedstawi do akceptacji Inżyniera zakres robót ogrodzeniowych wykonywanych bezpośrednio na placu  budowy i na zapleczu.</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wykonaniem właściwych robót ogrodzeniowych należy wytyczyć trasę ogrodzenia w terenie na podstawie dokumentacji projektowej, SST lub wskazań Inżyniera.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podstawowych czynności, objętych niniejszą SST, przy wznoszeniu ogrodzeń należą: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dołów pod słupki,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fundamentów betonowych pod słupki,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ustawienie słupków (metalowych, żelbetowych),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właściwego ogrodzenia (rozpięcie siatki metalowej lub z tworzywa sztucznego, względnie ustawienie desek żelbetowych),</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bram i furtek.</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5.3. Wykonanie dołów pod słupki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Jeśli dokumentacja projektowa, SST lub Inżynier nie podaje inaczej, to doły pod słupki powinny mieć wymiary w planie co najmniej o 20 cm większe od wymiarów słupka, a głębokość od 0,8 do 1,2 m.</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Jeśli dokumentacja projektowa lub SST nie podaje inaczej, to najpierw należy wykonać doły pod słupki narożne, bramowe i na załamaniach ogrodzenia, a następnie dokonać podziału odcinków prostych na mniejsze odległości:</w:t>
      </w:r>
    </w:p>
    <w:p w:rsidR="00DB019B" w:rsidRPr="00184C5B" w:rsidRDefault="00DB019B" w:rsidP="00184C5B">
      <w:pPr>
        <w:numPr>
          <w:ilvl w:val="0"/>
          <w:numId w:val="116"/>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dla siatki po od 3 do 6 m, z tym, że przy wysokości siatki przekraczającej 2,2 m - po ok. 2 m,</w:t>
      </w:r>
    </w:p>
    <w:p w:rsidR="00DB019B" w:rsidRPr="00184C5B" w:rsidRDefault="00DB019B" w:rsidP="00184C5B">
      <w:pPr>
        <w:numPr>
          <w:ilvl w:val="0"/>
          <w:numId w:val="116"/>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dla ogrodzenia żelbetowego - równe długościom desek prefabrykowanych,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i w takich odległościach wykonać doły pod słupki pośrednie.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Należy dążyć, aby odległości między słupkami pośrednimi były jednakowe we wszystkich odcinkach ogrodzenia.</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5.4. Wykonanie fundamentów betonowych pod słupki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Jeśli dokumentacja projektowa lub SST nie podaje inaczej, to słupki mogą być osadzone w betonie ułożonym w dołku albo oprawione w bloczki betonowe formowane na terenie budowy i dostarczane do miejsca budowy ogrodzenia. Po uzyskaniu akceptacji Inżyniera, słupki betonowe mogą być obłożone kamieniami lub gruzem i przysypane ziemią.</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Słupek należy wstawić w gotowy wykop i napełnić otwór mieszanką betonową odpowiadającą wymaganiom punktu 2.3.6. Do czasu stwardnienia betonu słupek należy podeprzeć.</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Fundament betonowy wykonywany „na mokro”, w którym osadzono słupek, można wykorzystywać do dalszych prac (np. napinania siatki) co najmniej po 7 dniach od ustawienia słupka w betonie, a jeśli temperatura w czasie wykonywania fundamentu jest niższa od 10</w:t>
      </w:r>
      <w:r w:rsidRPr="00184C5B">
        <w:rPr>
          <w:rFonts w:ascii="Arial" w:hAnsi="Arial"/>
          <w:sz w:val="18"/>
          <w:szCs w:val="20"/>
          <w:vertAlign w:val="superscript"/>
          <w:lang w:eastAsia="ar-SA"/>
        </w:rPr>
        <w:t>o</w:t>
      </w:r>
      <w:r w:rsidRPr="00184C5B">
        <w:rPr>
          <w:rFonts w:ascii="Arial" w:hAnsi="Arial"/>
          <w:sz w:val="18"/>
          <w:szCs w:val="20"/>
          <w:lang w:eastAsia="ar-SA"/>
        </w:rPr>
        <w:t>C - po 14 dniach.</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5.5. Ustawienie słupków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Słupki, bez względu na rodzaj i sposób osadzenia w gruncie, powinny stać pionowo w linii ogrodzenia, a ich wierzchołki powinny znajdować się na jednakowej wysokości. Słupki z rur powinny mieć zaspawany górny otwór rury.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Słupki końcowe, narożne, bramowe oraz stojące na załamaniach ogrodzenia o kącie większym od 15</w:t>
      </w:r>
      <w:r w:rsidRPr="00184C5B">
        <w:rPr>
          <w:rFonts w:ascii="Arial" w:hAnsi="Arial"/>
          <w:sz w:val="18"/>
          <w:szCs w:val="20"/>
          <w:vertAlign w:val="superscript"/>
          <w:lang w:eastAsia="ar-SA"/>
        </w:rPr>
        <w:t>o</w:t>
      </w:r>
      <w:r w:rsidRPr="00184C5B">
        <w:rPr>
          <w:rFonts w:ascii="Arial" w:hAnsi="Arial"/>
          <w:sz w:val="18"/>
          <w:szCs w:val="20"/>
          <w:lang w:eastAsia="ar-SA"/>
        </w:rPr>
        <w:t xml:space="preserve"> należy zabezpieczyć przed wychylaniem się ukośnymi słupkami wspierającymi, ustawiając je wzdłuż biegu ogrodzenia pod kątem około od 30 do 45</w:t>
      </w:r>
      <w:r w:rsidRPr="00184C5B">
        <w:rPr>
          <w:rFonts w:ascii="Arial" w:hAnsi="Arial"/>
          <w:sz w:val="18"/>
          <w:szCs w:val="20"/>
          <w:vertAlign w:val="superscript"/>
          <w:lang w:eastAsia="ar-SA"/>
        </w:rPr>
        <w:t>o</w:t>
      </w:r>
      <w:r w:rsidRPr="00184C5B">
        <w:rPr>
          <w:rFonts w:ascii="Arial" w:hAnsi="Arial"/>
          <w:sz w:val="18"/>
          <w:szCs w:val="20"/>
          <w:lang w:eastAsia="ar-SA"/>
        </w:rPr>
        <w:t>. Zamiast ukośnych słupków wspierających, można przy ogrodzeniowych słupkach żelbetowych zastosować, za zgodą Inżyniera, bloczki oporowe (betonowe lub kamienne) osadzone w czasie ustawiania słupka w dole (przykłady w zał. 11.3).</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Słupki do siatki ogrodzeniowej powinny być przystosowane do umocowania na nich linek usztywniających przez posiadanie odpowiednich uszek lub otworów do zaczepów i haków metalowych. Słupki końcowe, narożne i bramowe powinny być dodatkowo przystosowane do umocowania do nich siatki.</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5.6. Słupki wbijane lub wwibrowywane bezpośrednio w grunt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Jeśli dokumentacja projektowa, SST lub Inżynier na wniosek Wykonawcy ustali bezpośrednie wbijanie lub wwibrowywanie słupków ogrodzenia w grunt, to Wykonawca przedstawi do akceptacji Inżyniera: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sposób wykonania, zapewniający zachowanie osi słupka w pionie i nie powodujący odkształceń lub uszkodzeń słupka,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rodzaj sprzętu (i jego charakterystykę techniczną), dotyczący np. młotów (bab) ręcznych podnoszonych bezpośrednio (lub przy użyciu urządzeń pomocniczych) przez robotników, młotów (kafarów) mechanicznych z wciągarką ręczną lub napędem spalinowym, wibromłotów pogrążających słupki w gruncie poprzez wibrację i działanie udarowe, przy zachowaniu wymagań ustawienia słupków podanych w p. 5.5, z anulowaniem postanowień dotyczących wykonania dołów i fundamentów podanych w punktach 5.3 i 5.4.</w:t>
      </w:r>
    </w:p>
    <w:p w:rsidR="00DB019B" w:rsidRPr="00184C5B" w:rsidRDefault="00DB019B" w:rsidP="00184C5B">
      <w:pPr>
        <w:keepNext/>
        <w:keepLines/>
        <w:numPr>
          <w:ilvl w:val="0"/>
          <w:numId w:val="25"/>
        </w:numPr>
        <w:suppressAutoHyphens/>
        <w:overflowPunct w:val="0"/>
        <w:autoSpaceDE w:val="0"/>
        <w:autoSpaceDN w:val="0"/>
        <w:adjustRightInd w:val="0"/>
        <w:spacing w:before="120" w:after="120" w:line="240" w:lineRule="auto"/>
        <w:ind w:left="283"/>
        <w:jc w:val="both"/>
        <w:textAlignment w:val="baseline"/>
        <w:outlineLvl w:val="0"/>
        <w:rPr>
          <w:rFonts w:ascii="Arial" w:hAnsi="Arial"/>
          <w:b/>
          <w:caps/>
          <w:kern w:val="1"/>
          <w:sz w:val="18"/>
          <w:szCs w:val="20"/>
          <w:lang w:eastAsia="ar-SA"/>
        </w:rPr>
      </w:pPr>
    </w:p>
    <w:p w:rsidR="00DB019B" w:rsidRPr="00184C5B" w:rsidRDefault="00DB019B" w:rsidP="00184C5B">
      <w:pPr>
        <w:keepNext/>
        <w:keepLines/>
        <w:numPr>
          <w:ilvl w:val="0"/>
          <w:numId w:val="25"/>
        </w:numPr>
        <w:suppressAutoHyphens/>
        <w:overflowPunct w:val="0"/>
        <w:autoSpaceDE w:val="0"/>
        <w:autoSpaceDN w:val="0"/>
        <w:adjustRightInd w:val="0"/>
        <w:spacing w:before="12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6. KONTROLA JAKOśCI ROBÓT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6.1. Ogólne zasady kontroli jakości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zasady kontroli jakości robót podano w SST D-M-00.00.00  „Wymagania ogólne” pkt 6.</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6.2. Badania przed przystąpieniem do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Przed przystąpieniem do robót Wykonawca powinien uzyskać od producentów zaświadczenie o jakości (atesty) oraz wykonać badania materiałów przeznaczonych do wykonania robót i przedstawić ich wyniki Inżynierowi w celu akceptacji materiałów, zgodnie z wymaganiami określonymi w punkcie 2.3.</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Do materiałów, których producenci są zobowiązani (przez właściwe normy PN i BN) dostarczyć zaświadczenie o jakości (atesty) należą: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zamknięte profile stalowe,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bramy systemowe,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rury i kształtowniki na słupki,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drut spawalniczy,</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pręty zbrojeniowe,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 materiałów, których badania powinien przeprowadzić Wykonawca należą materiały do wykonania fundamentów betonowych „na mokro”. Uwzględniając nieskomplikowany charakter robót fundamentowych, na wniosek Wykonawcy, Inżynier może zwolnić go z potrzeby wykonania badań materiałów dla tych robót.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6.3. Badania w czasie wykonywania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6.3.1. </w:t>
      </w:r>
      <w:r w:rsidRPr="00184C5B">
        <w:rPr>
          <w:rFonts w:ascii="Arial" w:hAnsi="Arial"/>
          <w:sz w:val="18"/>
          <w:szCs w:val="20"/>
          <w:lang w:eastAsia="ar-SA"/>
        </w:rPr>
        <w:t>Badania materiałów w czasie wykonywania robót</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Wszystkie materiały dostarczone na budowę z zaświadczeniem o jakości (atestem) producenta powinny być sprawdzone w zakresie powierzchni wyrobu i jego wymiarów.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Częstotliwość badań i ocena ich wyników powinna być zgodna z zaleceniami tablicy 17.</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Tablica 17. Częstotliwość badań przy sprawdzeniu powierzchni i wymiarów wyrobów</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ab/>
        <w:t xml:space="preserve">     dostarczonych przez producenta</w:t>
      </w:r>
    </w:p>
    <w:tbl>
      <w:tblPr>
        <w:tblW w:w="0" w:type="auto"/>
        <w:tblInd w:w="985" w:type="dxa"/>
        <w:tblLayout w:type="fixed"/>
        <w:tblCellMar>
          <w:left w:w="0" w:type="dxa"/>
          <w:right w:w="0" w:type="dxa"/>
        </w:tblCellMar>
        <w:tblLook w:val="0000"/>
      </w:tblPr>
      <w:tblGrid>
        <w:gridCol w:w="496"/>
        <w:gridCol w:w="1417"/>
        <w:gridCol w:w="1559"/>
        <w:gridCol w:w="2410"/>
        <w:gridCol w:w="1645"/>
      </w:tblGrid>
      <w:tr w:rsidR="00DB019B" w:rsidRPr="00B23E65" w:rsidTr="00220BAE">
        <w:tc>
          <w:tcPr>
            <w:tcW w:w="496" w:type="dxa"/>
            <w:tcBorders>
              <w:top w:val="single" w:sz="6" w:space="0" w:color="000000"/>
              <w:left w:val="single" w:sz="6" w:space="0" w:color="000000"/>
              <w:bottom w:val="doub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Lp.</w:t>
            </w:r>
          </w:p>
        </w:tc>
        <w:tc>
          <w:tcPr>
            <w:tcW w:w="1417" w:type="dxa"/>
            <w:tcBorders>
              <w:top w:val="single" w:sz="6" w:space="0" w:color="000000"/>
              <w:lef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Rodzaj badania</w:t>
            </w:r>
          </w:p>
        </w:tc>
        <w:tc>
          <w:tcPr>
            <w:tcW w:w="1559" w:type="dxa"/>
            <w:tcBorders>
              <w:top w:val="single" w:sz="6" w:space="0" w:color="000000"/>
              <w:lef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Liczba badań</w:t>
            </w:r>
          </w:p>
        </w:tc>
        <w:tc>
          <w:tcPr>
            <w:tcW w:w="2410" w:type="dxa"/>
            <w:tcBorders>
              <w:top w:val="single" w:sz="6" w:space="0" w:color="000000"/>
              <w:left w:val="single" w:sz="6" w:space="0" w:color="000000"/>
            </w:tcBorders>
          </w:tcPr>
          <w:p w:rsidR="00DB019B" w:rsidRPr="00184C5B" w:rsidRDefault="00DB019B" w:rsidP="00184C5B">
            <w:pPr>
              <w:suppressAutoHyphens/>
              <w:overflowPunct w:val="0"/>
              <w:autoSpaceDE w:val="0"/>
              <w:spacing w:before="120" w:after="0" w:line="240" w:lineRule="auto"/>
              <w:jc w:val="center"/>
              <w:textAlignment w:val="baseline"/>
              <w:rPr>
                <w:rFonts w:ascii="Arial" w:hAnsi="Arial"/>
                <w:sz w:val="18"/>
                <w:szCs w:val="20"/>
                <w:lang w:eastAsia="ar-SA"/>
              </w:rPr>
            </w:pPr>
            <w:r w:rsidRPr="00184C5B">
              <w:rPr>
                <w:rFonts w:ascii="Arial" w:hAnsi="Arial"/>
                <w:sz w:val="18"/>
                <w:szCs w:val="20"/>
                <w:lang w:eastAsia="ar-SA"/>
              </w:rPr>
              <w:t>Opis badań</w:t>
            </w:r>
          </w:p>
        </w:tc>
        <w:tc>
          <w:tcPr>
            <w:tcW w:w="1645" w:type="dxa"/>
            <w:tcBorders>
              <w:top w:val="single" w:sz="6" w:space="0" w:color="000000"/>
              <w:left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Ocena wyników badań</w:t>
            </w:r>
          </w:p>
        </w:tc>
      </w:tr>
      <w:tr w:rsidR="00DB019B" w:rsidRPr="00B23E65" w:rsidTr="00220BAE">
        <w:tc>
          <w:tcPr>
            <w:tcW w:w="496" w:type="dxa"/>
            <w:tcBorders>
              <w:left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1417" w:type="dxa"/>
            <w:tcBorders>
              <w:top w:val="doub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Sprawdzenie powierzchni</w:t>
            </w:r>
          </w:p>
        </w:tc>
        <w:tc>
          <w:tcPr>
            <w:tcW w:w="1559" w:type="dxa"/>
            <w:tcBorders>
              <w:top w:val="double" w:sz="6" w:space="0" w:color="000000"/>
              <w:left w:val="single" w:sz="6" w:space="0" w:color="000000"/>
            </w:tcBorders>
          </w:tcPr>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 xml:space="preserve">od 5 do 10 badań z wybranych losowo elemen-   tów w każdej dostarczanej partii wyrobów liczącej do 1000 </w:t>
            </w:r>
          </w:p>
        </w:tc>
        <w:tc>
          <w:tcPr>
            <w:tcW w:w="2410" w:type="dxa"/>
            <w:tcBorders>
              <w:top w:val="doub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Powierzchnię zbadać nie uzbrojonym okiem. Do ew. sprawdzenia głębokości</w:t>
            </w:r>
          </w:p>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wad użyć dostępnych narzędzi (np. liniałów z czujnikiem, suwmiarek, mikrometrów, itp.)</w:t>
            </w:r>
          </w:p>
        </w:tc>
        <w:tc>
          <w:tcPr>
            <w:tcW w:w="1645" w:type="dxa"/>
            <w:tcBorders>
              <w:top w:val="double" w:sz="6" w:space="0" w:color="000000"/>
              <w:left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Wyniki powinny być zgodne                z wymaganiami punktu 2.3.</w:t>
            </w:r>
          </w:p>
        </w:tc>
      </w:tr>
      <w:tr w:rsidR="00DB019B" w:rsidRPr="00B23E65" w:rsidTr="00220BAE">
        <w:tc>
          <w:tcPr>
            <w:tcW w:w="496" w:type="dxa"/>
            <w:tcBorders>
              <w:top w:val="single" w:sz="6" w:space="0" w:color="000000"/>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1417"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Sprawdzenie wymiarów</w:t>
            </w:r>
          </w:p>
        </w:tc>
        <w:tc>
          <w:tcPr>
            <w:tcW w:w="1559"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elementów</w:t>
            </w:r>
          </w:p>
        </w:tc>
        <w:tc>
          <w:tcPr>
            <w:tcW w:w="2410" w:type="dxa"/>
            <w:tcBorders>
              <w:left w:val="single" w:sz="6" w:space="0" w:color="000000"/>
              <w:bottom w:val="single" w:sz="6" w:space="0" w:color="000000"/>
            </w:tcBorders>
          </w:tcPr>
          <w:p w:rsidR="00DB019B" w:rsidRPr="00184C5B" w:rsidRDefault="00DB019B" w:rsidP="00184C5B">
            <w:pPr>
              <w:suppressAutoHyphens/>
              <w:overflowPunct w:val="0"/>
              <w:autoSpaceDE w:val="0"/>
              <w:spacing w:after="0" w:line="240" w:lineRule="auto"/>
              <w:textAlignment w:val="baseline"/>
              <w:rPr>
                <w:rFonts w:ascii="Arial" w:hAnsi="Arial"/>
                <w:sz w:val="18"/>
                <w:szCs w:val="20"/>
                <w:lang w:eastAsia="ar-SA"/>
              </w:rPr>
            </w:pPr>
            <w:r w:rsidRPr="00184C5B">
              <w:rPr>
                <w:rFonts w:ascii="Arial" w:hAnsi="Arial"/>
                <w:sz w:val="18"/>
                <w:szCs w:val="20"/>
                <w:lang w:eastAsia="ar-SA"/>
              </w:rPr>
              <w:t>Przeprowadzić uniwer-  salnymi przyrządami pomiarowymi lub spra-wdzianami</w:t>
            </w:r>
          </w:p>
        </w:tc>
        <w:tc>
          <w:tcPr>
            <w:tcW w:w="1645" w:type="dxa"/>
            <w:tcBorders>
              <w:left w:val="single" w:sz="6" w:space="0" w:color="000000"/>
              <w:bottom w:val="single" w:sz="6" w:space="0" w:color="000000"/>
              <w:right w:val="single" w:sz="6" w:space="0" w:color="000000"/>
            </w:tcBorders>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przypadkach budzących wątpliwości można zlecić uprawnionej jednostce zbadanie właściwości dostarczonych wyrobów i materiałów w zakresie wymagań podanych w punkcie 2.3.</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6.3.2. </w:t>
      </w:r>
      <w:r w:rsidRPr="00184C5B">
        <w:rPr>
          <w:rFonts w:ascii="Arial" w:hAnsi="Arial"/>
          <w:sz w:val="18"/>
          <w:szCs w:val="20"/>
          <w:lang w:eastAsia="ar-SA"/>
        </w:rPr>
        <w:t>Kontrola w czasie wykonywania ogrodzenia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 czasie wykonywania ogrodzenia należy zbadać:</w:t>
      </w:r>
    </w:p>
    <w:p w:rsidR="00DB019B" w:rsidRPr="00184C5B" w:rsidRDefault="00DB019B" w:rsidP="00184C5B">
      <w:pPr>
        <w:numPr>
          <w:ilvl w:val="0"/>
          <w:numId w:val="11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zgodność wykonania ogrodzenia z dokumentacją projektową (lokalizacja, wymiary),</w:t>
      </w:r>
    </w:p>
    <w:p w:rsidR="00DB019B" w:rsidRPr="00184C5B" w:rsidRDefault="00DB019B" w:rsidP="00184C5B">
      <w:pPr>
        <w:numPr>
          <w:ilvl w:val="0"/>
          <w:numId w:val="11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zachowanie dopuszczalnych odchyłek wymiarów, zgodnie z punktem 2.3,</w:t>
      </w:r>
    </w:p>
    <w:p w:rsidR="00DB019B" w:rsidRPr="00184C5B" w:rsidRDefault="00DB019B" w:rsidP="00184C5B">
      <w:pPr>
        <w:numPr>
          <w:ilvl w:val="0"/>
          <w:numId w:val="11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prawidłowość wykonania dołów pod słupki, zgodnie z punktem 5.3,</w:t>
      </w:r>
    </w:p>
    <w:p w:rsidR="00DB019B" w:rsidRPr="00184C5B" w:rsidRDefault="00DB019B" w:rsidP="00184C5B">
      <w:pPr>
        <w:numPr>
          <w:ilvl w:val="0"/>
          <w:numId w:val="11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poprawność wykonania fundamentów pod słupki, zgodnie z punktem 5.4,</w:t>
      </w:r>
    </w:p>
    <w:p w:rsidR="00DB019B" w:rsidRPr="00184C5B" w:rsidRDefault="00DB019B" w:rsidP="00184C5B">
      <w:pPr>
        <w:numPr>
          <w:ilvl w:val="0"/>
          <w:numId w:val="11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poprawność ustawienia słupków, zgodnie z punktem 5.5 i 5.6,</w:t>
      </w:r>
    </w:p>
    <w:p w:rsidR="00DB019B" w:rsidRPr="00184C5B" w:rsidRDefault="00DB019B" w:rsidP="00184C5B">
      <w:pPr>
        <w:numPr>
          <w:ilvl w:val="0"/>
          <w:numId w:val="117"/>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prawidłowość wykonania siatki ogrodzeniowej, zgodnie z punktem 5.7 lub 5.8, względnie wykonania ogrodzenia              z prefabrykatów żelbetowych, zgodnie z punktem 5.10,</w:t>
      </w:r>
    </w:p>
    <w:p w:rsidR="00DB019B" w:rsidRPr="00184C5B" w:rsidRDefault="00DB019B" w:rsidP="00184C5B">
      <w:pPr>
        <w:numPr>
          <w:ilvl w:val="0"/>
          <w:numId w:val="117"/>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poprawność wykonania bram i furtek, zgodnie z punktem 5.11.</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przypadku wykonania spawanych złącz elementów ogrodzenia:</w:t>
      </w:r>
    </w:p>
    <w:p w:rsidR="00DB019B" w:rsidRPr="00184C5B" w:rsidRDefault="00DB019B" w:rsidP="00184C5B">
      <w:pPr>
        <w:numPr>
          <w:ilvl w:val="0"/>
          <w:numId w:val="118"/>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oględzinami, spoinę i przylegające do niej elementy łączone (od 10 do 20 mm z każdej strony) należy dokładnie oczyścić z żużla, zgorzeliny, odprysków, rdzy, farb i innych zanieczyszczeń utrudniających prowadzenie obserwacji i pomiarów,</w:t>
      </w:r>
    </w:p>
    <w:p w:rsidR="00DB019B" w:rsidRPr="00184C5B" w:rsidRDefault="00DB019B" w:rsidP="00184C5B">
      <w:pPr>
        <w:numPr>
          <w:ilvl w:val="0"/>
          <w:numId w:val="118"/>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oględziny złączy należy przeprowadzić wizualnie z ewentualnym użyciem lupy o powiększeniu od 2 do 4 razy; do pomiarów spoin powinny być stosowane wzorniki, przymiary oraz uniwersalne spoinomierze,</w:t>
      </w:r>
    </w:p>
    <w:p w:rsidR="00DB019B" w:rsidRPr="00184C5B" w:rsidRDefault="00DB019B" w:rsidP="00184C5B">
      <w:pPr>
        <w:numPr>
          <w:ilvl w:val="0"/>
          <w:numId w:val="118"/>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przypadkach wątpliwych można zlecić uprawnionej jednostce zbadanie wytrzymałości zmęczeniowej spoin, zgodnie z PN-M-06515 [26],</w:t>
      </w:r>
    </w:p>
    <w:p w:rsidR="00DB019B" w:rsidRPr="00184C5B" w:rsidRDefault="00DB019B" w:rsidP="00184C5B">
      <w:pPr>
        <w:numPr>
          <w:ilvl w:val="0"/>
          <w:numId w:val="118"/>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złącza o wadach większych niż dopuszczalne powinny być naprawione powtórnym spawaniem.</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6.4. Zasady postępowania z wadliwie wykonanymi elementami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Wszystkie materiały nie spełniające wymagań ustalonych w odpowiednich punktach SST zostaną przez Inżyniera odrzucone.</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Wszystkie elementy lub odcinki ogrodzenia, które wykazują odstępstwa od postanowień SST zostaną rozebrane                        i ponownie wykonane na koszt Wykonawcy.</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7. obmiar robót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obmiaru robót podano w SST D-M-00.00.00 „Wymagania ogólne” pkt 7.</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i/>
          <w:sz w:val="18"/>
          <w:szCs w:val="20"/>
          <w:lang w:eastAsia="ar-SA"/>
        </w:rPr>
      </w:pPr>
      <w:r w:rsidRPr="00184C5B">
        <w:rPr>
          <w:rFonts w:ascii="Arial" w:hAnsi="Arial"/>
          <w:sz w:val="18"/>
          <w:szCs w:val="20"/>
          <w:lang w:eastAsia="ar-SA"/>
        </w:rPr>
        <w:t xml:space="preserve">Jednostką obmiarową </w:t>
      </w:r>
      <w:r w:rsidRPr="00184C5B">
        <w:rPr>
          <w:rFonts w:ascii="Arial" w:hAnsi="Arial"/>
          <w:i/>
          <w:sz w:val="18"/>
          <w:szCs w:val="20"/>
          <w:lang w:eastAsia="ar-SA"/>
        </w:rPr>
        <w:t>jest:</w:t>
      </w:r>
    </w:p>
    <w:p w:rsidR="00DB019B" w:rsidRPr="00184C5B" w:rsidRDefault="00DB019B" w:rsidP="00184C5B">
      <w:pPr>
        <w:suppressAutoHyphens/>
        <w:overflowPunct w:val="0"/>
        <w:autoSpaceDE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-ogrodzenia jest m (metr),</w:t>
      </w:r>
    </w:p>
    <w:p w:rsidR="00DB019B" w:rsidRPr="00184C5B" w:rsidRDefault="00DB019B" w:rsidP="00184C5B">
      <w:pPr>
        <w:suppressAutoHyphens/>
        <w:overflowPunct w:val="0"/>
        <w:autoSpaceDE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-furtki jest szt (sztuka),</w:t>
      </w:r>
    </w:p>
    <w:p w:rsidR="00DB019B" w:rsidRPr="00184C5B" w:rsidRDefault="00DB019B" w:rsidP="00184C5B">
      <w:pPr>
        <w:suppressAutoHyphens/>
        <w:overflowPunct w:val="0"/>
        <w:autoSpaceDE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-bramy ogrodzeniowej jest szt (sztuka),</w:t>
      </w:r>
    </w:p>
    <w:p w:rsidR="00DB019B" w:rsidRPr="00184C5B" w:rsidRDefault="00DB019B" w:rsidP="00184C5B">
      <w:pPr>
        <w:suppressAutoHyphens/>
        <w:overflowPunct w:val="0"/>
        <w:autoSpaceDE w:val="0"/>
        <w:spacing w:after="0" w:line="240" w:lineRule="auto"/>
        <w:jc w:val="both"/>
        <w:textAlignment w:val="baseline"/>
        <w:rPr>
          <w:rFonts w:ascii="Arial" w:hAnsi="Arial"/>
          <w:i/>
          <w:sz w:val="18"/>
          <w:szCs w:val="20"/>
          <w:lang w:eastAsia="ar-SA"/>
        </w:rPr>
      </w:pPr>
      <w:r w:rsidRPr="00184C5B">
        <w:rPr>
          <w:rFonts w:ascii="Arial" w:hAnsi="Arial"/>
          <w:i/>
          <w:sz w:val="18"/>
          <w:szCs w:val="20"/>
          <w:lang w:eastAsia="ar-SA"/>
        </w:rPr>
        <w:t>-bramy ogrodzeniowej wjazdowej przesuwnej jest kpl (komplet)</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Obmiar polega na określeniu rzeczywistej długości ogrodzenia, </w:t>
      </w:r>
      <w:r w:rsidRPr="00184C5B">
        <w:rPr>
          <w:rFonts w:ascii="Arial" w:hAnsi="Arial"/>
          <w:strike/>
          <w:sz w:val="18"/>
          <w:szCs w:val="20"/>
          <w:lang w:eastAsia="ar-SA"/>
        </w:rPr>
        <w:t>łącznie z bramami i furtkami</w:t>
      </w:r>
      <w:r w:rsidRPr="00184C5B">
        <w:rPr>
          <w:rFonts w:ascii="Arial" w:hAnsi="Arial"/>
          <w:sz w:val="18"/>
          <w:szCs w:val="20"/>
          <w:lang w:eastAsia="ar-SA"/>
        </w:rPr>
        <w:t>.</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8. odbiór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odbioru robót podano w SST D-M-00.00.00 „Wymagania ogólne” pkt 8.</w:t>
      </w:r>
    </w:p>
    <w:p w:rsidR="00DB019B" w:rsidRPr="00184C5B" w:rsidRDefault="00DB019B" w:rsidP="00184C5B">
      <w:pPr>
        <w:widowControl w:val="0"/>
        <w:suppressAutoHyphens/>
        <w:overflowPunct w:val="0"/>
        <w:autoSpaceDE w:val="0"/>
        <w:spacing w:after="0" w:line="240" w:lineRule="auto"/>
        <w:jc w:val="both"/>
        <w:textAlignment w:val="baseline"/>
        <w:rPr>
          <w:rFonts w:ascii="Arial" w:hAnsi="Arial"/>
          <w:sz w:val="24"/>
          <w:szCs w:val="20"/>
          <w:lang w:eastAsia="ar-SA"/>
        </w:rPr>
      </w:pPr>
      <w:r w:rsidRPr="00184C5B">
        <w:rPr>
          <w:rFonts w:ascii="Arial" w:hAnsi="Arial"/>
          <w:sz w:val="24"/>
          <w:szCs w:val="20"/>
          <w:lang w:eastAsia="ar-SA"/>
        </w:rPr>
        <w:t>Roboty uznaje się za wykonane zgodnie z dokumentacją projektową, SST i wymaganiami Inżyniera, jeżeli wszystkie pomiary i badania z zachowaniem tolerancji według pkt 6 dały wyniki pozytywne.</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12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9. podstawa płatności</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ustalenia dotyczące podstawy płatności podano w SST D-M-00.00.00 „Wymagania ogólne” pkt 9.</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Cena 1 m ogrodzenia, </w:t>
      </w:r>
      <w:r w:rsidRPr="00184C5B">
        <w:rPr>
          <w:rFonts w:ascii="Arial" w:hAnsi="Arial"/>
          <w:i/>
          <w:sz w:val="18"/>
          <w:szCs w:val="20"/>
          <w:lang w:eastAsia="ar-SA"/>
        </w:rPr>
        <w:t>1szt furtki, 1 szt bramy ogrodzeniowej, 1 kpl bramy przesuwnej</w:t>
      </w:r>
      <w:r w:rsidRPr="00184C5B">
        <w:rPr>
          <w:rFonts w:ascii="Arial" w:hAnsi="Arial"/>
          <w:sz w:val="18"/>
          <w:szCs w:val="20"/>
          <w:lang w:eastAsia="ar-SA"/>
        </w:rPr>
        <w:t xml:space="preserve"> obejmuje: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prace pomiarowe i roboty przygotowawcze,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dostarczenie na miejsce wbudowania elementów konstrukcji ogrodzenia, </w:t>
      </w:r>
      <w:r w:rsidRPr="00184C5B">
        <w:rPr>
          <w:rFonts w:ascii="Arial" w:hAnsi="Arial"/>
          <w:i/>
          <w:sz w:val="18"/>
          <w:szCs w:val="20"/>
          <w:lang w:eastAsia="ar-SA"/>
        </w:rPr>
        <w:t>furtki, bramy orgrodzeniowej, bramy przesuwnej wraz z elementami zasilania elektrycznego</w:t>
      </w:r>
      <w:r w:rsidRPr="00184C5B">
        <w:rPr>
          <w:rFonts w:ascii="Arial" w:hAnsi="Arial"/>
          <w:sz w:val="18"/>
          <w:szCs w:val="20"/>
          <w:lang w:eastAsia="ar-SA"/>
        </w:rPr>
        <w:t xml:space="preserve"> oraz materiałów pomocniczych,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ustawienie ogrodzenia w sposób zapewniający stabilność,</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uporządkowanie terenu,</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przeprowadzenie badań i pomiarów kontrolnych.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10. przepisy związane</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10.1. Normy</w:t>
      </w:r>
    </w:p>
    <w:tbl>
      <w:tblPr>
        <w:tblW w:w="0" w:type="auto"/>
        <w:tblInd w:w="-70" w:type="dxa"/>
        <w:tblLayout w:type="fixed"/>
        <w:tblCellMar>
          <w:left w:w="0" w:type="dxa"/>
          <w:right w:w="0" w:type="dxa"/>
        </w:tblCellMar>
        <w:tblLook w:val="0000"/>
      </w:tblPr>
      <w:tblGrid>
        <w:gridCol w:w="496"/>
        <w:gridCol w:w="1984"/>
        <w:gridCol w:w="7088"/>
      </w:tblGrid>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1.</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PN-B-03264</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Konstrukcje betonowe żelbetowe i sprężone. Obliczenia statyczne i projektowanie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2.</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PN-B-06250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Beton zwykły</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3.</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PN-B-06251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betonowe i żelbetowe. Wymagania techniczne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4.</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PN-B-06712</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Kruszywa mineralne do betonu</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5.</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PN-B-23010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Domieszki do betonu. Klasyfikacja i określenia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val="en-US" w:eastAsia="ar-SA"/>
              </w:rPr>
            </w:pPr>
            <w:r w:rsidRPr="00184C5B">
              <w:rPr>
                <w:rFonts w:ascii="Arial" w:hAnsi="Arial"/>
                <w:sz w:val="18"/>
                <w:szCs w:val="20"/>
                <w:lang w:eastAsia="ar-SA"/>
              </w:rPr>
              <w:t xml:space="preserve">  </w:t>
            </w:r>
            <w:r w:rsidRPr="00184C5B">
              <w:rPr>
                <w:rFonts w:ascii="Arial" w:hAnsi="Arial"/>
                <w:sz w:val="18"/>
                <w:szCs w:val="20"/>
                <w:lang w:val="en-US" w:eastAsia="ar-SA"/>
              </w:rPr>
              <w:t>6.</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val="en-US" w:eastAsia="ar-SA"/>
              </w:rPr>
            </w:pPr>
            <w:r w:rsidRPr="00184C5B">
              <w:rPr>
                <w:rFonts w:ascii="Arial" w:hAnsi="Arial"/>
                <w:sz w:val="18"/>
                <w:szCs w:val="20"/>
                <w:lang w:val="en-US" w:eastAsia="ar-SA"/>
              </w:rPr>
              <w:t>PN-B-19701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Cement. Cement powszechnego użytku. Skład, wymagania i ocena zgodności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7.</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PN-B-32250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Materiały budowlane. Woda do betonów i zapraw</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8.</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PN-H-04623</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Ochrona przed korozją. Pomiar grubości powłok metalowych metodami nieniszczącymi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 xml:space="preserve">  9.</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PN-H-04651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Ochrona przed korozją. Klasyfikacja i określenie agresywności korozyjnej środowisk</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10.</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PN-H-74219</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Rury stalowe bez szwu walcowane na gorąco ogólnego zastosowania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11.</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PN-H-74220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Rury stalowe bez szwu ciągnione i walcowane na zimno ogólnego przeznaczenia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12.</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PN-H-82200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Cynk</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13.</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PN-H-84018</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niskostopowa o podwyższonej wytrzymałości. Gatunki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14.</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PN-H-84019</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niestopowa do utwardzania powierzchniowego i ulepszania cieplnego. Gatunki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15.</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PN-H-84020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niestopowa konstrukcyjna ogólnego przeznaczenia. Gatunki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16.</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PN-H-84023-07</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określonego zastosowania. Stal na rury. Gatunki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17.</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PN-H-84030-02</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stopowa konstrukcyjna. Stal do nawęglania. Gatunki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18.</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PN-H-93010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Kształtowniki walcowane na gorąco</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19.</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PN-H-93401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walcowana. Kątowniki równoramienne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20.</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PN-H-93402</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Kątowniki nierównoramienne stalowe walcowane na gorąco</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21.</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PN-H-93403</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Ceowniki walcowane. Wymiary</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22.</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PN-H-93406</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Teowniki walcowane na gorąco</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23.</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PN-H-93407</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Stal. Dwuteowniki walcowane na gorąco</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tbl>
      <w:tblPr>
        <w:tblW w:w="0" w:type="auto"/>
        <w:tblInd w:w="-70" w:type="dxa"/>
        <w:tblLayout w:type="fixed"/>
        <w:tblCellMar>
          <w:left w:w="0" w:type="dxa"/>
          <w:right w:w="0" w:type="dxa"/>
        </w:tblCellMar>
        <w:tblLook w:val="0000"/>
      </w:tblPr>
      <w:tblGrid>
        <w:gridCol w:w="496"/>
        <w:gridCol w:w="1984"/>
        <w:gridCol w:w="7088"/>
      </w:tblGrid>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24.</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PN-H-97051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Ochrona przed korozją. Przygotowanie powierzchni stali, staliwa i żeliwa do malowania. Ogólne wytyczne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25.</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PN-H-97053</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Ochrona przed korozją. Malowanie konstrukcji stalowych. Ogólne wytyczne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26.</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PN-M-06515</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Dźwignice. Ogólne zasady projektowania stalowych ustrojów nośnych</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27.</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PN-M-69011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Spawalnictwo. Złącza spawane w konstrukcjach spawanych. Podział i wymagania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28.</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PN-M-69420</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Spawalnictwo. Druty lite do spawania i napawania stali</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29.</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PN-M-69775</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Spawalnictwo. Wadliwość złączy spawanych. Oznaczanie klasy wadliwości na podstawie oględzin zewnętrznych</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30.</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PN-M-80006</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Zanurzeniowe powłoki cynkowe na drutach stalowych. Badania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31.</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PN-M-80026</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Druty okrągłe ze stali niskowęglowej ogólnego przeznaczenia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32.</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PN-M-80201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Liny stalowe z drutu okrągłego. Wymagania i badania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33.</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PN-M-80202</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Liny stalowe 1 x 7</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34.</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PN-M-82054</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śruby, wkręty i nakrętki stalowe ogólnego przeznaczenia. Ogólne wymagania i badania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35.</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PN-M-82054-03</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śruby, wkręty i nakrętki. Własności mechaniczne śrub i wkrętów</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36.</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PN-ISO-8501-1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Przygotowanie podłoży stalowych przed nakładaniem farb i podobnych produktów. Stopnie skorodowania i stopnie przygotowania nie zabezpieczonych podłoży stalowych oraz podłoży stalowych po całkowitym usunięciu wcześniej nałożonych powłok</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37.</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BN-73/0658-01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Rury stalowe profilowe ciągnione na zimno. Wymiary</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38.</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BN-89/1076-02</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Ochrona przez korozją. Powłoki metalizacyjne cynkowe i aluminiowe na konstrukcjach stalowych, staliwnych i żeliwnych. Wymagania i badania</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39.</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BN-69/5018-01</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Drut kolczasty</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40.</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BN-83/5032-02</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Siatki metalowe. Siatki plecione ślimakowe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41.</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BN-80/6366-02</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Siatki bezwęzełkowe ciężkie z polietylenu</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42.</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BN-88/6731-08</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Cement. Transport i przechowywanie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43.</w:t>
            </w:r>
          </w:p>
        </w:tc>
        <w:tc>
          <w:tcPr>
            <w:tcW w:w="1984"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BN-70/6744-03</w:t>
            </w:r>
          </w:p>
        </w:tc>
        <w:tc>
          <w:tcPr>
            <w:tcW w:w="7088"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Prefabrykowane elementy ogrodzeń żelbetowych.</w:t>
            </w:r>
          </w:p>
        </w:tc>
      </w:tr>
    </w:tbl>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10.2. Inne dokumenty</w:t>
      </w:r>
    </w:p>
    <w:p w:rsidR="00DB019B" w:rsidRPr="00184C5B" w:rsidRDefault="00DB019B" w:rsidP="00184C5B">
      <w:pPr>
        <w:numPr>
          <w:ilvl w:val="0"/>
          <w:numId w:val="119"/>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Katalog powtarzalnych elementów drogowych, CBPBDiM „Transprojekt” Warszawa 1979-1982</w:t>
      </w:r>
    </w:p>
    <w:p w:rsidR="00DB019B" w:rsidRPr="00184C5B" w:rsidRDefault="00DB019B" w:rsidP="00184C5B">
      <w:pPr>
        <w:numPr>
          <w:ilvl w:val="0"/>
          <w:numId w:val="119"/>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Wytyczne stosowania ogrodzeń drogowych (projekt). CBPBDiM „Transprojekt” Warszawa 1990.</w:t>
      </w:r>
    </w:p>
    <w:p w:rsidR="00DB019B" w:rsidRPr="00184C5B" w:rsidRDefault="00DB019B" w:rsidP="00184C5B">
      <w:pPr>
        <w:suppressAutoHyphens/>
        <w:overflowPunct w:val="0"/>
        <w:autoSpaceDE w:val="0"/>
        <w:autoSpaceDN w:val="0"/>
        <w:adjustRightInd w:val="0"/>
        <w:spacing w:before="120" w:after="0" w:line="240" w:lineRule="auto"/>
        <w:jc w:val="both"/>
        <w:textAlignment w:val="baseline"/>
        <w:rPr>
          <w:rFonts w:ascii="Arial" w:hAnsi="Arial"/>
          <w:i/>
          <w:sz w:val="18"/>
          <w:szCs w:val="20"/>
          <w:lang w:eastAsia="pl-PL"/>
        </w:rPr>
      </w:pPr>
      <w:r w:rsidRPr="00184C5B">
        <w:rPr>
          <w:rFonts w:ascii="Arial" w:hAnsi="Arial"/>
          <w:i/>
          <w:sz w:val="18"/>
          <w:szCs w:val="20"/>
          <w:lang w:eastAsia="pl-PL"/>
        </w:rPr>
        <w:t>46. SST D.01.03.02_zm Przebudowa kablowych linii energetycznych przy przebudowie i budowie dróg.</w:t>
      </w:r>
    </w:p>
    <w:p w:rsidR="00DB019B" w:rsidRPr="00184C5B" w:rsidRDefault="00DB019B" w:rsidP="00184C5B">
      <w:pPr>
        <w:keepNext/>
        <w:numPr>
          <w:ilvl w:val="3"/>
          <w:numId w:val="0"/>
        </w:numPr>
        <w:tabs>
          <w:tab w:val="left" w:pos="0"/>
        </w:tabs>
        <w:suppressAutoHyphens/>
        <w:overflowPunct w:val="0"/>
        <w:autoSpaceDE w:val="0"/>
        <w:spacing w:after="0" w:line="240" w:lineRule="auto"/>
        <w:jc w:val="right"/>
        <w:textAlignment w:val="baseline"/>
        <w:outlineLvl w:val="3"/>
        <w:rPr>
          <w:rFonts w:ascii="Arial" w:hAnsi="Arial" w:cs="Arial"/>
          <w:b/>
          <w:bCs/>
          <w:sz w:val="28"/>
          <w:szCs w:val="20"/>
          <w:lang w:eastAsia="ar-SA"/>
        </w:rPr>
      </w:pPr>
      <w:r w:rsidRPr="00184C5B">
        <w:rPr>
          <w:rFonts w:ascii="Arial" w:hAnsi="Arial" w:cs="Arial"/>
          <w:b/>
          <w:bCs/>
          <w:sz w:val="28"/>
          <w:szCs w:val="20"/>
          <w:lang w:eastAsia="ar-SA"/>
        </w:rPr>
        <w:t>D.08.01.01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KRAWĘŻNIKI BETONOWE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32" o:spid="_x0000_s1046" style="position:absolute;left:0;text-align:left;z-index:251666432;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txrA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2FILca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robót związanych z ustawieniem krawężników betonowych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jest stosowana jako dokument przetargowy i kontraktowy przy zlecaniu                i realizacji robót wymienionych w 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Ustalenia zawarte w niniejszej specyfikacji dotyczą zasad prowadzenia robót związanych z ustawieniem krawężników:</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betonowych na ławie betonowej z oporem lub zwykłej,</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betonowych na ławie tłuczniowej lub żwirowej,</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betonowych wtopionych na ławie betonowej, żwirowej lub tłuczniowej,</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betonowych wtopionych bez ławy, na podsypce piaskowej lub cementowo-piaskowej.</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Krawężniki betonowe - prefabrykowane belki betonowe ograniczające chodniki dla pieszych, pasy dzielące, wyspy kierujące oraz nawierzchnie drogowe.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Pozostałe określenia podstawowe są zgodne z obowiązującymi, odpowiednimi polskimi normami i z definicjami podanymi w SST D-M-00.00.00 „Wymagania ogólne” pkt 1.4.</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Stosowane materiały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Materiałami stosowanymi są:</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betonowe,</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na podsypkę i do zapraw,</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do podsypki i zapraw,</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woda,</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do wykonania ławy pod krawężniki.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Krawężniki betonowe - klasyfikacja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Klasyfikacja jest zgodna z BN-80/6775-03/01 [14].</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2.3.1. </w:t>
      </w:r>
      <w:r w:rsidRPr="00184C5B">
        <w:rPr>
          <w:rFonts w:ascii="Arial" w:hAnsi="Arial" w:cs="Arial"/>
          <w:sz w:val="18"/>
          <w:szCs w:val="20"/>
          <w:lang w:eastAsia="ar-SA"/>
        </w:rPr>
        <w:t>Typy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zależności od przeznaczenia rozróżnia się następujące typy krawężników betonowych: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   -   uliczne,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   -   drogowe.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2.3.2. </w:t>
      </w:r>
      <w:r w:rsidRPr="00184C5B">
        <w:rPr>
          <w:rFonts w:ascii="Arial" w:hAnsi="Arial" w:cs="Arial"/>
          <w:sz w:val="18"/>
          <w:szCs w:val="20"/>
          <w:lang w:eastAsia="ar-SA"/>
        </w:rPr>
        <w:t>Rodzaje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zależności od kształtu przekroju poprzecznego rozróżnia się następujące rodzaje krawężników betonowych:</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prostokątne ścięte  - rodzaj „a”,</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prostokątne</w:t>
      </w:r>
      <w:r w:rsidRPr="00184C5B">
        <w:rPr>
          <w:rFonts w:ascii="Arial" w:hAnsi="Arial" w:cs="Arial"/>
          <w:sz w:val="18"/>
          <w:szCs w:val="20"/>
          <w:lang w:eastAsia="ar-SA"/>
        </w:rPr>
        <w:tab/>
        <w:t xml:space="preserve">        - rodzaj „b”.</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2.3.3. </w:t>
      </w:r>
      <w:r w:rsidRPr="00184C5B">
        <w:rPr>
          <w:rFonts w:ascii="Arial" w:hAnsi="Arial" w:cs="Arial"/>
          <w:sz w:val="18"/>
          <w:szCs w:val="20"/>
          <w:lang w:eastAsia="ar-SA"/>
        </w:rPr>
        <w:t>Odmiany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zależności od technologii i produkcji krawężników betonowych, rozróżnia się odmiany: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1 - krawężnik betonowy jednowarstwowy,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2 - krawężnik betonowy dwuwarstwowy.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2.3.4. </w:t>
      </w:r>
      <w:r w:rsidRPr="00184C5B">
        <w:rPr>
          <w:rFonts w:ascii="Arial" w:hAnsi="Arial" w:cs="Arial"/>
          <w:sz w:val="18"/>
          <w:szCs w:val="20"/>
          <w:lang w:eastAsia="ar-SA"/>
        </w:rPr>
        <w:t>Gatunki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zależności od dopuszczalnych wad, uszkodzeń krawężniki betonowe dzieli się na:</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gatunek 1 - G1,</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gatunek 2 - G2.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Przykład oznaczenia krawężnika betonowego ulicznego (U), prostokątnego (b), jednowarstwowego (1) o wymiarach 12 x 15 x 100 cm, gat. 1: Ub-1/12/15/100 BN-80/6775-03/04 [15].</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Krawężniki betonowe - wymagania techniczne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2.4.1. </w:t>
      </w:r>
      <w:r w:rsidRPr="00184C5B">
        <w:rPr>
          <w:rFonts w:ascii="Arial" w:hAnsi="Arial" w:cs="Arial"/>
          <w:sz w:val="18"/>
          <w:szCs w:val="20"/>
          <w:lang w:eastAsia="ar-SA"/>
        </w:rPr>
        <w:t>Kształt i wymiary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Kształt krawężników betonowych przedstawiono na rysunku 1, a wymiary podano w tablicy 1.</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Wymiary krawężników betonowych podano w tablicy 1.</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Dopuszczalne odchyłki wymiarów krawężników betonowych podano w tablicy 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krawężnik rodzaju „a”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Pr>
          <w:noProof/>
          <w:lang w:eastAsia="pl-PL"/>
        </w:rPr>
        <w:pict>
          <v:shape id="Pole tekstowe 31" o:spid="_x0000_s1047" type="#_x0000_t202" style="position:absolute;left:0;text-align:left;margin-left:129.35pt;margin-top:10.05pt;width:201.2pt;height:88.05pt;z-index:251663360;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" stroked="f">
            <v:fill opacity="0"/>
            <v:textbox inset="0,0,0,0">
              <w:txbxContent>
                <w:p w:rsidR="00DB019B" w:rsidRDefault="00DB019B" w:rsidP="00184C5B">
                  <w:r w:rsidRPr="0005068C">
                    <w:rPr>
                      <w:rFonts w:ascii="Arial" w:hAnsi="Arial" w:cs="Arial"/>
                      <w:noProof/>
                      <w:sz w:val="18"/>
                      <w:lang w:eastAsia="pl-PL"/>
                    </w:rPr>
                    <w:pict>
                      <v:shape id="Obraz 30" o:spid="_x0000_i1047" type="#_x0000_t75" style="width:199.5pt;height:88.5pt;visibility:visible" filled="t">
                        <v:fill opacity="0"/>
                        <v:imagedata r:id="rId31" o:title=""/>
                      </v:shape>
                    </w:pict>
                  </w:r>
                </w:p>
              </w:txbxContent>
            </v:textbox>
            <w10:wrap type="square" side="largest" anchorx="pag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krawężnik rodzaju „b”</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Pr>
          <w:noProof/>
          <w:lang w:eastAsia="pl-PL"/>
        </w:rPr>
        <w:pict>
          <v:shape id="Pole tekstowe 29" o:spid="_x0000_s1048" type="#_x0000_t202" style="position:absolute;left:0;text-align:left;margin-left:147.35pt;margin-top:4.95pt;width:186.1pt;height:88.2pt;z-index:251664384;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" stroked="f">
            <v:fill opacity="0"/>
            <v:textbox inset="0,0,0,0">
              <w:txbxContent>
                <w:p w:rsidR="00DB019B" w:rsidRDefault="00DB019B" w:rsidP="00184C5B">
                  <w:r w:rsidRPr="0005068C">
                    <w:rPr>
                      <w:rFonts w:ascii="Arial" w:hAnsi="Arial" w:cs="Arial"/>
                      <w:noProof/>
                      <w:sz w:val="18"/>
                      <w:lang w:eastAsia="pl-PL"/>
                    </w:rPr>
                    <w:pict>
                      <v:shape id="Obraz 28" o:spid="_x0000_i1049" type="#_x0000_t75" style="width:186pt;height:88.5pt;visibility:visible" filled="t">
                        <v:fill opacity="0"/>
                        <v:imagedata r:id="rId32" o:title=""/>
                      </v:shape>
                    </w:pict>
                  </w:r>
                </w:p>
              </w:txbxContent>
            </v:textbox>
            <w10:wrap type="square" side="largest" anchorx="pag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 wpusty na powierzchniach stykowych krawężników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Pr>
          <w:noProof/>
          <w:lang w:eastAsia="pl-PL"/>
        </w:rPr>
        <w:pict>
          <v:shape id="Pole tekstowe 27" o:spid="_x0000_s1049" type="#_x0000_t202" style="position:absolute;left:0;text-align:left;margin-left:144.35pt;margin-top:6.1pt;width:161.95pt;height:1in;z-index:251665408;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" stroked="f">
            <v:fill opacity="0"/>
            <v:textbox inset="0,0,0,0">
              <w:txbxContent>
                <w:p w:rsidR="00DB019B" w:rsidRDefault="00DB019B" w:rsidP="00184C5B">
                  <w:r w:rsidRPr="0005068C">
                    <w:rPr>
                      <w:rFonts w:ascii="Arial" w:hAnsi="Arial" w:cs="Arial"/>
                      <w:noProof/>
                      <w:sz w:val="18"/>
                      <w:lang w:eastAsia="pl-PL"/>
                    </w:rPr>
                    <w:pict>
                      <v:shape id="Obraz 26" o:spid="_x0000_i1051" type="#_x0000_t75" style="width:162pt;height:70.5pt;visibility:visible" filled="t">
                        <v:fill opacity="0"/>
                        <v:imagedata r:id="rId33" o:title=""/>
                      </v:shape>
                    </w:pict>
                  </w:r>
                </w:p>
              </w:txbxContent>
            </v:textbox>
            <w10:wrap type="square" side="largest" anchorx="pag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Rys. 1. Wymiarowanie krawężników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 Wymiary krawężników betonowych</w:t>
      </w:r>
    </w:p>
    <w:tbl>
      <w:tblPr>
        <w:tblW w:w="0" w:type="auto"/>
        <w:tblInd w:w="1047" w:type="dxa"/>
        <w:tblLayout w:type="fixed"/>
        <w:tblCellMar>
          <w:left w:w="70" w:type="dxa"/>
          <w:right w:w="70" w:type="dxa"/>
        </w:tblCellMar>
        <w:tblLook w:val="0000"/>
      </w:tblPr>
      <w:tblGrid>
        <w:gridCol w:w="1063"/>
        <w:gridCol w:w="1134"/>
        <w:gridCol w:w="704"/>
        <w:gridCol w:w="669"/>
        <w:gridCol w:w="668"/>
        <w:gridCol w:w="1088"/>
        <w:gridCol w:w="1088"/>
        <w:gridCol w:w="1103"/>
        <w:gridCol w:w="7"/>
      </w:tblGrid>
      <w:tr w:rsidR="00DB019B" w:rsidRPr="00B23E65" w:rsidTr="00220BAE">
        <w:tc>
          <w:tcPr>
            <w:tcW w:w="1063"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Typ</w:t>
            </w:r>
          </w:p>
        </w:tc>
        <w:tc>
          <w:tcPr>
            <w:tcW w:w="1134"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w:t>
            </w:r>
          </w:p>
        </w:tc>
        <w:tc>
          <w:tcPr>
            <w:tcW w:w="5327" w:type="dxa"/>
            <w:gridSpan w:val="7"/>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Wymiary krawężników,   cm</w:t>
            </w:r>
          </w:p>
        </w:tc>
      </w:tr>
      <w:tr w:rsidR="00DB019B" w:rsidRPr="00B23E65" w:rsidTr="00220BAE">
        <w:trPr>
          <w:gridAfter w:val="1"/>
          <w:wAfter w:w="7" w:type="dxa"/>
        </w:trPr>
        <w:tc>
          <w:tcPr>
            <w:tcW w:w="1063"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krawężnika</w:t>
            </w:r>
          </w:p>
        </w:tc>
        <w:tc>
          <w:tcPr>
            <w:tcW w:w="113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krawężnika</w:t>
            </w:r>
          </w:p>
        </w:tc>
        <w:tc>
          <w:tcPr>
            <w:tcW w:w="704"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w:t>
            </w:r>
          </w:p>
        </w:tc>
        <w:tc>
          <w:tcPr>
            <w:tcW w:w="669"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w:t>
            </w:r>
          </w:p>
        </w:tc>
        <w:tc>
          <w:tcPr>
            <w:tcW w:w="668"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h</w:t>
            </w:r>
          </w:p>
        </w:tc>
        <w:tc>
          <w:tcPr>
            <w:tcW w:w="1088"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c</w:t>
            </w:r>
          </w:p>
        </w:tc>
        <w:tc>
          <w:tcPr>
            <w:tcW w:w="1088"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w:t>
            </w:r>
          </w:p>
        </w:tc>
        <w:tc>
          <w:tcPr>
            <w:tcW w:w="1103"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w:t>
            </w:r>
          </w:p>
        </w:tc>
      </w:tr>
      <w:tr w:rsidR="00DB019B" w:rsidRPr="00B23E65" w:rsidTr="00220BAE">
        <w:trPr>
          <w:gridAfter w:val="1"/>
          <w:wAfter w:w="7" w:type="dxa"/>
        </w:trPr>
        <w:tc>
          <w:tcPr>
            <w:tcW w:w="106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U</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a</w:t>
            </w:r>
          </w:p>
        </w:tc>
        <w:tc>
          <w:tcPr>
            <w:tcW w:w="7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6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w:t>
            </w:r>
          </w:p>
        </w:tc>
        <w:tc>
          <w:tcPr>
            <w:tcW w:w="6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1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 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max. 7</w:t>
            </w:r>
          </w:p>
        </w:tc>
        <w:tc>
          <w:tcPr>
            <w:tcW w:w="1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min. 12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max. 15</w:t>
            </w:r>
          </w:p>
        </w:tc>
        <w:tc>
          <w:tcPr>
            <w:tcW w:w="110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r w:rsidR="00DB019B" w:rsidRPr="00B23E65" w:rsidTr="00220BAE">
        <w:trPr>
          <w:gridAfter w:val="1"/>
          <w:wAfter w:w="7" w:type="dxa"/>
        </w:trPr>
        <w:tc>
          <w:tcPr>
            <w:tcW w:w="106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w:t>
            </w:r>
          </w:p>
        </w:tc>
        <w:tc>
          <w:tcPr>
            <w:tcW w:w="113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w:t>
            </w:r>
          </w:p>
        </w:tc>
        <w:tc>
          <w:tcPr>
            <w:tcW w:w="704"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66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66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c>
          <w:tcPr>
            <w:tcW w:w="1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08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t>
            </w:r>
          </w:p>
        </w:tc>
        <w:tc>
          <w:tcPr>
            <w:tcW w:w="110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2. Dopuszczalne odchyłki wymiarów krawężników betonowych</w:t>
      </w:r>
    </w:p>
    <w:tbl>
      <w:tblPr>
        <w:tblW w:w="0" w:type="auto"/>
        <w:tblInd w:w="1894" w:type="dxa"/>
        <w:tblLayout w:type="fixed"/>
        <w:tblCellMar>
          <w:left w:w="70" w:type="dxa"/>
          <w:right w:w="70" w:type="dxa"/>
        </w:tblCellMar>
        <w:tblLook w:val="0000"/>
      </w:tblPr>
      <w:tblGrid>
        <w:gridCol w:w="1701"/>
        <w:gridCol w:w="2190"/>
        <w:gridCol w:w="1936"/>
      </w:tblGrid>
      <w:tr w:rsidR="00DB019B" w:rsidRPr="00B23E65" w:rsidTr="00220BAE">
        <w:tc>
          <w:tcPr>
            <w:tcW w:w="1701"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w:t>
            </w:r>
          </w:p>
        </w:tc>
        <w:tc>
          <w:tcPr>
            <w:tcW w:w="4126"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Dopuszczalna odchyłka, mm</w:t>
            </w:r>
          </w:p>
        </w:tc>
      </w:tr>
      <w:tr w:rsidR="00DB019B" w:rsidRPr="00B23E65" w:rsidTr="00220BAE">
        <w:tc>
          <w:tcPr>
            <w:tcW w:w="1701"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wymiaru</w:t>
            </w:r>
          </w:p>
        </w:tc>
        <w:tc>
          <w:tcPr>
            <w:tcW w:w="2190"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1</w:t>
            </w:r>
          </w:p>
        </w:tc>
        <w:tc>
          <w:tcPr>
            <w:tcW w:w="1936"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2</w:t>
            </w:r>
          </w:p>
        </w:tc>
      </w:tr>
      <w:tr w:rsidR="00DB019B" w:rsidRPr="00B23E65" w:rsidTr="00220BAE">
        <w:tc>
          <w:tcPr>
            <w:tcW w:w="17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w:t>
            </w:r>
          </w:p>
        </w:tc>
        <w:tc>
          <w:tcPr>
            <w:tcW w:w="219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8</w:t>
            </w:r>
          </w:p>
        </w:tc>
        <w:tc>
          <w:tcPr>
            <w:tcW w:w="193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12</w:t>
            </w:r>
          </w:p>
        </w:tc>
      </w:tr>
      <w:tr w:rsidR="00DB019B" w:rsidRPr="00B23E65" w:rsidTr="00220BAE">
        <w:tc>
          <w:tcPr>
            <w:tcW w:w="17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   h</w:t>
            </w:r>
          </w:p>
        </w:tc>
        <w:tc>
          <w:tcPr>
            <w:tcW w:w="219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3</w:t>
            </w:r>
          </w:p>
        </w:tc>
        <w:tc>
          <w:tcPr>
            <w:tcW w:w="193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3</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2.4.2. </w:t>
      </w:r>
      <w:r w:rsidRPr="00184C5B">
        <w:rPr>
          <w:rFonts w:ascii="Arial" w:hAnsi="Arial" w:cs="Arial"/>
          <w:sz w:val="18"/>
          <w:szCs w:val="20"/>
          <w:lang w:eastAsia="ar-SA"/>
        </w:rPr>
        <w:t>Dopuszczalne wady i uszkodzenia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Powierzchnie krawężników betonowych powinny być bez rys, pęknięć i ubytków betonu, o fakturze z formy lub zatartej. Krawędzie elementów powinny być równe i proste.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Dopuszczalne wady oraz uszkodzenia powierzchni i krawędzi elementów, zgodnie z BN-80/6775-03/01 [14], nie powinny przekraczać wartości podanych w tablicy 3.</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Dopuszczalne wady i uszkodzenia krawężników betonowych</w:t>
      </w:r>
    </w:p>
    <w:tbl>
      <w:tblPr>
        <w:tblW w:w="0" w:type="auto"/>
        <w:tblInd w:w="1047" w:type="dxa"/>
        <w:tblLayout w:type="fixed"/>
        <w:tblCellMar>
          <w:left w:w="70" w:type="dxa"/>
          <w:right w:w="70" w:type="dxa"/>
        </w:tblCellMar>
        <w:tblLook w:val="0000"/>
      </w:tblPr>
      <w:tblGrid>
        <w:gridCol w:w="2055"/>
        <w:gridCol w:w="3260"/>
        <w:gridCol w:w="1098"/>
        <w:gridCol w:w="1113"/>
      </w:tblGrid>
      <w:tr w:rsidR="00DB019B" w:rsidRPr="00B23E65" w:rsidTr="00220BAE">
        <w:tc>
          <w:tcPr>
            <w:tcW w:w="5315" w:type="dxa"/>
            <w:gridSpan w:val="2"/>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wad i uszkodzeń</w:t>
            </w:r>
          </w:p>
        </w:tc>
        <w:tc>
          <w:tcPr>
            <w:tcW w:w="2211"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Dopuszczalna wielkość wad i uszkodzeń</w:t>
            </w:r>
          </w:p>
        </w:tc>
      </w:tr>
      <w:tr w:rsidR="00DB019B" w:rsidRPr="00B23E65" w:rsidTr="00220BAE">
        <w:tc>
          <w:tcPr>
            <w:tcW w:w="5315"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1098"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1</w:t>
            </w:r>
          </w:p>
        </w:tc>
        <w:tc>
          <w:tcPr>
            <w:tcW w:w="1113" w:type="dxa"/>
          </w:tcPr>
          <w:p w:rsidR="00DB019B" w:rsidRPr="00184C5B" w:rsidRDefault="00DB019B" w:rsidP="00184C5B">
            <w:pPr>
              <w:suppressAutoHyphens/>
              <w:overflowPunct w:val="0"/>
              <w:autoSpaceDE w:val="0"/>
              <w:snapToGrid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2</w:t>
            </w:r>
          </w:p>
        </w:tc>
      </w:tr>
      <w:tr w:rsidR="00DB019B" w:rsidRPr="00B23E65" w:rsidTr="00220BAE">
        <w:tc>
          <w:tcPr>
            <w:tcW w:w="5315" w:type="dxa"/>
            <w:gridSpan w:val="2"/>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Wklęsłość lub wypukłość powierzchni krawężników w mm</w:t>
            </w:r>
          </w:p>
        </w:tc>
        <w:tc>
          <w:tcPr>
            <w:tcW w:w="10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r>
      <w:tr w:rsidR="00DB019B" w:rsidRPr="00B23E65" w:rsidTr="00220BAE">
        <w:tc>
          <w:tcPr>
            <w:tcW w:w="2055"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Szczerby i uszkodzenia</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krawędzi i naroży</w:t>
            </w:r>
          </w:p>
        </w:tc>
        <w:tc>
          <w:tcPr>
            <w:tcW w:w="3260"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ograniczających powierzchnie górne (ścieralne),   mm</w:t>
            </w:r>
          </w:p>
        </w:tc>
        <w:tc>
          <w:tcPr>
            <w:tcW w:w="2211"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niedopuszczalne</w:t>
            </w:r>
          </w:p>
        </w:tc>
      </w:tr>
      <w:tr w:rsidR="00DB019B" w:rsidRPr="00B23E65" w:rsidTr="00220BAE">
        <w:tc>
          <w:tcPr>
            <w:tcW w:w="2055"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3260" w:type="dxa"/>
            <w:tcBorders>
              <w:left w:val="single" w:sz="4" w:space="0" w:color="000000"/>
            </w:tcBorders>
          </w:tcPr>
          <w:p w:rsidR="00DB019B" w:rsidRPr="00184C5B" w:rsidRDefault="00DB019B" w:rsidP="00184C5B">
            <w:pPr>
              <w:suppressAutoHyphens/>
              <w:overflowPunct w:val="0"/>
              <w:autoSpaceDE w:val="0"/>
              <w:snapToGrid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ograniczających pozostałe </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powierzchnie:</w:t>
            </w:r>
          </w:p>
        </w:tc>
        <w:tc>
          <w:tcPr>
            <w:tcW w:w="1098"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1113"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c>
          <w:tcPr>
            <w:tcW w:w="2055"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liczba max</w:t>
            </w:r>
          </w:p>
        </w:tc>
        <w:tc>
          <w:tcPr>
            <w:tcW w:w="10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r>
      <w:tr w:rsidR="00DB019B" w:rsidRPr="00B23E65" w:rsidTr="00220BAE">
        <w:tc>
          <w:tcPr>
            <w:tcW w:w="2055"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długość, mm, max</w:t>
            </w:r>
          </w:p>
        </w:tc>
        <w:tc>
          <w:tcPr>
            <w:tcW w:w="10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r>
      <w:tr w:rsidR="00DB019B" w:rsidRPr="00B23E65" w:rsidTr="00220BAE">
        <w:tc>
          <w:tcPr>
            <w:tcW w:w="205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p>
        </w:tc>
        <w:tc>
          <w:tcPr>
            <w:tcW w:w="32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głębokość, mm, max</w:t>
            </w:r>
          </w:p>
        </w:tc>
        <w:tc>
          <w:tcPr>
            <w:tcW w:w="109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1113"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2.4.3. </w:t>
      </w:r>
      <w:r w:rsidRPr="00184C5B">
        <w:rPr>
          <w:rFonts w:ascii="Arial" w:hAnsi="Arial" w:cs="Arial"/>
          <w:sz w:val="18"/>
          <w:szCs w:val="20"/>
          <w:lang w:eastAsia="ar-SA"/>
        </w:rPr>
        <w:t>Składowanie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betonowe mogą być przechowywane na składowiskach otwartych, posegregowane według typów, rodzajów, odmian, gatunków i wielkości.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betonowe należy układać z zastosowaniem podkładek i przekładek drewnianych o wymiarach: grubość 2,5 cm, szerokość 5 cm, długość min. 5 cm większa niż szerokość krawężnika.</w:t>
      </w:r>
    </w:p>
    <w:p w:rsidR="00DB019B" w:rsidRPr="00184C5B" w:rsidRDefault="00DB019B" w:rsidP="00184C5B">
      <w:pPr>
        <w:keepNext/>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2.4.4. </w:t>
      </w:r>
      <w:r w:rsidRPr="00184C5B">
        <w:rPr>
          <w:rFonts w:ascii="Arial" w:hAnsi="Arial" w:cs="Arial"/>
          <w:sz w:val="18"/>
          <w:szCs w:val="20"/>
          <w:lang w:eastAsia="ar-SA"/>
        </w:rPr>
        <w:t>Beton i jego składniki</w:t>
      </w:r>
    </w:p>
    <w:p w:rsidR="00DB019B" w:rsidRPr="00184C5B" w:rsidRDefault="00DB019B" w:rsidP="00184C5B">
      <w:pPr>
        <w:keepNext/>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2.4.4.1. </w:t>
      </w:r>
      <w:r w:rsidRPr="00184C5B">
        <w:rPr>
          <w:rFonts w:ascii="Arial" w:hAnsi="Arial" w:cs="Arial"/>
          <w:sz w:val="18"/>
          <w:szCs w:val="20"/>
          <w:lang w:eastAsia="ar-SA"/>
        </w:rPr>
        <w:t>Beton do produkcji krawężników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produkcji krawężników należy stosować beton wg PN-B-06250 [2], klasy B 25 i B 30. W przypadku wykonywania krawężników dwuwarstwowych, górna (licowa) warstwa krawężników powinna być wykonana z betonu klasy B 30.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 użyty do produkcji krawężników powinien charakteryzować się:</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nasiąkliwością, poniżej 4%,</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ścieralnością na tarczy Boehmego, dla gatunku 1: 3 mm, dla gatunku 2: 4 mm,</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mrozoodpornością i wodoszczelnością, zgodnie z normą PN-B-06250 [2].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2.4.4.2. </w:t>
      </w:r>
      <w:r w:rsidRPr="00184C5B">
        <w:rPr>
          <w:rFonts w:ascii="Arial" w:hAnsi="Arial" w:cs="Arial"/>
          <w:sz w:val="18"/>
          <w:szCs w:val="20"/>
          <w:lang w:eastAsia="ar-SA"/>
        </w:rPr>
        <w:t xml:space="preserve"> Cement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stosowany do betonu powinien być cementem portlandzkim klasy nie niższej niż „32,5” wg PN-B-19701 [10].</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Przechowywanie cementu powinno być zgodne z BN-88/6731-08 [12].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2.4.4.3. </w:t>
      </w:r>
      <w:r w:rsidRPr="00184C5B">
        <w:rPr>
          <w:rFonts w:ascii="Arial" w:hAnsi="Arial" w:cs="Arial"/>
          <w:sz w:val="18"/>
          <w:szCs w:val="20"/>
          <w:lang w:eastAsia="ar-SA"/>
        </w:rPr>
        <w:t>Kruszywo</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powinno odpowiadać wymaganiom PN-B-06712 [5].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należy przechowywać w warunkach zabezpieczających je przed zanieczyszczeniem, zmieszaniem                     z kruszywami innych asortymentów, gatunków i marek.</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2.4.4.4. </w:t>
      </w:r>
      <w:r w:rsidRPr="00184C5B">
        <w:rPr>
          <w:rFonts w:ascii="Arial" w:hAnsi="Arial" w:cs="Arial"/>
          <w:sz w:val="18"/>
          <w:szCs w:val="20"/>
          <w:lang w:eastAsia="ar-SA"/>
        </w:rPr>
        <w:t>Woda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Woda powinna być odmiany „1” i odpowiadać wymaganiom PN-B-32250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Materiały na podsypkę i do zapraw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na podsypkę cementowo-piaskową powinien odpowiadać wymaganiom PN-B-06712 [5], a do zaprawy cementowo-piaskowej PN-B-06711 [4].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na podsypkę i do zaprawy cementowo-piaskowej powinien być cementem portlandzkim klasy nie mniejszej niż „32,5”, odpowiadający wymaganiom PN-B-19701 [10].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Woda powinna być odmiany „1” i odpowiadać wymaganiom PN-B-32250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2.6. Materiały na ławy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wykonania ław pod krawężniki należy stosować, dla: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betonowej - beton klasy B 15 lub B 10, wg PN-B-06250 [2], którego składniki powinny odpowiadać wymaganiom punktu 2.4.4,</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żwirowej - żwir odpowiadający wymaganiom PN-B-11111 [7],</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tłuczniowej - tłuczeń odpowiadający wymaganiom PN-B-11112 [8].</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2.7. Masa zalewowa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Masa zalewowa, do wypełnienia szczelin dylatacyjnych na gorąco, powinna odpowiadać wymaganiom BN-74/6771-04 [13] lub aprobaty technicznej.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3.2. Sprzęt </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wykonuje się ręcznie przy zastosowaniu:</w:t>
      </w:r>
    </w:p>
    <w:p w:rsidR="00DB019B" w:rsidRPr="00184C5B" w:rsidRDefault="00DB019B" w:rsidP="00184C5B">
      <w:pPr>
        <w:numPr>
          <w:ilvl w:val="0"/>
          <w:numId w:val="7"/>
        </w:numPr>
        <w:tabs>
          <w:tab w:val="clear" w:pos="283"/>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betoniarek do wytwarzania betonu i zapraw oraz przygotowania podsypki cementowo-piaskowej,</w:t>
      </w:r>
    </w:p>
    <w:p w:rsidR="00DB019B" w:rsidRPr="00184C5B" w:rsidRDefault="00DB019B" w:rsidP="00184C5B">
      <w:pPr>
        <w:numPr>
          <w:ilvl w:val="0"/>
          <w:numId w:val="7"/>
        </w:numPr>
        <w:tabs>
          <w:tab w:val="clear" w:pos="283"/>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wibratorów płytowych, ubijaków ręcznych lub mechanicznych.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krawężników</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betonowe mogą być przewożone dowolnymi środkami transportowymi.</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betonowe układać należy na środkach transportowych w pozycji pionowej z nachyleniem w kierunku jazdy.</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powinny być zabezpieczone przed przemieszczeniem się i uszkodzeniami w czasie transportu, a górna warstwa nie powinna wystawać poza ściany środka transportowego więcej niż 1/3 wysokości tej warstwy.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4.3. Transport pozostałych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cementu powinien się odbywać w warunkach zgodnych z BN-88/6731-08 [12].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Masę zalewową należy pakować w bębny blaszane lub beczki drewniane. Transport powinien odbywać się                       w warunkach zabezpieczających przed uszkodzeniem bębnów i beczek.</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Wykonanie koryta pod ławy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Koryto pod ławy należy wykonywać zgodnie z PN-B-06050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Wymiary wykopu powinny odpowiadać wymiarom ławy w planie z uwzględnieniem w szerokości dna wykopu ew. konstrukcji szalunku.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Wskaźnik zagęszczenia dna wykonanego koryta pod ławę powinien wynosić co najmniej 0,97 według normalnej metody Proctora.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Wykonanie ław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ław powinno być zgodne z BN-64/8845-02 [16].</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5.3.1. </w:t>
      </w:r>
      <w:r w:rsidRPr="00184C5B">
        <w:rPr>
          <w:rFonts w:ascii="Arial" w:hAnsi="Arial" w:cs="Arial"/>
          <w:sz w:val="18"/>
          <w:szCs w:val="20"/>
          <w:lang w:eastAsia="ar-SA"/>
        </w:rPr>
        <w:t>Ława żwirowa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żwirowe o wysokości do 10 cm wykonuje się jednowarstwowo przez zasypanie koryta żwirem i zagęszczenie go polewając wodą.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o wysokości powyżej 10 cm należy wykonywać dwuwarstwowo, starannie zagęszczając poszczególne warstwy.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5.3.2. </w:t>
      </w:r>
      <w:r w:rsidRPr="00184C5B">
        <w:rPr>
          <w:rFonts w:ascii="Arial" w:hAnsi="Arial" w:cs="Arial"/>
          <w:sz w:val="18"/>
          <w:szCs w:val="20"/>
          <w:lang w:eastAsia="ar-SA"/>
        </w:rPr>
        <w:t>Ława tłuczniowa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należy wykonywać przez zasypanie wykopu koryta tłuczniem.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Tłuczeń należy starannie ubić polewając wodą. Górną powierzchnię ławy tłuczniowej należy wyrównać klińcem                     i ostatecznie zagęścić.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grubości warstwy tłucznia w ławie wynoszącej powyżej 10 cm należy ławę wykonać dwuwarstwowo, starannie zagęszczając poszczególne warstwy.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5.3.3. </w:t>
      </w:r>
      <w:r w:rsidRPr="00184C5B">
        <w:rPr>
          <w:rFonts w:ascii="Arial" w:hAnsi="Arial" w:cs="Arial"/>
          <w:sz w:val="18"/>
          <w:szCs w:val="20"/>
          <w:lang w:eastAsia="ar-SA"/>
        </w:rPr>
        <w:t>Ława betonowa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betonowe zwykłe w gruntach spoistych wykonuje się bez szalowania, przy gruntach sypkich należy stosować szalowanie.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Ustawienie krawężników betonowych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5.4.1. </w:t>
      </w:r>
      <w:r w:rsidRPr="00184C5B">
        <w:rPr>
          <w:rFonts w:ascii="Arial" w:hAnsi="Arial" w:cs="Arial"/>
          <w:sz w:val="18"/>
          <w:szCs w:val="20"/>
          <w:lang w:eastAsia="ar-SA"/>
        </w:rPr>
        <w:t>Zasady ustawiania krawężników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Zewnętrzna ściana krawężnika od strony chodnika powinna być po ustawieniu krawężnika obsypana piaskiem, żwirem, tłuczniem lub miejscowym gruntem przepuszczalnym, starannie ubitym.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Ustawienie krawężników powinno być zgodne z BN-64/8845-02 [16].</w:t>
      </w:r>
    </w:p>
    <w:p w:rsidR="00DB019B" w:rsidRPr="00184C5B" w:rsidRDefault="00DB019B" w:rsidP="00184C5B">
      <w:pPr>
        <w:keepNext/>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5.4.2. </w:t>
      </w:r>
      <w:r w:rsidRPr="00184C5B">
        <w:rPr>
          <w:rFonts w:ascii="Arial" w:hAnsi="Arial" w:cs="Arial"/>
          <w:sz w:val="18"/>
          <w:szCs w:val="20"/>
          <w:lang w:eastAsia="ar-SA"/>
        </w:rPr>
        <w:t>Ustawienie krawężników na ławie żwirowej lub tłuczniowej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Ustawianie krawężników na ławie żwirowej i tłuczniowej powinno być wykonywane na podsypce z piasku o grubości warstwy od 3 do 5 cm po zagęszczeniu.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5.4.3. </w:t>
      </w:r>
      <w:r w:rsidRPr="00184C5B">
        <w:rPr>
          <w:rFonts w:ascii="Arial" w:hAnsi="Arial" w:cs="Arial"/>
          <w:sz w:val="18"/>
          <w:szCs w:val="20"/>
          <w:lang w:eastAsia="ar-SA"/>
        </w:rPr>
        <w:t>Ustawienie krawężników na ławie betonowej</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Ustawianie krawężników na ławie betonowej wykonuje się  na podsypce z piasku lub na podsypce cementowo-piaskowej o grubości 3 do 5 cm po zagęszczeniu.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5.4.4. </w:t>
      </w:r>
      <w:r w:rsidRPr="00184C5B">
        <w:rPr>
          <w:rFonts w:ascii="Arial" w:hAnsi="Arial" w:cs="Arial"/>
          <w:sz w:val="18"/>
          <w:szCs w:val="20"/>
          <w:lang w:eastAsia="ar-SA"/>
        </w:rPr>
        <w:t>Wypełnianie spoin</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6.2.1. </w:t>
      </w:r>
      <w:r w:rsidRPr="00184C5B">
        <w:rPr>
          <w:rFonts w:ascii="Arial" w:hAnsi="Arial" w:cs="Arial"/>
          <w:sz w:val="18"/>
          <w:szCs w:val="20"/>
          <w:lang w:eastAsia="ar-SA"/>
        </w:rPr>
        <w:t>Badania krawężników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powinien wykonać badania materiałów przeznaczonych do ustawienia krawężników betonowych i przedstawić wyniki tych badań Inżynierowi  do akceptacji.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DB019B" w:rsidRPr="00184C5B" w:rsidRDefault="00DB019B" w:rsidP="00184C5B">
      <w:pPr>
        <w:keepNext/>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6.2.2. </w:t>
      </w:r>
      <w:r w:rsidRPr="00184C5B">
        <w:rPr>
          <w:rFonts w:ascii="Arial" w:hAnsi="Arial" w:cs="Arial"/>
          <w:sz w:val="18"/>
          <w:szCs w:val="20"/>
          <w:lang w:eastAsia="ar-SA"/>
        </w:rPr>
        <w:t>Badania pozostałych materiałów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pozostałych materiałów stosowanych przy ustawianiu krawężników betonowych powinny obejmować wszystkie właściwości, określone w normach podanych dla odpowiednich materiałów w pkt 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6.3.1. </w:t>
      </w:r>
      <w:r w:rsidRPr="00184C5B">
        <w:rPr>
          <w:rFonts w:ascii="Arial" w:hAnsi="Arial" w:cs="Arial"/>
          <w:sz w:val="18"/>
          <w:szCs w:val="20"/>
          <w:lang w:eastAsia="ar-SA"/>
        </w:rPr>
        <w:t>Sprawdzenie koryta pod ławę</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Należy sprawdzać wymiary koryta oraz zagęszczenie podłoża na dnie wykopu.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Tolerancja dla szerokości wykopu wynosi </w:t>
      </w:r>
      <w:r w:rsidRPr="00184C5B">
        <w:rPr>
          <w:rFonts w:ascii="Symbol" w:hAnsi="Symbol"/>
          <w:sz w:val="18"/>
          <w:szCs w:val="20"/>
          <w:lang w:eastAsia="ar-SA"/>
        </w:rPr>
        <w:t></w:t>
      </w:r>
      <w:r w:rsidRPr="00184C5B">
        <w:rPr>
          <w:rFonts w:ascii="Arial" w:hAnsi="Arial" w:cs="Arial"/>
          <w:sz w:val="18"/>
          <w:szCs w:val="20"/>
          <w:lang w:eastAsia="ar-SA"/>
        </w:rPr>
        <w:t xml:space="preserve"> 2 cm. Zagęszczenie podłoża powinno być zgodne z pkt 5.2.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6.3.2. </w:t>
      </w:r>
      <w:r w:rsidRPr="00184C5B">
        <w:rPr>
          <w:rFonts w:ascii="Arial" w:hAnsi="Arial" w:cs="Arial"/>
          <w:sz w:val="18"/>
          <w:szCs w:val="20"/>
          <w:lang w:eastAsia="ar-SA"/>
        </w:rPr>
        <w:t>Sprawdzenie ław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 wykonywaniu ław badaniu podlegają:</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Zgodność profilu podłużnego górnej powierzchni ław z dokumentacją projektową.</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Profil podłużny górnej powierzchni ławy powinien być zgodny z projektowaną niweletą. Dopuszczalne odchylenia mogą wynosić </w:t>
      </w:r>
      <w:r w:rsidRPr="00184C5B">
        <w:rPr>
          <w:rFonts w:ascii="Symbol" w:hAnsi="Symbol"/>
          <w:sz w:val="18"/>
          <w:szCs w:val="20"/>
          <w:lang w:eastAsia="ar-SA"/>
        </w:rPr>
        <w:t></w:t>
      </w:r>
      <w:r w:rsidRPr="00184C5B">
        <w:rPr>
          <w:rFonts w:ascii="Arial" w:hAnsi="Arial" w:cs="Arial"/>
          <w:sz w:val="18"/>
          <w:szCs w:val="20"/>
          <w:lang w:eastAsia="ar-SA"/>
        </w:rPr>
        <w:t xml:space="preserve"> 1 cm na każde 100 m ławy.</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b)</w:t>
      </w:r>
      <w:r w:rsidRPr="00184C5B">
        <w:rPr>
          <w:rFonts w:ascii="Arial" w:hAnsi="Arial" w:cs="Arial"/>
          <w:sz w:val="18"/>
          <w:szCs w:val="20"/>
          <w:lang w:eastAsia="ar-SA"/>
        </w:rPr>
        <w:tab/>
        <w:t>Wymiary ław.</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Wymiary ław należy sprawdzić w dwóch dowolnie wybranych punktach na każde 100 m ławy. Tolerancje wymiarów wynoszą:</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 dla wysokości  </w:t>
      </w:r>
      <w:r w:rsidRPr="00184C5B">
        <w:rPr>
          <w:rFonts w:ascii="Symbol" w:hAnsi="Symbol"/>
          <w:sz w:val="18"/>
          <w:szCs w:val="20"/>
          <w:lang w:eastAsia="ar-SA"/>
        </w:rPr>
        <w:t></w:t>
      </w:r>
      <w:r w:rsidRPr="00184C5B">
        <w:rPr>
          <w:rFonts w:ascii="Arial" w:hAnsi="Arial" w:cs="Arial"/>
          <w:sz w:val="18"/>
          <w:szCs w:val="20"/>
          <w:lang w:eastAsia="ar-SA"/>
        </w:rPr>
        <w:t xml:space="preserve"> 10% wysokości projektowanej,</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 dla szerokości  </w:t>
      </w:r>
      <w:r w:rsidRPr="00184C5B">
        <w:rPr>
          <w:rFonts w:ascii="Symbol" w:hAnsi="Symbol"/>
          <w:sz w:val="18"/>
          <w:szCs w:val="20"/>
          <w:lang w:eastAsia="ar-SA"/>
        </w:rPr>
        <w:t></w:t>
      </w:r>
      <w:r w:rsidRPr="00184C5B">
        <w:rPr>
          <w:rFonts w:ascii="Arial" w:hAnsi="Arial" w:cs="Arial"/>
          <w:sz w:val="18"/>
          <w:szCs w:val="20"/>
          <w:lang w:eastAsia="ar-SA"/>
        </w:rPr>
        <w:t xml:space="preserve"> 10% szerokości projektowanej.</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c)</w:t>
      </w:r>
      <w:r w:rsidRPr="00184C5B">
        <w:rPr>
          <w:rFonts w:ascii="Arial" w:hAnsi="Arial" w:cs="Arial"/>
          <w:sz w:val="18"/>
          <w:szCs w:val="20"/>
          <w:lang w:eastAsia="ar-SA"/>
        </w:rPr>
        <w:tab/>
        <w:t>Równość górnej powierzchni ław.</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Równość górnej powierzchni ławy sprawdza się przez przyłożenie w dwóch punktach, na każde 100 m ławy, trzymetrowej łaty.</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Prześwit pomiędzy górną powierzchnią ławy i przyłożoną łatą nie może przekraczać  1 cm.</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d)</w:t>
      </w:r>
      <w:r w:rsidRPr="00184C5B">
        <w:rPr>
          <w:rFonts w:ascii="Arial" w:hAnsi="Arial" w:cs="Arial"/>
          <w:sz w:val="18"/>
          <w:szCs w:val="20"/>
          <w:lang w:eastAsia="ar-SA"/>
        </w:rPr>
        <w:tab/>
        <w:t>Zagęszczenie ław.</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Zagęszczenie ław bada się w dwóch przekrojach na każde 100 m. Ławy ze żwiru lub piasku nie mogą wykazywać śladu urządzenia zagęszczającego.</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Ławy z tłucznia, badane próbą wyjęcia poszczególnych ziarn tłucznia, nie powinny pozwalać na wyjęcie ziarna              z ławy.</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e)</w:t>
      </w:r>
      <w:r w:rsidRPr="00184C5B">
        <w:rPr>
          <w:rFonts w:ascii="Arial" w:hAnsi="Arial" w:cs="Arial"/>
          <w:sz w:val="18"/>
          <w:szCs w:val="20"/>
          <w:lang w:eastAsia="ar-SA"/>
        </w:rPr>
        <w:tab/>
        <w:t>Odchylenie linii ław od projektowanego kierunku.</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Dopuszczalne odchylenie linii ław od projektowanego kierunku nie może przekraczać </w:t>
      </w:r>
      <w:r w:rsidRPr="00184C5B">
        <w:rPr>
          <w:rFonts w:ascii="Symbol" w:hAnsi="Symbol"/>
          <w:sz w:val="18"/>
          <w:szCs w:val="20"/>
          <w:lang w:eastAsia="ar-SA"/>
        </w:rPr>
        <w:t></w:t>
      </w:r>
      <w:r w:rsidRPr="00184C5B">
        <w:rPr>
          <w:rFonts w:ascii="Arial" w:hAnsi="Arial" w:cs="Arial"/>
          <w:sz w:val="18"/>
          <w:szCs w:val="20"/>
          <w:lang w:eastAsia="ar-SA"/>
        </w:rPr>
        <w:t xml:space="preserve"> 2 cm na każde 100 m wykonanej ławy.</w:t>
      </w:r>
    </w:p>
    <w:p w:rsidR="00DB019B" w:rsidRPr="00184C5B" w:rsidRDefault="00DB019B" w:rsidP="00184C5B">
      <w:pPr>
        <w:suppressAutoHyphens/>
        <w:overflowPunct w:val="0"/>
        <w:autoSpaceDE w:val="0"/>
        <w:spacing w:before="120" w:after="0" w:line="240" w:lineRule="auto"/>
        <w:ind w:left="284" w:hanging="284"/>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6.3.3. </w:t>
      </w:r>
      <w:r w:rsidRPr="00184C5B">
        <w:rPr>
          <w:rFonts w:ascii="Arial" w:hAnsi="Arial" w:cs="Arial"/>
          <w:sz w:val="18"/>
          <w:szCs w:val="20"/>
          <w:lang w:eastAsia="ar-SA"/>
        </w:rPr>
        <w:t>Sprawdzenie ustawienia krawężników</w:t>
      </w:r>
    </w:p>
    <w:p w:rsidR="00DB019B" w:rsidRPr="00184C5B" w:rsidRDefault="00DB019B" w:rsidP="00184C5B">
      <w:pPr>
        <w:suppressAutoHyphens/>
        <w:overflowPunct w:val="0"/>
        <w:autoSpaceDE w:val="0"/>
        <w:spacing w:before="120"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Przy ustawianiu krawężników należy sprawdzać:</w:t>
      </w:r>
    </w:p>
    <w:p w:rsidR="00DB019B" w:rsidRPr="00184C5B" w:rsidRDefault="00DB019B" w:rsidP="00184C5B">
      <w:pPr>
        <w:numPr>
          <w:ilvl w:val="0"/>
          <w:numId w:val="3"/>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dopuszczalne odchylenia linii krawężników w poziomie od linii projektowanej, które wynosi </w:t>
      </w:r>
      <w:r w:rsidRPr="00184C5B">
        <w:rPr>
          <w:rFonts w:ascii="Symbol" w:hAnsi="Symbol"/>
          <w:sz w:val="18"/>
          <w:szCs w:val="20"/>
          <w:lang w:eastAsia="ar-SA"/>
        </w:rPr>
        <w:t></w:t>
      </w:r>
      <w:r w:rsidRPr="00184C5B">
        <w:rPr>
          <w:rFonts w:ascii="Arial" w:hAnsi="Arial" w:cs="Arial"/>
          <w:sz w:val="18"/>
          <w:szCs w:val="20"/>
          <w:lang w:eastAsia="ar-SA"/>
        </w:rPr>
        <w:t xml:space="preserve"> 1 cm na każde 100 m ustawionego krawężnika,</w:t>
      </w:r>
    </w:p>
    <w:p w:rsidR="00DB019B" w:rsidRPr="00184C5B" w:rsidRDefault="00DB019B" w:rsidP="00184C5B">
      <w:pPr>
        <w:numPr>
          <w:ilvl w:val="0"/>
          <w:numId w:val="3"/>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dopuszczalne odchylenie niwelety górnej płaszczyzny krawężnika od niwelety projektowanej, które wynosi </w:t>
      </w:r>
      <w:r w:rsidRPr="00184C5B">
        <w:rPr>
          <w:rFonts w:ascii="Symbol" w:hAnsi="Symbol"/>
          <w:sz w:val="18"/>
          <w:szCs w:val="20"/>
          <w:lang w:eastAsia="ar-SA"/>
        </w:rPr>
        <w:t></w:t>
      </w:r>
      <w:r w:rsidRPr="00184C5B">
        <w:rPr>
          <w:rFonts w:ascii="Arial" w:hAnsi="Arial" w:cs="Arial"/>
          <w:sz w:val="18"/>
          <w:szCs w:val="20"/>
          <w:lang w:eastAsia="ar-SA"/>
        </w:rPr>
        <w:t xml:space="preserve"> 1 cm na każde 100 m ustawionego krawężnika,</w:t>
      </w:r>
    </w:p>
    <w:p w:rsidR="00DB019B" w:rsidRPr="00184C5B" w:rsidRDefault="00DB019B" w:rsidP="00184C5B">
      <w:pPr>
        <w:numPr>
          <w:ilvl w:val="0"/>
          <w:numId w:val="3"/>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DB019B" w:rsidRPr="00184C5B" w:rsidRDefault="00DB019B" w:rsidP="00184C5B">
      <w:pPr>
        <w:numPr>
          <w:ilvl w:val="0"/>
          <w:numId w:val="3"/>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dokładność wypełnienia spoin bada się co 10 metrów. Spoiny muszą być wypełnione całkowicie na pełną głębokość.</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 (metr) ustawionego krawężnika betonowego.</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8.1. Ogólne zasady odbioru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Odbiorowi robót zanikających i ulegających zakryciu podlegają:</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koryta pod ławę,</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ławy,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podsypki.</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 krawężnika betonowego obejmuje:</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materiałów na miejsce wbudowania,</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koryta pod ławę,</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wykonanie szalunku,</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ławy,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podsypki,</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ustawienie krawężników na podsypce (piaskowej lub cementowo-piaskowej),</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wypełnienie spoin krawężników zaprawą,</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ew. zalanie spoin masą zalewową,</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zasypanie zewnętrznej ściany krawężnika gruntem i ubicie,</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przeprowadzenie badań i pomiarów wymaganych w specyfikacji technicznej.</w:t>
      </w:r>
    </w:p>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Normy</w:t>
      </w:r>
    </w:p>
    <w:tbl>
      <w:tblPr>
        <w:tblW w:w="0" w:type="auto"/>
        <w:tblLayout w:type="fixed"/>
        <w:tblCellMar>
          <w:left w:w="70" w:type="dxa"/>
          <w:right w:w="70" w:type="dxa"/>
        </w:tblCellMar>
        <w:tblLook w:val="0000"/>
      </w:tblPr>
      <w:tblGrid>
        <w:gridCol w:w="637"/>
        <w:gridCol w:w="1701"/>
        <w:gridCol w:w="6946"/>
      </w:tblGrid>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1.</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PN-B-06050</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ziemne budowlane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PN-B-06250</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 zwykły</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PN-B-06251</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betonowe i żelbetowe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PN-B-06711</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mineralne. Piasek do betonów i zapraw</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PN-B-06712</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do betonu zwykłego</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6.</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PN-B-10021</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Prefabrykaty budowlane z betonu. Metody pomiaru cech geometrycznych</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7.</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PN-B-11111</w:t>
            </w:r>
          </w:p>
        </w:tc>
        <w:tc>
          <w:tcPr>
            <w:tcW w:w="694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Kruszywa mineralne. Kruszywa naturalne do nawierzchni drogowych.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Żwir i mieszanka</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8.</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PN-B-11112</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Kruszywo łamane do nawierzchni drogowych</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  9.</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PN-B-11113</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Kruszywa mineralne. Kruszywa naturalne do nawierzchni drogowych. Piasek</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PN-B-19701</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Cement powszechnego użytku. Skład, wymagania i ocena zgodności</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11.</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PN-B32250</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budowlane. Woda do betonów i zapraw</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BN-88/6731-08</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Transport i przechowywanie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BN-74/6771-04</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Drogi samochodowe. Masa zalewowa</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BN-80/6775-03/01</w:t>
            </w:r>
          </w:p>
        </w:tc>
        <w:tc>
          <w:tcPr>
            <w:tcW w:w="694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 xml:space="preserve">Prefabrykaty budowlane z betonu. Elementy nawierzchni dróg, ulic, parkingów </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i torowisk tramwajowych. Wspólne wymagania i badania</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BN-80/6775-03/04</w:t>
            </w:r>
          </w:p>
        </w:tc>
        <w:tc>
          <w:tcPr>
            <w:tcW w:w="694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Prefabrykaty budowlane z betonu. Elementy nawierzchni dróg, ulic, parkingów</w:t>
            </w:r>
          </w:p>
          <w:p w:rsidR="00DB019B" w:rsidRPr="00184C5B" w:rsidRDefault="00DB019B" w:rsidP="00184C5B">
            <w:pPr>
              <w:suppressAutoHyphens/>
              <w:overflowPunct w:val="0"/>
              <w:autoSpaceDE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i torowisk tramwajowych. Krawężniki i obrzeża chodnikowe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16.</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BN-64/8845-02</w:t>
            </w:r>
          </w:p>
        </w:tc>
        <w:tc>
          <w:tcPr>
            <w:tcW w:w="694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Krawężniki uliczne. Warunki techniczne ustawiania i odbioru.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dokumenty</w:t>
      </w:r>
    </w:p>
    <w:p w:rsidR="00DB019B" w:rsidRPr="00184C5B" w:rsidRDefault="00DB019B" w:rsidP="00184C5B">
      <w:pPr>
        <w:numPr>
          <w:ilvl w:val="0"/>
          <w:numId w:val="5"/>
        </w:numPr>
        <w:tabs>
          <w:tab w:val="left" w:pos="425"/>
        </w:tabs>
        <w:suppressAutoHyphens/>
        <w:overflowPunct w:val="0"/>
        <w:autoSpaceDE w:val="0"/>
        <w:spacing w:after="0" w:line="240" w:lineRule="auto"/>
        <w:ind w:left="425"/>
        <w:jc w:val="both"/>
        <w:textAlignment w:val="baseline"/>
        <w:rPr>
          <w:rFonts w:ascii="Arial" w:hAnsi="Arial" w:cs="Arial"/>
          <w:sz w:val="18"/>
          <w:szCs w:val="20"/>
          <w:lang w:eastAsia="ar-SA"/>
        </w:rPr>
      </w:pPr>
      <w:r w:rsidRPr="00184C5B">
        <w:rPr>
          <w:rFonts w:ascii="Arial" w:hAnsi="Arial" w:cs="Arial"/>
          <w:sz w:val="18"/>
          <w:szCs w:val="20"/>
          <w:lang w:eastAsia="ar-SA"/>
        </w:rPr>
        <w:t>Katalog powtarzalnych elementów drogowych (KPED), Transprojekt - Warszawa, 1979 i 1982 r.</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 xml:space="preserve">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r>
    </w:p>
    <w:p w:rsidR="00DB019B" w:rsidRPr="00184C5B" w:rsidRDefault="00DB019B" w:rsidP="00184C5B">
      <w:pPr>
        <w:keepNext/>
        <w:numPr>
          <w:ilvl w:val="3"/>
          <w:numId w:val="0"/>
        </w:numPr>
        <w:tabs>
          <w:tab w:val="left" w:pos="0"/>
        </w:tabs>
        <w:suppressAutoHyphens/>
        <w:overflowPunct w:val="0"/>
        <w:autoSpaceDE w:val="0"/>
        <w:spacing w:after="0" w:line="240" w:lineRule="auto"/>
        <w:jc w:val="right"/>
        <w:outlineLvl w:val="3"/>
        <w:rPr>
          <w:rFonts w:ascii="Times New Roman" w:hAnsi="Times New Roman"/>
          <w:b/>
          <w:bCs/>
          <w:sz w:val="28"/>
          <w:szCs w:val="20"/>
          <w:lang w:eastAsia="ar-SA"/>
        </w:rPr>
      </w:pPr>
      <w:r w:rsidRPr="00184C5B">
        <w:rPr>
          <w:rFonts w:ascii="Times New Roman" w:hAnsi="Times New Roman"/>
          <w:b/>
          <w:bCs/>
          <w:sz w:val="28"/>
          <w:szCs w:val="20"/>
          <w:lang w:eastAsia="ar-SA"/>
        </w:rPr>
        <w:t>D.08.03.01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BETONOWE OBRZEŻA CHODNIKOWE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25" o:spid="_x0000_s1050" style="position:absolute;left:0;text-align:left;z-index:251668480;visibility:visible;mso-position-horizontal-relative:pag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3ugos6wCAACDBQAADgAAAAAAAAAA&#10;AAAAAAAuAgAAZHJzL2Uyb0RvYy54bWxQSwECLQAUAAYACAAAACEAnbHCgdwAAAAHAQAADwAAAAAA&#10;AAAAAAAAAAAGBQAAZHJzL2Rvd25yZXYueG1sUEsFBgAAAAAEAAQA8wAAAA8GAAAAAA==&#10;" strokeweight=".26mm">
            <v:stroke joinstyle="miter"/>
            <w10:wrap anchorx="page"/>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tabs>
          <w:tab w:val="left" w:pos="63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Przedmiotem niniejszej szczegółowej specyfikacji technicznej (SST) są wymagania dotyczące wykonania                i odbioru robót związanych z ustawieniem betonowego obrzeża chodnikowego w ramach:</w:t>
      </w:r>
    </w:p>
    <w:tbl>
      <w:tblPr>
        <w:tblW w:w="0" w:type="auto"/>
        <w:tblInd w:w="70" w:type="dxa"/>
        <w:tblLayout w:type="fixed"/>
        <w:tblCellMar>
          <w:left w:w="70" w:type="dxa"/>
          <w:right w:w="70" w:type="dxa"/>
        </w:tblCellMar>
        <w:tblLook w:val="0000"/>
      </w:tblPr>
      <w:tblGrid>
        <w:gridCol w:w="9649"/>
      </w:tblGrid>
      <w:tr w:rsidR="00DB019B" w:rsidRPr="00B23E65" w:rsidTr="00220BAE">
        <w:tc>
          <w:tcPr>
            <w:tcW w:w="964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tabs>
          <w:tab w:val="left" w:pos="63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tabs>
          <w:tab w:val="left" w:pos="63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Ustalenia zawarte w niniejszej specyfikacji dotyczą zasad prowadzenia robót związanych z ustawieniem betonowego obrzeża chodnikowego.</w:t>
      </w:r>
    </w:p>
    <w:p w:rsidR="00DB019B" w:rsidRPr="00184C5B" w:rsidRDefault="00DB019B" w:rsidP="00184C5B">
      <w:pPr>
        <w:tabs>
          <w:tab w:val="left" w:pos="63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tabs>
          <w:tab w:val="left" w:pos="63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tabs>
          <w:tab w:val="left" w:pos="567"/>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 </w:t>
      </w:r>
      <w:r w:rsidRPr="00184C5B">
        <w:rPr>
          <w:rFonts w:ascii="Arial" w:hAnsi="Arial" w:cs="Arial"/>
          <w:sz w:val="18"/>
          <w:szCs w:val="20"/>
          <w:lang w:eastAsia="ar-SA"/>
        </w:rPr>
        <w:t>Obrzeża chodnikowe - prefabrykowane belki betonowe rozgraniczające jednostronnie lub dwustronnie ciągi komunikacyjne od terenów nie przeznaczonych do komunikacji.</w:t>
      </w:r>
    </w:p>
    <w:p w:rsidR="00DB019B" w:rsidRPr="00184C5B" w:rsidRDefault="00DB019B" w:rsidP="00184C5B">
      <w:pPr>
        <w:tabs>
          <w:tab w:val="left" w:pos="567"/>
        </w:tabs>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1.4.2. </w:t>
      </w:r>
      <w:r w:rsidRPr="00184C5B">
        <w:rPr>
          <w:rFonts w:ascii="Arial" w:hAnsi="Arial" w:cs="Arial"/>
          <w:sz w:val="18"/>
          <w:szCs w:val="20"/>
          <w:lang w:eastAsia="ar-SA"/>
        </w:rPr>
        <w:t>Pozostałe określenia podstawowe są zgodne z obowiązującymi, odpowiednimi polskimi normami  i definicjami podanymi w SST D-M-00.00.00 „Wymagania ogólne”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tabs>
          <w:tab w:val="left" w:pos="63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Stosowane materiały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Materiałami stosowanymi są:</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obrzeża odpowiadające wymaganiom BN-80/6775-04/04 [9] i BN-80/6775-03/01 [8],</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 lub piasek do wykonania ław,</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wg PN-B-19701 [7],</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piasek do zapraw wg PN-B-06711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Betonowe obrzeża chodnikowe - klasyfikacja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zależności od przekroju poprzecznego rozróżnia się dwa rodzaje obrzeży:</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obrzeże niskie</w:t>
      </w:r>
      <w:r w:rsidRPr="00184C5B">
        <w:rPr>
          <w:rFonts w:ascii="Arial" w:hAnsi="Arial" w:cs="Arial"/>
          <w:sz w:val="18"/>
          <w:szCs w:val="20"/>
          <w:lang w:eastAsia="ar-SA"/>
        </w:rPr>
        <w:tab/>
        <w:t>- On,</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obrzeże wysokie</w:t>
      </w:r>
      <w:r w:rsidRPr="00184C5B">
        <w:rPr>
          <w:rFonts w:ascii="Arial" w:hAnsi="Arial" w:cs="Arial"/>
          <w:sz w:val="18"/>
          <w:szCs w:val="20"/>
          <w:lang w:eastAsia="ar-SA"/>
        </w:rPr>
        <w:tab/>
        <w:t>- Ow.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zależności od dopuszczalnych wielkości i liczby uszkodzeń oraz odchyłek wymiarowych obrzeża dzieli się na:</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gatunek 1 </w:t>
      </w:r>
      <w:r w:rsidRPr="00184C5B">
        <w:rPr>
          <w:rFonts w:ascii="Arial" w:hAnsi="Arial" w:cs="Arial"/>
          <w:sz w:val="18"/>
          <w:szCs w:val="20"/>
          <w:lang w:eastAsia="ar-SA"/>
        </w:rPr>
        <w:tab/>
        <w:t>- G1,</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gatunek 2</w:t>
      </w:r>
      <w:r w:rsidRPr="00184C5B">
        <w:rPr>
          <w:rFonts w:ascii="Arial" w:hAnsi="Arial" w:cs="Arial"/>
          <w:sz w:val="18"/>
          <w:szCs w:val="20"/>
          <w:lang w:eastAsia="ar-SA"/>
        </w:rPr>
        <w:tab/>
        <w:t>- G2.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Przykład oznaczenia betonowego obrzeża chodnikowego niskiego (On) o wymiarach 6 x 20 x 75 cm gat.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obrzeże On - I/6/20/75 BN-80/6775-03/04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Betonowe obrzeża chodnikowe - wymagania techniczne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2.4.1. </w:t>
      </w:r>
      <w:r w:rsidRPr="00184C5B">
        <w:rPr>
          <w:rFonts w:ascii="Arial" w:hAnsi="Arial" w:cs="Arial"/>
          <w:sz w:val="18"/>
          <w:szCs w:val="20"/>
          <w:lang w:eastAsia="ar-SA"/>
        </w:rPr>
        <w:t>Wymiary betonowych obrzeży chodnikowych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Kształt obrzeży betonowych przedstawiono na rysunku 1, a wymiary podano w tablicy 1.</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Pr>
          <w:noProof/>
          <w:lang w:eastAsia="pl-PL"/>
        </w:rPr>
        <w:pict>
          <v:shape id="Pole tekstowe 24" o:spid="_x0000_s1051" type="#_x0000_t202" style="position:absolute;left:0;text-align:left;margin-left:205.65pt;margin-top:.1pt;width:184.75pt;height:84.65pt;z-index:251667456;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" stroked="f">
            <v:fill opacity="0"/>
            <v:textbox inset="0,0,0,0">
              <w:txbxContent>
                <w:p w:rsidR="00DB019B" w:rsidRDefault="00DB019B" w:rsidP="00184C5B">
                  <w:r w:rsidRPr="0005068C">
                    <w:rPr>
                      <w:rFonts w:ascii="Arial" w:hAnsi="Arial" w:cs="Arial"/>
                      <w:noProof/>
                      <w:sz w:val="18"/>
                      <w:lang w:eastAsia="pl-PL"/>
                    </w:rPr>
                    <w:pict>
                      <v:shape id="Obraz 23" o:spid="_x0000_i1053" type="#_x0000_t75" style="width:182.25pt;height:83.25pt;visibility:visible" filled="t">
                        <v:fill opacity="0"/>
                        <v:imagedata r:id="rId34" o:title=""/>
                      </v:shape>
                    </w:pict>
                  </w:r>
                </w:p>
              </w:txbxContent>
            </v:textbox>
            <w10:wrap type="square" side="largest" anchorx="page"/>
          </v:shape>
        </w:pict>
      </w: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Rysunek 1. Kształt betonowego obrzeża chodnikowego</w:t>
      </w:r>
    </w:p>
    <w:p w:rsidR="00DB019B" w:rsidRPr="00184C5B" w:rsidRDefault="00DB019B" w:rsidP="00184C5B">
      <w:pPr>
        <w:suppressAutoHyphens/>
        <w:overflowPunct w:val="0"/>
        <w:autoSpaceDE w:val="0"/>
        <w:spacing w:before="24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 Wymiary obrzeży</w:t>
      </w:r>
    </w:p>
    <w:tbl>
      <w:tblPr>
        <w:tblW w:w="0" w:type="auto"/>
        <w:jc w:val="center"/>
        <w:tblLayout w:type="fixed"/>
        <w:tblCellMar>
          <w:left w:w="70" w:type="dxa"/>
          <w:right w:w="70" w:type="dxa"/>
        </w:tblCellMar>
        <w:tblLook w:val="0000"/>
      </w:tblPr>
      <w:tblGrid>
        <w:gridCol w:w="1346"/>
        <w:gridCol w:w="1232"/>
        <w:gridCol w:w="1232"/>
        <w:gridCol w:w="1232"/>
        <w:gridCol w:w="1280"/>
      </w:tblGrid>
      <w:tr w:rsidR="00DB019B" w:rsidRPr="00B23E65" w:rsidTr="00220BAE">
        <w:trPr>
          <w:jc w:val="center"/>
        </w:trPr>
        <w:tc>
          <w:tcPr>
            <w:tcW w:w="1346"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w:t>
            </w:r>
          </w:p>
        </w:tc>
        <w:tc>
          <w:tcPr>
            <w:tcW w:w="4976" w:type="dxa"/>
            <w:gridSpan w:val="4"/>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Wymiary obrzeży,   cm</w:t>
            </w:r>
          </w:p>
        </w:tc>
      </w:tr>
      <w:tr w:rsidR="00DB019B" w:rsidRPr="00B23E65" w:rsidTr="00220BAE">
        <w:trPr>
          <w:jc w:val="center"/>
        </w:trPr>
        <w:tc>
          <w:tcPr>
            <w:tcW w:w="1346"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obrzeża</w:t>
            </w:r>
          </w:p>
        </w:tc>
        <w:tc>
          <w:tcPr>
            <w:tcW w:w="123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23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w:t>
            </w:r>
          </w:p>
        </w:tc>
        <w:tc>
          <w:tcPr>
            <w:tcW w:w="1232"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h</w:t>
            </w:r>
          </w:p>
        </w:tc>
        <w:tc>
          <w:tcPr>
            <w:tcW w:w="1280"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w:t>
            </w:r>
          </w:p>
        </w:tc>
      </w:tr>
      <w:tr w:rsidR="00DB019B" w:rsidRPr="00B23E65" w:rsidTr="00220BAE">
        <w:trPr>
          <w:jc w:val="center"/>
        </w:trPr>
        <w:tc>
          <w:tcPr>
            <w:tcW w:w="134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On</w:t>
            </w:r>
          </w:p>
        </w:tc>
        <w:tc>
          <w:tcPr>
            <w:tcW w:w="12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75</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2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12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c>
          <w:tcPr>
            <w:tcW w:w="128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r>
      <w:tr w:rsidR="00DB019B" w:rsidRPr="00B23E65" w:rsidTr="00220BAE">
        <w:trPr>
          <w:jc w:val="center"/>
        </w:trPr>
        <w:tc>
          <w:tcPr>
            <w:tcW w:w="134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Ow</w:t>
            </w:r>
          </w:p>
        </w:tc>
        <w:tc>
          <w:tcPr>
            <w:tcW w:w="12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75</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90</w:t>
            </w:r>
          </w:p>
          <w:p w:rsidR="00DB019B" w:rsidRPr="00184C5B" w:rsidRDefault="00DB019B" w:rsidP="00184C5B">
            <w:pPr>
              <w:suppressAutoHyphens/>
              <w:overflowPunct w:val="0"/>
              <w:autoSpaceDE w:val="0"/>
              <w:spacing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c>
          <w:tcPr>
            <w:tcW w:w="12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23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24</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30</w:t>
            </w:r>
          </w:p>
        </w:tc>
        <w:tc>
          <w:tcPr>
            <w:tcW w:w="128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2.4.2. </w:t>
      </w:r>
      <w:r w:rsidRPr="00184C5B">
        <w:rPr>
          <w:rFonts w:ascii="Arial" w:hAnsi="Arial" w:cs="Arial"/>
          <w:sz w:val="18"/>
          <w:szCs w:val="20"/>
          <w:lang w:eastAsia="ar-SA"/>
        </w:rPr>
        <w:t>Dopuszczalne odchyłki wymiarów obrzeży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Dopuszczalne odchyłki wymiarów obrzeży podano w tablicy 2.</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2. Dopuszczalne odchyłki wymiarów obrzeży</w:t>
      </w:r>
    </w:p>
    <w:tbl>
      <w:tblPr>
        <w:tblW w:w="0" w:type="auto"/>
        <w:jc w:val="center"/>
        <w:tblLayout w:type="fixed"/>
        <w:tblCellMar>
          <w:left w:w="70" w:type="dxa"/>
          <w:right w:w="70" w:type="dxa"/>
        </w:tblCellMar>
        <w:tblLook w:val="0000"/>
      </w:tblPr>
      <w:tblGrid>
        <w:gridCol w:w="2338"/>
        <w:gridCol w:w="2586"/>
        <w:gridCol w:w="2601"/>
      </w:tblGrid>
      <w:tr w:rsidR="00DB019B" w:rsidRPr="00B23E65" w:rsidTr="00220BAE">
        <w:trPr>
          <w:jc w:val="center"/>
        </w:trPr>
        <w:tc>
          <w:tcPr>
            <w:tcW w:w="2338"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w:t>
            </w:r>
          </w:p>
        </w:tc>
        <w:tc>
          <w:tcPr>
            <w:tcW w:w="5187"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Dopuszczalna odchyłka,   m</w:t>
            </w:r>
          </w:p>
        </w:tc>
      </w:tr>
      <w:tr w:rsidR="00DB019B" w:rsidRPr="00B23E65" w:rsidTr="00220BAE">
        <w:trPr>
          <w:jc w:val="center"/>
        </w:trPr>
        <w:tc>
          <w:tcPr>
            <w:tcW w:w="2338"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wymiaru</w:t>
            </w:r>
          </w:p>
        </w:tc>
        <w:tc>
          <w:tcPr>
            <w:tcW w:w="2586"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1</w:t>
            </w:r>
          </w:p>
        </w:tc>
        <w:tc>
          <w:tcPr>
            <w:tcW w:w="2601" w:type="dxa"/>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2</w:t>
            </w:r>
          </w:p>
        </w:tc>
      </w:tr>
      <w:tr w:rsidR="00DB019B" w:rsidRPr="00B23E65" w:rsidTr="00220BAE">
        <w:trPr>
          <w:jc w:val="center"/>
        </w:trPr>
        <w:tc>
          <w:tcPr>
            <w:tcW w:w="233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w:t>
            </w:r>
          </w:p>
        </w:tc>
        <w:tc>
          <w:tcPr>
            <w:tcW w:w="258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8</w:t>
            </w:r>
          </w:p>
        </w:tc>
        <w:tc>
          <w:tcPr>
            <w:tcW w:w="2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12</w:t>
            </w:r>
          </w:p>
        </w:tc>
      </w:tr>
      <w:tr w:rsidR="00DB019B" w:rsidRPr="00B23E65" w:rsidTr="00220BAE">
        <w:trPr>
          <w:jc w:val="center"/>
        </w:trPr>
        <w:tc>
          <w:tcPr>
            <w:tcW w:w="233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b,   h</w:t>
            </w:r>
          </w:p>
        </w:tc>
        <w:tc>
          <w:tcPr>
            <w:tcW w:w="258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3</w:t>
            </w:r>
          </w:p>
        </w:tc>
        <w:tc>
          <w:tcPr>
            <w:tcW w:w="260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Symbol" w:hAnsi="Symbol"/>
                <w:sz w:val="18"/>
                <w:szCs w:val="20"/>
                <w:lang w:eastAsia="ar-SA"/>
              </w:rPr>
              <w:t></w:t>
            </w:r>
            <w:r w:rsidRPr="00184C5B">
              <w:rPr>
                <w:rFonts w:ascii="Arial" w:hAnsi="Arial" w:cs="Arial"/>
                <w:sz w:val="18"/>
                <w:szCs w:val="20"/>
                <w:lang w:eastAsia="ar-SA"/>
              </w:rPr>
              <w:t xml:space="preserve"> 3</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2.4.3. </w:t>
      </w:r>
      <w:r w:rsidRPr="00184C5B">
        <w:rPr>
          <w:rFonts w:ascii="Arial" w:hAnsi="Arial" w:cs="Arial"/>
          <w:sz w:val="18"/>
          <w:szCs w:val="20"/>
          <w:lang w:eastAsia="ar-SA"/>
        </w:rPr>
        <w:t>Dopuszczalne wady i uszkodzenia obrzeży</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Powierzchnie obrzeży powinny być bez rys, pęknięć i ubytków betonu, o fakturze z formy lub zatartej.                   Krawędzie elementów powinny być równe i proste.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Dopuszczalne wady oraz uszkodzenia powierzchni i krawędzi elementów nie powinny przekraczać wartości podanych      w tablicy 3.</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Dopuszczalne wady i uszkodzenia obrzeży</w:t>
      </w:r>
    </w:p>
    <w:tbl>
      <w:tblPr>
        <w:tblW w:w="0" w:type="auto"/>
        <w:jc w:val="center"/>
        <w:tblLayout w:type="fixed"/>
        <w:tblCellMar>
          <w:left w:w="70" w:type="dxa"/>
          <w:right w:w="70" w:type="dxa"/>
        </w:tblCellMar>
        <w:tblLook w:val="0000"/>
      </w:tblPr>
      <w:tblGrid>
        <w:gridCol w:w="1913"/>
        <w:gridCol w:w="3119"/>
        <w:gridCol w:w="1239"/>
        <w:gridCol w:w="1254"/>
      </w:tblGrid>
      <w:tr w:rsidR="00DB019B" w:rsidRPr="00B23E65" w:rsidTr="00220BAE">
        <w:trPr>
          <w:jc w:val="center"/>
        </w:trPr>
        <w:tc>
          <w:tcPr>
            <w:tcW w:w="5032" w:type="dxa"/>
            <w:gridSpan w:val="2"/>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Rodzaj wad i uszkodzeń</w:t>
            </w:r>
          </w:p>
        </w:tc>
        <w:tc>
          <w:tcPr>
            <w:tcW w:w="2493" w:type="dxa"/>
            <w:gridSpan w:val="2"/>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 xml:space="preserve">Dopuszczalna wielkość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wad i uszkodzeń</w:t>
            </w:r>
          </w:p>
        </w:tc>
      </w:tr>
      <w:tr w:rsidR="00DB019B" w:rsidRPr="00B23E65" w:rsidTr="00220BAE">
        <w:trPr>
          <w:jc w:val="center"/>
        </w:trPr>
        <w:tc>
          <w:tcPr>
            <w:tcW w:w="5032" w:type="dxa"/>
            <w:gridSpan w:val="2"/>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123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1</w:t>
            </w:r>
          </w:p>
        </w:tc>
        <w:tc>
          <w:tcPr>
            <w:tcW w:w="1254"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Gatunek 2</w:t>
            </w:r>
          </w:p>
        </w:tc>
      </w:tr>
      <w:tr w:rsidR="00DB019B" w:rsidRPr="00B23E65" w:rsidTr="00220BAE">
        <w:trPr>
          <w:jc w:val="center"/>
        </w:trPr>
        <w:tc>
          <w:tcPr>
            <w:tcW w:w="5032" w:type="dxa"/>
            <w:gridSpan w:val="2"/>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Wklęsłość lub wypukłość powierzchni i krawędzi w mm</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r>
      <w:tr w:rsidR="00DB019B" w:rsidRPr="00B23E65" w:rsidTr="00220BAE">
        <w:trPr>
          <w:jc w:val="center"/>
        </w:trPr>
        <w:tc>
          <w:tcPr>
            <w:tcW w:w="1913" w:type="dxa"/>
            <w:tcBorders>
              <w:top w:val="single" w:sz="4" w:space="0" w:color="000000"/>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Szczerby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 uszkodzenia</w:t>
            </w:r>
          </w:p>
        </w:tc>
        <w:tc>
          <w:tcPr>
            <w:tcW w:w="311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ograniczających powierzchnie górne (ścieralne)</w:t>
            </w:r>
          </w:p>
        </w:tc>
        <w:tc>
          <w:tcPr>
            <w:tcW w:w="2493" w:type="dxa"/>
            <w:gridSpan w:val="2"/>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niedopuszczalne</w:t>
            </w:r>
          </w:p>
        </w:tc>
      </w:tr>
      <w:tr w:rsidR="00DB019B" w:rsidRPr="00B23E65" w:rsidTr="00220BAE">
        <w:trPr>
          <w:jc w:val="center"/>
        </w:trPr>
        <w:tc>
          <w:tcPr>
            <w:tcW w:w="1913"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krawędzi i naroży</w:t>
            </w:r>
          </w:p>
        </w:tc>
        <w:tc>
          <w:tcPr>
            <w:tcW w:w="3119" w:type="dxa"/>
            <w:tcBorders>
              <w:left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ograniczających   pozostałe powierzchnie:</w:t>
            </w:r>
          </w:p>
        </w:tc>
        <w:tc>
          <w:tcPr>
            <w:tcW w:w="1239"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c>
          <w:tcPr>
            <w:tcW w:w="1254"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p>
        </w:tc>
      </w:tr>
      <w:tr w:rsidR="00DB019B" w:rsidRPr="00B23E65" w:rsidTr="00220BAE">
        <w:trPr>
          <w:jc w:val="center"/>
        </w:trPr>
        <w:tc>
          <w:tcPr>
            <w:tcW w:w="1913"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3119"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liczba, max</w:t>
            </w:r>
          </w:p>
        </w:tc>
        <w:tc>
          <w:tcPr>
            <w:tcW w:w="1239"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254"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r>
      <w:tr w:rsidR="00DB019B" w:rsidRPr="00B23E65" w:rsidTr="00220BAE">
        <w:trPr>
          <w:jc w:val="center"/>
        </w:trPr>
        <w:tc>
          <w:tcPr>
            <w:tcW w:w="1913" w:type="dxa"/>
            <w:tcBorders>
              <w:lef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3119"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długość, mm, max</w:t>
            </w:r>
          </w:p>
        </w:tc>
        <w:tc>
          <w:tcPr>
            <w:tcW w:w="1239" w:type="dxa"/>
            <w:tcBorders>
              <w:lef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c>
          <w:tcPr>
            <w:tcW w:w="1254" w:type="dxa"/>
            <w:tcBorders>
              <w:left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40</w:t>
            </w:r>
          </w:p>
        </w:tc>
      </w:tr>
      <w:tr w:rsidR="00DB019B" w:rsidRPr="00B23E65" w:rsidTr="00220BAE">
        <w:trPr>
          <w:jc w:val="center"/>
        </w:trPr>
        <w:tc>
          <w:tcPr>
            <w:tcW w:w="191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p>
        </w:tc>
        <w:tc>
          <w:tcPr>
            <w:tcW w:w="311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głębokość, mm, max</w:t>
            </w:r>
          </w:p>
        </w:tc>
        <w:tc>
          <w:tcPr>
            <w:tcW w:w="123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1254"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2.4.4. </w:t>
      </w:r>
      <w:r w:rsidRPr="00184C5B">
        <w:rPr>
          <w:rFonts w:ascii="Arial" w:hAnsi="Arial" w:cs="Arial"/>
          <w:sz w:val="18"/>
          <w:szCs w:val="20"/>
          <w:lang w:eastAsia="ar-SA"/>
        </w:rPr>
        <w:t>Składowanie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Betonowe obrzeża chodnikowe mogą być przechowywane na składowiskach otwartych, posegregowane według rodzajów i gatunków.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Betonowe obrzeża chodnikowe należy układać z zastosowaniem podkładek i przekładek drewnianych o wymiarach            co najmniej: grubość 2,5 cm, szerokość 5 cm, długość minimum 5 cm większa niż szerokość obrzeża.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2.4.5. </w:t>
      </w:r>
      <w:r w:rsidRPr="00184C5B">
        <w:rPr>
          <w:rFonts w:ascii="Arial" w:hAnsi="Arial" w:cs="Arial"/>
          <w:sz w:val="18"/>
          <w:szCs w:val="20"/>
          <w:lang w:eastAsia="ar-SA"/>
        </w:rPr>
        <w:t>Beton i jego składniki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produkcji obrzeży należy stosować beton według PN-B-06250 [2], klasy B 25     i B 30.</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Materiały na ławę i do zaprawy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Żwir do wykonania ławy powinien odpowiadać wymaganiom PN-B-11111 [5],  a piasek - wymaganiom PN-B-11113 [6].</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do zaprawy cementowo-piaskowej powinny odpowiadać wymaganiom podanym w SST D-08.01.01 „Krawężniki betonowe” pkt 2.</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3.2. Sprzęt do ustawiania obrzeży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wykonuje się ręcznie przy zastosowaniu drobnego sprzętu pomocniczego.</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4.2. Transport obrzeży betonowych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Betonowe obrzeża chodnikowe mogą być przewożone dowolnymi środkami transportu po osiągnięciu przez beton wytrzymałości minimum 0,7 wytrzymałości projektowanej.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Obrzeża powinny być zabezpieczone przed przemieszczeniem się i uszkodzeniami w czasie transportu.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4.3. Transport pozostałych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Transport pozostałych materiałów podano w SST D-08.01.01 „Krawężniki betonowe”.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Wykonanie koryta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Koryto pod podsypkę (ławę) należy wykonywać zgodnie z PN-B-06050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Wymiary wykopu powinny odpowiadać wymiarom ławy w planie z uwzględnieniem w szerokości dna wykopu ew. konstrukcji szalunku.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Podłoże lub podsypka (ława)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Ustawienie betonowych obrzeży chodnikowych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Betonowe obrzeża chodnikowe należy ustawiać na wykonanym podłożu w miejscu i ze światłem (odległością górnej powierzchni obrzeża od ciągu komunikacyjnego) zgodnym z ustaleniami dokumentacji projektowej.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Zewnętrzna ściana obrzeża powinna być obsypana piaskiem, żwirem lub miejscowym gruntem przepuszczalnym, starannie ubitym.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Spoiny nie powinny przekraczać szerokości 1 cm. Należy wypełnić je piaskiem lub zaprawą cementowo-piaskową             w stosunku 1:2. Spoiny przed zalaniem należy oczyścić i zmyć wodą. Spoiny muszą być wypełnione całkowicie na pełną głębokość.</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D-M-00.00.00 „Wymagania ogólne” pkt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robót Wykonawca powinien wykonać badania materiałów przeznaczonych do ustawienia betonowych obrzeży chodnikowych i przedstawić wyniki tych badań Inżynierowi do akceptacji.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[4].</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Badania pozostałych materiałów powinny obejmować wszystkie właściwości określone w normach podanych dla odpowiednich materiałów wymienionych w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Badania w czasie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czasie robót należy sprawdzać wykonanie:</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koryta pod podsypkę (ławę) - zgodnie z wymaganiami pkt 5.2,</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podłoża z rodzimego gruntu piaszczystego lub podsypki (ławy) ze żwiru lub piasku - zgodnie z wymaganiami pkt 5.3,</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ustawienia betonowego obrzeża chodnikowego - zgodnie z wymaganiami pkt 5.4, przy dopuszczalnych odchyleniach:</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linii obrzeża w planie, które może wynosić </w:t>
      </w:r>
      <w:r w:rsidRPr="00184C5B">
        <w:rPr>
          <w:rFonts w:ascii="Symbol" w:hAnsi="Symbol"/>
          <w:sz w:val="18"/>
          <w:szCs w:val="20"/>
          <w:lang w:eastAsia="ar-SA"/>
        </w:rPr>
        <w:t></w:t>
      </w:r>
      <w:r w:rsidRPr="00184C5B">
        <w:rPr>
          <w:rFonts w:ascii="Arial" w:hAnsi="Arial" w:cs="Arial"/>
          <w:sz w:val="18"/>
          <w:szCs w:val="20"/>
          <w:lang w:eastAsia="ar-SA"/>
        </w:rPr>
        <w:t xml:space="preserve"> 2 cm na każde 100 m długości obrzeża,</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niwelety górnej płaszczyzny obrzeża , które może wynosić </w:t>
      </w:r>
      <w:r w:rsidRPr="00184C5B">
        <w:rPr>
          <w:rFonts w:ascii="Symbol" w:hAnsi="Symbol"/>
          <w:sz w:val="18"/>
          <w:szCs w:val="20"/>
          <w:lang w:eastAsia="ar-SA"/>
        </w:rPr>
        <w:t></w:t>
      </w:r>
      <w:r w:rsidRPr="00184C5B">
        <w:rPr>
          <w:rFonts w:ascii="Arial" w:hAnsi="Arial" w:cs="Arial"/>
          <w:sz w:val="18"/>
          <w:szCs w:val="20"/>
          <w:lang w:eastAsia="ar-SA"/>
        </w:rPr>
        <w:t>1 cm na każde 100 m długości obrzeża,</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wypełnienia spoin, sprawdzane co 10 metrów, które powinno wykazywać całkowite wypełnienie badanej spoiny na pełną głębokość.</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Jednostką obmiarową jest m (metr) ustawionego betonowego obrzeża chodnikowego.</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8.1. Ogólne zasady odbioru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Odbiorowi robót zanikających i ulegających zakryciu podlegają:</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wykonane koryto,</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wykonana podsypka.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1 m betonowego obrzeża chodnikowego obejmuje:</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prace pomiarowe i roboty przygotowawcze,</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materiałów,</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koryta,</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rozścielenie i ubicie podsypki,</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ustawienie obrzeża,</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wypełnienie spoin,</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obsypanie zewnętrznej ściany obrzeża,</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badań i pomiarów wymaganych w specyfikacji technicznej.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Normy</w:t>
      </w:r>
    </w:p>
    <w:tbl>
      <w:tblPr>
        <w:tblW w:w="0" w:type="auto"/>
        <w:tblLayout w:type="fixed"/>
        <w:tblCellMar>
          <w:left w:w="70" w:type="dxa"/>
          <w:right w:w="70" w:type="dxa"/>
        </w:tblCellMar>
        <w:tblLook w:val="0000"/>
      </w:tblPr>
      <w:tblGrid>
        <w:gridCol w:w="637"/>
        <w:gridCol w:w="1701"/>
        <w:gridCol w:w="7371"/>
      </w:tblGrid>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PN-B-06050</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ziemne budowlane</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PN-B-06250</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Beton zwykły</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PN-B-06711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mineralne. Piasek do betonów i zapraw</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PN-B-10021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Prefabrykaty budowlane z betonu. Metody pomiaru cech geometrycznych</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mineralne. Kruszywa naturalne do nawierzchni drogowych. Żwir i mieszanka</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PN-B-11113</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Kruszywo mineralne. Kruszywa naturalne do nawierzchni drogowych. Piasek</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PN-B-19701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Cement. Cement powszechnego użytku. Skład, wymagania i ocena zgodności</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BN-80/6775-03/01</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Prefabrykaty budowlane z betonu. Elementy nawierzchni dróg, ulic, parkingów i torowisk tramwajowych. Wspólne wymagania i badania</w:t>
            </w:r>
          </w:p>
        </w:tc>
      </w:tr>
      <w:tr w:rsidR="00DB019B" w:rsidRPr="00B23E65" w:rsidTr="00220BAE">
        <w:tc>
          <w:tcPr>
            <w:tcW w:w="637"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170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BN-80/6775-03/04</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Prefabrykaty budowlane z betonu. Elementy nawierzchni dróg, ulic, parkingów i torowisk tramwajowych. Krawężniki i obrzeża.</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0"/>
          <w:numId w:val="120"/>
        </w:numPr>
        <w:tabs>
          <w:tab w:val="left" w:pos="0"/>
        </w:tabs>
        <w:suppressAutoHyphens/>
        <w:overflowPunct w:val="0"/>
        <w:autoSpaceDE w:val="0"/>
        <w:autoSpaceDN w:val="0"/>
        <w:adjustRightInd w:val="0"/>
        <w:spacing w:after="0" w:line="240" w:lineRule="auto"/>
        <w:jc w:val="right"/>
        <w:textAlignment w:val="baseline"/>
        <w:outlineLvl w:val="3"/>
        <w:rPr>
          <w:rFonts w:ascii="Arial" w:hAnsi="Arial"/>
          <w:b/>
          <w:bCs/>
          <w:sz w:val="28"/>
          <w:szCs w:val="28"/>
          <w:lang w:eastAsia="ar-SA"/>
        </w:rPr>
      </w:pPr>
      <w:r w:rsidRPr="00184C5B">
        <w:rPr>
          <w:rFonts w:ascii="Arial" w:hAnsi="Arial"/>
          <w:b/>
          <w:bCs/>
          <w:sz w:val="28"/>
          <w:szCs w:val="28"/>
          <w:lang w:eastAsia="ar-SA"/>
        </w:rPr>
        <w:t>D.08.05.03</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ŚCIEKI Z KOSTKI KAMIENNEJ</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p>
    <w:p w:rsidR="00DB019B" w:rsidRPr="00184C5B" w:rsidRDefault="00DB019B" w:rsidP="00184C5B">
      <w:pPr>
        <w:keepNext/>
        <w:keepLines/>
        <w:numPr>
          <w:ilvl w:val="0"/>
          <w:numId w:val="121"/>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 Wstęp</w:t>
      </w:r>
    </w:p>
    <w:p w:rsidR="00DB019B" w:rsidRPr="00184C5B" w:rsidRDefault="00DB019B" w:rsidP="00184C5B">
      <w:pPr>
        <w:keepNext/>
        <w:numPr>
          <w:ilvl w:val="0"/>
          <w:numId w:val="1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1.1. Przedmiot SST</w:t>
      </w:r>
    </w:p>
    <w:p w:rsidR="00DB019B" w:rsidRPr="00184C5B" w:rsidRDefault="00DB019B" w:rsidP="00184C5B">
      <w:pPr>
        <w:suppressAutoHyphens/>
        <w:overflowPunct w:val="0"/>
        <w:autoSpaceDE w:val="0"/>
        <w:spacing w:after="12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Przedmiotem niniejszej specyfikacji Szczegółowej Specyfikacji Technicznej (SST) są wymagania dotyczące wykonania            i odbioru robót związanych z wykonaniem ścieków z kostki kamiennej w ramach: </w:t>
      </w:r>
    </w:p>
    <w:tbl>
      <w:tblPr>
        <w:tblW w:w="0" w:type="auto"/>
        <w:tblInd w:w="8" w:type="dxa"/>
        <w:tblLayout w:type="fixed"/>
        <w:tblCellMar>
          <w:left w:w="0" w:type="dxa"/>
          <w:right w:w="0" w:type="dxa"/>
        </w:tblCellMar>
        <w:tblLook w:val="0000"/>
      </w:tblPr>
      <w:tblGrid>
        <w:gridCol w:w="9669"/>
      </w:tblGrid>
      <w:tr w:rsidR="00DB019B" w:rsidRPr="00B23E65" w:rsidTr="00220BAE">
        <w:tc>
          <w:tcPr>
            <w:tcW w:w="9669"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textAlignment w:val="baseline"/>
              <w:rPr>
                <w:rFonts w:ascii="Arial" w:hAnsi="Arial"/>
                <w:b/>
                <w:sz w:val="18"/>
                <w:szCs w:val="20"/>
                <w:lang w:eastAsia="ar-SA"/>
              </w:rPr>
            </w:pPr>
            <w:r w:rsidRPr="00184C5B">
              <w:rPr>
                <w:rFonts w:ascii="Arial" w:hAnsi="Arial"/>
                <w:b/>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0"/>
          <w:numId w:val="123"/>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1.2. Zakres stosowania SST</w:t>
      </w:r>
    </w:p>
    <w:p w:rsidR="00DB019B" w:rsidRPr="00184C5B" w:rsidRDefault="00DB019B" w:rsidP="00184C5B">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suppressAutoHyphens/>
        <w:overflowPunct w:val="0"/>
        <w:autoSpaceDE w:val="0"/>
        <w:spacing w:before="120" w:after="0" w:line="240" w:lineRule="auto"/>
        <w:jc w:val="both"/>
        <w:textAlignment w:val="baseline"/>
        <w:rPr>
          <w:rFonts w:ascii="Arial" w:hAnsi="Arial"/>
          <w:color w:val="000000"/>
          <w:sz w:val="18"/>
          <w:szCs w:val="20"/>
          <w:lang w:eastAsia="ar-SA"/>
        </w:rPr>
      </w:pPr>
      <w:r w:rsidRPr="00184C5B">
        <w:rPr>
          <w:rFonts w:ascii="Arial" w:hAnsi="Arial"/>
          <w:color w:val="000000"/>
          <w:sz w:val="18"/>
          <w:szCs w:val="20"/>
          <w:lang w:eastAsia="ar-SA"/>
        </w:rPr>
        <w:t>Szczegółowa Specyfikacja Techniczna stosowana jest jako dokument przetargowy i kontraktowy przy zlecaniu                      i realizacji robót wymienionych w punkcie 1.1.</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numPr>
          <w:ilvl w:val="0"/>
          <w:numId w:val="124"/>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Ustalenia zawarte w niniejszej specyfikacji dotyczą zasad prowadzenia robót związanych z wykonaniem:</w:t>
      </w:r>
    </w:p>
    <w:p w:rsidR="00DB019B" w:rsidRPr="00184C5B" w:rsidRDefault="00DB019B" w:rsidP="00184C5B">
      <w:pPr>
        <w:numPr>
          <w:ilvl w:val="0"/>
          <w:numId w:val="125"/>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ścieków ulicznych przykrawężnikowych z kostki kamiennej nieregularnej i rzędowej,</w:t>
      </w:r>
    </w:p>
    <w:p w:rsidR="00DB019B" w:rsidRPr="00184C5B" w:rsidRDefault="00DB019B" w:rsidP="00184C5B">
      <w:pPr>
        <w:numPr>
          <w:ilvl w:val="0"/>
          <w:numId w:val="126"/>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ścieków ulicznych międzyjezdniowych z kostki kamiennej nieregularnej i rzędowej.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Szczegółowy zakres robót objętych płatnością obejmuje:</w:t>
      </w:r>
    </w:p>
    <w:tbl>
      <w:tblPr>
        <w:tblW w:w="0" w:type="auto"/>
        <w:tblInd w:w="8" w:type="dxa"/>
        <w:tblLayout w:type="fixed"/>
        <w:tblCellMar>
          <w:left w:w="0" w:type="dxa"/>
          <w:right w:w="0" w:type="dxa"/>
        </w:tblCellMar>
        <w:tblLook w:val="0000"/>
      </w:tblPr>
      <w:tblGrid>
        <w:gridCol w:w="8364"/>
        <w:gridCol w:w="1305"/>
      </w:tblGrid>
      <w:tr w:rsidR="00DB019B" w:rsidRPr="00B23E65" w:rsidTr="00220BAE">
        <w:tc>
          <w:tcPr>
            <w:tcW w:w="8364" w:type="dxa"/>
            <w:tcBorders>
              <w:top w:val="single" w:sz="6" w:space="0" w:color="000000"/>
              <w:left w:val="single" w:sz="6" w:space="0" w:color="000000"/>
              <w:bottom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zakres rzeczowo-ilościowy zgodny z przedmiarem robót</w:t>
            </w:r>
          </w:p>
        </w:tc>
        <w:tc>
          <w:tcPr>
            <w:tcW w:w="1305"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p>
        </w:tc>
      </w:tr>
    </w:tbl>
    <w:p w:rsidR="00DB019B" w:rsidRPr="00184C5B" w:rsidRDefault="00DB019B" w:rsidP="00184C5B">
      <w:pPr>
        <w:keepNext/>
        <w:numPr>
          <w:ilvl w:val="0"/>
          <w:numId w:val="127"/>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1.4.1. </w:t>
      </w:r>
      <w:r w:rsidRPr="00184C5B">
        <w:rPr>
          <w:rFonts w:ascii="Arial" w:hAnsi="Arial"/>
          <w:sz w:val="18"/>
          <w:szCs w:val="20"/>
          <w:lang w:eastAsia="ar-SA"/>
        </w:rPr>
        <w:t>ściek przykrawężnikowy - element konstrukcji jezdni służący do odprowadzenia wód opadowych                                   z nawierzchni jezdni i chodników do projektowanych odbiorników (np. kanalizacji deszczowej).</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1.4.2. </w:t>
      </w:r>
      <w:r w:rsidRPr="00184C5B">
        <w:rPr>
          <w:rFonts w:ascii="Arial" w:hAnsi="Arial"/>
          <w:sz w:val="18"/>
          <w:szCs w:val="20"/>
          <w:lang w:eastAsia="ar-SA"/>
        </w:rPr>
        <w:t>ściek międzyjezdniowy - element konstrukcji jezdni służący do odprowadzenia wód opadowych                             z nawierzchni, na których zastosowano przeciwne spadki poprzeczne, np. w rejonie zatok, placów itp.</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1.4.3.</w:t>
      </w:r>
      <w:r w:rsidRPr="00184C5B">
        <w:rPr>
          <w:rFonts w:ascii="Arial" w:hAnsi="Arial"/>
          <w:sz w:val="18"/>
          <w:szCs w:val="20"/>
          <w:lang w:eastAsia="ar-SA"/>
        </w:rPr>
        <w:t xml:space="preserve"> Pozostałe określenia podstawowe są zgodne z obowiązują</w:t>
      </w:r>
      <w:r w:rsidRPr="00184C5B">
        <w:rPr>
          <w:rFonts w:ascii="Arial" w:hAnsi="Arial"/>
          <w:sz w:val="18"/>
          <w:szCs w:val="20"/>
          <w:lang w:eastAsia="ar-SA"/>
        </w:rPr>
        <w:softHyphen/>
        <w:t>cymi, odpowiednimi polskimi normami                                  i z definicjami podanymi w SST D-M-00.00.00 „Wymagania ogólne” pkt 1.4.</w:t>
      </w:r>
    </w:p>
    <w:p w:rsidR="00DB019B" w:rsidRPr="00184C5B" w:rsidRDefault="00DB019B" w:rsidP="00184C5B">
      <w:pPr>
        <w:keepNext/>
        <w:numPr>
          <w:ilvl w:val="0"/>
          <w:numId w:val="128"/>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robót podano w SST D-M-00.00.00 „Wymagania ogólne” pkt 1.5.</w:t>
      </w:r>
    </w:p>
    <w:p w:rsidR="00DB019B" w:rsidRPr="00184C5B" w:rsidRDefault="00DB019B" w:rsidP="00184C5B">
      <w:pPr>
        <w:keepNext/>
        <w:keepLines/>
        <w:numPr>
          <w:ilvl w:val="0"/>
          <w:numId w:val="129"/>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2. MATERIAŁY</w:t>
      </w:r>
    </w:p>
    <w:p w:rsidR="00DB019B" w:rsidRPr="00184C5B" w:rsidRDefault="00DB019B" w:rsidP="00184C5B">
      <w:pPr>
        <w:keepNext/>
        <w:numPr>
          <w:ilvl w:val="0"/>
          <w:numId w:val="130"/>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materiałów, ich pozyskiwania i składowania, podano w SST D-M-00.00.00 „Wymagania ogólne” pkt 2.</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numPr>
          <w:ilvl w:val="0"/>
          <w:numId w:val="131"/>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2.2. Kostka kamienna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Kostka kamienna nieregularna i rzędowa, stosowana do wykonania ścieków powinna odpowiadać wymaganiom PN-B-11100 [1]. Powinna to być kostka klasy I, gatunku 1. Kształt, wymiary i dopuszczalne odchyłki wymiarowe dla kostki nieregularnej i rzędowej podano w SST D-05.03.01 „Nawierzchnia z kostki kamiennej”.</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Wymagane cechy fizyczne i wytrzymałościowe dla kostki kamiennej klasy I, są następujące:</w:t>
      </w:r>
    </w:p>
    <w:p w:rsidR="00DB019B" w:rsidRPr="00184C5B" w:rsidRDefault="00DB019B" w:rsidP="00184C5B">
      <w:pPr>
        <w:numPr>
          <w:ilvl w:val="0"/>
          <w:numId w:val="132"/>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wytrzymałość na ściskanie w stanie powietrzno-suchym, nie mniej niż 160 MPa,</w:t>
      </w:r>
    </w:p>
    <w:p w:rsidR="00DB019B" w:rsidRPr="00184C5B" w:rsidRDefault="00DB019B" w:rsidP="00184C5B">
      <w:pPr>
        <w:numPr>
          <w:ilvl w:val="0"/>
          <w:numId w:val="133"/>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ścieralność na tarczy Boehmego, nie więcej niż 0,2 cm,</w:t>
      </w:r>
    </w:p>
    <w:p w:rsidR="00DB019B" w:rsidRPr="00184C5B" w:rsidRDefault="00DB019B" w:rsidP="00184C5B">
      <w:pPr>
        <w:numPr>
          <w:ilvl w:val="0"/>
          <w:numId w:val="134"/>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wytrzymałość na uderzenie (zwięzłość), liczba uderzeń, nie mniej niż 12,</w:t>
      </w:r>
    </w:p>
    <w:p w:rsidR="00DB019B" w:rsidRPr="00184C5B" w:rsidRDefault="00DB019B" w:rsidP="00184C5B">
      <w:pPr>
        <w:numPr>
          <w:ilvl w:val="0"/>
          <w:numId w:val="135"/>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nasiąkliwość wodą, nie więcej niż 0,5%.</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Kostkę nieregularną można składować w pryzmach. Kostkę rzędową należy ustawiać w stosach. Wysokość stosu lub pryzm nie powinna przekraczać 1 m.</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2.3. Inne materiały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 Wymagania dla: krawężników, betonu na ławę, składników betonu, piasku na podsypkę oraz wody podano w SST D-08.05.02 „ścieki klinkierowe”.</w:t>
      </w:r>
    </w:p>
    <w:p w:rsidR="00DB019B" w:rsidRPr="00184C5B" w:rsidRDefault="00DB019B" w:rsidP="00184C5B">
      <w:pPr>
        <w:keepNext/>
        <w:keepLines/>
        <w:numPr>
          <w:ilvl w:val="0"/>
          <w:numId w:val="25"/>
        </w:numPr>
        <w:tabs>
          <w:tab w:val="left" w:pos="566"/>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3. sprzęt</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3.1. Ogólne wymagania dotyczące sprzętu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sprzętu podano w SST D-M-00.00.00 „Wymagania ogólne” pkt 3.</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3.2. Sprzęt do wykonania ścieku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można wykonywać ręcznie z zastosowaniem następującego sprzętu:</w:t>
      </w:r>
    </w:p>
    <w:p w:rsidR="00DB019B" w:rsidRPr="00184C5B" w:rsidRDefault="00DB019B" w:rsidP="00184C5B">
      <w:pPr>
        <w:numPr>
          <w:ilvl w:val="0"/>
          <w:numId w:val="136"/>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betoniarek do wytwarzania betonu i zapraw,</w:t>
      </w:r>
    </w:p>
    <w:p w:rsidR="00DB019B" w:rsidRPr="00184C5B" w:rsidRDefault="00DB019B" w:rsidP="00184C5B">
      <w:pPr>
        <w:numPr>
          <w:ilvl w:val="0"/>
          <w:numId w:val="137"/>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ubijaków ręcznych i mechanicznych do ubijania kostki.</w:t>
      </w:r>
    </w:p>
    <w:p w:rsidR="00DB019B" w:rsidRPr="00184C5B" w:rsidRDefault="00DB019B" w:rsidP="00184C5B">
      <w:pPr>
        <w:keepNext/>
        <w:keepLines/>
        <w:numPr>
          <w:ilvl w:val="0"/>
          <w:numId w:val="25"/>
        </w:numPr>
        <w:tabs>
          <w:tab w:val="left" w:pos="566"/>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4. transport</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4.1. Ogólne wymagania dotyczące transportu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transportu podano w SST D-M-00.00.00 „Wymagania ogólne” pkt 4.</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4.2. Transport materiałów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Wymagania dotyczące transportu krawężników, składników betonu i piasku na podsypkę podano w SST D-08.01.01 „Krawężniki betonowe”, a transportu kostki w SST D-05.03.01 „Nawierzchnia z kostki kamiennej”.</w:t>
      </w:r>
    </w:p>
    <w:p w:rsidR="00DB019B" w:rsidRPr="00184C5B" w:rsidRDefault="00DB019B" w:rsidP="00184C5B">
      <w:pPr>
        <w:keepNext/>
        <w:keepLines/>
        <w:numPr>
          <w:ilvl w:val="0"/>
          <w:numId w:val="25"/>
        </w:numPr>
        <w:tabs>
          <w:tab w:val="left" w:pos="566"/>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5. wykonanie robót</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5.1. Ogólne zasady wykonania robót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wykonania robót podano w SST D-M-00.00.00 „Wymagania ogólne” pkt 5.</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5.2. Roboty przygotowawcze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przystąpieniem do wykonania ścieku należy wytyczyć linię krawężnika i oś ścieku zgodnie z dokumentacją projektową. Dla ścieku umieszczonego między jezdniami (nawierzchniami) oś ścieku stanowi oś koryta pod  ławę.</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5.3. Wykonanie wykopu, ławy i ustawienie krawężników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wykopu pod ławę, ławy betonowej dla ścieku przykrawężnikowego i międzyjezdniowego oraz ustawienie krawężników na ławach powinno być zgodne z dokumentacją projektową oraz postanowieniami SST D-08.01.01 „Krawężniki betonowe”.</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5.4. Wykonanie ścieku z kostki kamiennej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układania kostki kamiennej podano w SST  D-05.03.01 „Nawierzchnia z kostki kamiennej”.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Rodzaj i wymiary ścieku powinny być zgodne z dokumentacją projektową. Jeżeli dokumentacja projektowa nie stanowi inaczej, to najczęściej stosuje się ścieki przykrawężnikowe i międzyjezdniowe z 2 rzędów kostki kamiennej nieregularnej lub rzędowej, obniżonych w stosunku do krawędzi nawierzchni o 1 do 2 cm.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ławie betonowej należy wykonać podsypkę cementowo-piaskową o grubości zgodnej z dokumentacją projektową i wymaganiami podanymi w SST D-05.03.01 „Nawierzchnia z kostki kamiennej”.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wykonanej podsypce należy ułożyć ściek z kostki nieregularnej lub rzędowej, z zachowaniem wymaganej w dokumentacji projektowej niwelety ścieku. Szerokość spoin między poszczególnymi kostkami nie powinna przekraczać 12 mm. Ułożoną kostkę należy ubić przy pomocy ubijaków ręcznych lub mechanicznych. Kostki pęknięte należy wymienić na całe.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Wypełnienie spoin należy wykonywać zgodnie z warunkami podanymi w SST D-05.03.01 „Nawierzchnia z kostki kamiennej”.</w:t>
      </w:r>
    </w:p>
    <w:p w:rsidR="00DB019B" w:rsidRPr="00184C5B" w:rsidRDefault="00DB019B" w:rsidP="00184C5B">
      <w:pPr>
        <w:keepNext/>
        <w:keepLines/>
        <w:numPr>
          <w:ilvl w:val="0"/>
          <w:numId w:val="25"/>
        </w:numPr>
        <w:tabs>
          <w:tab w:val="left" w:pos="566"/>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6. kontrola jakości robót</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6.1. Ogólne zasady kontroli jakości robót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kontroli jakości robót podano w SST D-M-00.00.00 „Wymagania ogólne” pkt 6.</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6.2. Badania przed przystąpieniem do robót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przystąpieniem do robót Wykonawca powinien wykonać badania materiałów przeznaczonych do wykonania ścieku z kostki kamiennej i przedstawić wyniki tych badań Inżynierowi do akceptacji.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Badania kostki powinny być wykonane w zakresie i z częstotliwością wg SST D-05.03.01 „Nawierzchnia z kostki kamiennej”.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Badania pozostałych materiałów stosowanych do wykonania ścieku z kostki kamiennej powinny obejmować wszystkie właściwości, które zostały określone w przepisach  podanych dla odpowiednich materiałów w pkt 2.</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6.3. Badania w czasie robót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czasie robót należy wykonywać badania i pomiary ścieku z kostki wg zakresu i z częstotliwością podaną w SST D-08.05.02 „ścieki klinkierowe”.</w:t>
      </w:r>
    </w:p>
    <w:p w:rsidR="00DB019B" w:rsidRPr="00184C5B" w:rsidRDefault="00DB019B" w:rsidP="00184C5B">
      <w:pPr>
        <w:keepNext/>
        <w:keepLines/>
        <w:numPr>
          <w:ilvl w:val="0"/>
          <w:numId w:val="25"/>
        </w:numPr>
        <w:tabs>
          <w:tab w:val="left" w:pos="566"/>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7. obmiar robót</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7.1. Ogólne zasady obmiaru robót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obmiaru robót podano w SST D-M-00.00.00 „Wymagania ogólne” pkt 7.</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7.2. Jednostka obmiarowa.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Jednostką obmiarową jest m (metr) wykonanego ścieku z kostki kamiennej.</w:t>
      </w:r>
    </w:p>
    <w:p w:rsidR="00DB019B" w:rsidRPr="00184C5B" w:rsidRDefault="00DB019B" w:rsidP="00184C5B">
      <w:pPr>
        <w:keepNext/>
        <w:keepLines/>
        <w:numPr>
          <w:ilvl w:val="0"/>
          <w:numId w:val="25"/>
        </w:numPr>
        <w:tabs>
          <w:tab w:val="left" w:pos="566"/>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8. ODBIÓR ROBÓT</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8.1. Ogólne zasady odbioru robót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zasady odbioru robót podano w SST D-M-00.00.00 „Wymagania ogólne” pkt 8.</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8.2. Odbiór robót zanikających i ulegających zakryciu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Odbiorowi robót zanikających i ulegających zakryciu podlegają:</w:t>
      </w:r>
    </w:p>
    <w:p w:rsidR="00DB019B" w:rsidRPr="00184C5B" w:rsidRDefault="00DB019B" w:rsidP="00184C5B">
      <w:pPr>
        <w:numPr>
          <w:ilvl w:val="0"/>
          <w:numId w:val="138"/>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wykop pod ławę,</w:t>
      </w:r>
    </w:p>
    <w:p w:rsidR="00DB019B" w:rsidRPr="00184C5B" w:rsidRDefault="00DB019B" w:rsidP="00184C5B">
      <w:pPr>
        <w:numPr>
          <w:ilvl w:val="0"/>
          <w:numId w:val="139"/>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wykonana ława,</w:t>
      </w:r>
    </w:p>
    <w:p w:rsidR="00DB019B" w:rsidRPr="00184C5B" w:rsidRDefault="00DB019B" w:rsidP="00184C5B">
      <w:pPr>
        <w:numPr>
          <w:ilvl w:val="0"/>
          <w:numId w:val="140"/>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wykonana podsypka.</w:t>
      </w:r>
    </w:p>
    <w:p w:rsidR="00DB019B" w:rsidRPr="00184C5B" w:rsidRDefault="00DB019B" w:rsidP="00184C5B">
      <w:pPr>
        <w:keepNext/>
        <w:keepLines/>
        <w:numPr>
          <w:ilvl w:val="0"/>
          <w:numId w:val="25"/>
        </w:numPr>
        <w:tabs>
          <w:tab w:val="left" w:pos="566"/>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9. PODSTAWA PŁATNOśCI</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9.1. Ogólne ustalenia dotyczące podstawy płatności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ustalenia dotyczące podstawy płatności podano w OST D-M-00.00.00 „Wymagania ogólne” pkt 9.</w:t>
      </w:r>
    </w:p>
    <w:p w:rsidR="00DB019B" w:rsidRPr="00184C5B" w:rsidRDefault="00DB019B" w:rsidP="00184C5B">
      <w:pPr>
        <w:keepNext/>
        <w:numPr>
          <w:ilvl w:val="0"/>
          <w:numId w:val="25"/>
        </w:numPr>
        <w:tabs>
          <w:tab w:val="left" w:pos="566"/>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9.2. Cena jednostki obmiarowej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Cena wykonania 1 m ścieku z kostki kamiennej obejmuje:</w:t>
      </w:r>
    </w:p>
    <w:p w:rsidR="00DB019B" w:rsidRPr="00184C5B" w:rsidRDefault="00DB019B" w:rsidP="00184C5B">
      <w:pPr>
        <w:numPr>
          <w:ilvl w:val="0"/>
          <w:numId w:val="141"/>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 xml:space="preserve">prace pomiarowe i przygotowawcze, </w:t>
      </w:r>
    </w:p>
    <w:p w:rsidR="00DB019B" w:rsidRPr="00184C5B" w:rsidRDefault="00DB019B" w:rsidP="00184C5B">
      <w:pPr>
        <w:numPr>
          <w:ilvl w:val="0"/>
          <w:numId w:val="142"/>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dostarczenie materiałów,</w:t>
      </w:r>
    </w:p>
    <w:p w:rsidR="00DB019B" w:rsidRPr="00184C5B" w:rsidRDefault="00DB019B" w:rsidP="00184C5B">
      <w:pPr>
        <w:numPr>
          <w:ilvl w:val="0"/>
          <w:numId w:val="143"/>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wykopu pod ławę,</w:t>
      </w:r>
    </w:p>
    <w:p w:rsidR="00DB019B" w:rsidRPr="00184C5B" w:rsidRDefault="00DB019B" w:rsidP="00184C5B">
      <w:pPr>
        <w:numPr>
          <w:ilvl w:val="0"/>
          <w:numId w:val="144"/>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ew. wykonanie szalunku,</w:t>
      </w:r>
    </w:p>
    <w:p w:rsidR="00DB019B" w:rsidRPr="00184C5B" w:rsidRDefault="00DB019B" w:rsidP="00184C5B">
      <w:pPr>
        <w:numPr>
          <w:ilvl w:val="0"/>
          <w:numId w:val="145"/>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ławy,</w:t>
      </w:r>
    </w:p>
    <w:p w:rsidR="00DB019B" w:rsidRPr="00184C5B" w:rsidRDefault="00DB019B" w:rsidP="00184C5B">
      <w:pPr>
        <w:numPr>
          <w:ilvl w:val="0"/>
          <w:numId w:val="146"/>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pielęgnację betonu i ew. rozbiórkę szalunku,</w:t>
      </w:r>
    </w:p>
    <w:p w:rsidR="00DB019B" w:rsidRPr="00184C5B" w:rsidRDefault="00DB019B" w:rsidP="00184C5B">
      <w:pPr>
        <w:numPr>
          <w:ilvl w:val="0"/>
          <w:numId w:val="147"/>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 podsypki, ustawienie krawężników,</w:t>
      </w:r>
    </w:p>
    <w:p w:rsidR="00DB019B" w:rsidRPr="00184C5B" w:rsidRDefault="00DB019B" w:rsidP="00184C5B">
      <w:pPr>
        <w:numPr>
          <w:ilvl w:val="0"/>
          <w:numId w:val="148"/>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wypełnienie spoin,</w:t>
      </w:r>
    </w:p>
    <w:p w:rsidR="00DB019B" w:rsidRPr="00184C5B" w:rsidRDefault="00DB019B" w:rsidP="00184C5B">
      <w:pPr>
        <w:numPr>
          <w:ilvl w:val="0"/>
          <w:numId w:val="149"/>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ułożenie ścieku z kostki kamiennej nieregularnej lub rzędowej, z wypełnieniem spoin   i pielęgnacją ścieku,</w:t>
      </w:r>
    </w:p>
    <w:p w:rsidR="00DB019B" w:rsidRPr="00184C5B" w:rsidRDefault="00DB019B" w:rsidP="00184C5B">
      <w:pPr>
        <w:numPr>
          <w:ilvl w:val="0"/>
          <w:numId w:val="150"/>
        </w:numPr>
        <w:tabs>
          <w:tab w:val="left" w:pos="849"/>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zasypanie zewnętrznej ściany krawężników gruntem i ubicie,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przeprowadzenie pomiarów i badań wymaganych w specyfikacji technicznej.</w:t>
      </w:r>
    </w:p>
    <w:p w:rsidR="00DB019B" w:rsidRPr="00184C5B" w:rsidRDefault="00DB019B" w:rsidP="00184C5B">
      <w:pPr>
        <w:keepNext/>
        <w:keepLines/>
        <w:numPr>
          <w:ilvl w:val="0"/>
          <w:numId w:val="70"/>
        </w:numPr>
        <w:tabs>
          <w:tab w:val="left" w:pos="283"/>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10. przepisy związane</w:t>
      </w:r>
    </w:p>
    <w:p w:rsidR="00DB019B" w:rsidRPr="00184C5B" w:rsidRDefault="00DB019B" w:rsidP="00184C5B">
      <w:pPr>
        <w:keepNext/>
        <w:numPr>
          <w:ilvl w:val="0"/>
          <w:numId w:val="70"/>
        </w:numPr>
        <w:tabs>
          <w:tab w:val="left" w:pos="283"/>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Norma</w:t>
      </w: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r w:rsidRPr="00184C5B">
        <w:rPr>
          <w:rFonts w:ascii="Arial" w:hAnsi="Arial"/>
          <w:sz w:val="18"/>
          <w:szCs w:val="20"/>
          <w:lang w:eastAsia="ar-SA"/>
        </w:rPr>
        <w:t>PN-B-11100</w:t>
      </w:r>
      <w:r w:rsidRPr="00184C5B">
        <w:rPr>
          <w:rFonts w:ascii="Arial" w:hAnsi="Arial"/>
          <w:sz w:val="18"/>
          <w:szCs w:val="20"/>
          <w:lang w:eastAsia="ar-SA"/>
        </w:rPr>
        <w:tab/>
        <w:t>Materiały kamienne. Kostka drogowa.</w:t>
      </w:r>
    </w:p>
    <w:p w:rsidR="00DB019B" w:rsidRPr="00184C5B" w:rsidRDefault="00DB019B" w:rsidP="00184C5B">
      <w:pPr>
        <w:keepNext/>
        <w:numPr>
          <w:ilvl w:val="0"/>
          <w:numId w:val="20"/>
        </w:numPr>
        <w:tabs>
          <w:tab w:val="left" w:pos="0"/>
        </w:tabs>
        <w:suppressAutoHyphens/>
        <w:overflowPunct w:val="0"/>
        <w:autoSpaceDE w:val="0"/>
        <w:autoSpaceDN w:val="0"/>
        <w:adjustRightInd w:val="0"/>
        <w:spacing w:after="0" w:line="240" w:lineRule="auto"/>
        <w:jc w:val="right"/>
        <w:textAlignment w:val="baseline"/>
        <w:outlineLvl w:val="3"/>
        <w:rPr>
          <w:rFonts w:ascii="Arial" w:hAnsi="Arial"/>
          <w:b/>
          <w:bCs/>
          <w:sz w:val="32"/>
          <w:szCs w:val="28"/>
          <w:lang w:eastAsia="ar-SA"/>
        </w:rPr>
      </w:pPr>
      <w:r w:rsidRPr="00184C5B">
        <w:rPr>
          <w:rFonts w:ascii="Arial" w:hAnsi="Arial"/>
          <w:b/>
          <w:bCs/>
          <w:sz w:val="32"/>
          <w:szCs w:val="28"/>
          <w:lang w:eastAsia="ar-SA"/>
        </w:rPr>
        <w:t>D.09.01.01</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ZIELEń DROGOWA</w:t>
      </w:r>
    </w:p>
    <w:p w:rsidR="00DB019B" w:rsidRPr="00184C5B" w:rsidRDefault="00DB019B" w:rsidP="00184C5B">
      <w:pPr>
        <w:suppressAutoHyphens/>
        <w:overflowPunct w:val="0"/>
        <w:autoSpaceDE w:val="0"/>
        <w:spacing w:after="0" w:line="240" w:lineRule="auto"/>
        <w:jc w:val="center"/>
        <w:textAlignment w:val="baseline"/>
        <w:rPr>
          <w:rFonts w:ascii="Arial" w:hAnsi="Arial"/>
          <w:b/>
          <w:noProof/>
          <w:sz w:val="28"/>
          <w:szCs w:val="20"/>
          <w:lang w:eastAsia="ar-SA"/>
        </w:rPr>
      </w:pP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 WSTęP</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Przedmiotem niniejszej szczegółowej specyfikacji technicznej (SST) są wymagania dotyczące wykonania i odbioru robót związanych z założeniem i pielęgnacją zieleni drogowej w ramach:</w:t>
      </w:r>
    </w:p>
    <w:tbl>
      <w:tblPr>
        <w:tblW w:w="0" w:type="auto"/>
        <w:tblInd w:w="8" w:type="dxa"/>
        <w:tblLayout w:type="fixed"/>
        <w:tblCellMar>
          <w:left w:w="0" w:type="dxa"/>
          <w:right w:w="0" w:type="dxa"/>
        </w:tblCellMar>
        <w:tblLook w:val="0000"/>
      </w:tblPr>
      <w:tblGrid>
        <w:gridCol w:w="9654"/>
      </w:tblGrid>
      <w:tr w:rsidR="00DB019B" w:rsidRPr="00B23E65" w:rsidTr="00220BAE">
        <w:tc>
          <w:tcPr>
            <w:tcW w:w="9654"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textAlignment w:val="baseline"/>
              <w:rPr>
                <w:rFonts w:ascii="Arial" w:hAnsi="Arial"/>
                <w:b/>
                <w:sz w:val="18"/>
                <w:szCs w:val="20"/>
                <w:lang w:eastAsia="ar-SA"/>
              </w:rPr>
            </w:pPr>
            <w:r w:rsidRPr="00184C5B">
              <w:rPr>
                <w:rFonts w:ascii="Arial" w:hAnsi="Arial"/>
                <w:b/>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numPr>
          <w:ilvl w:val="0"/>
          <w:numId w:val="151"/>
        </w:numPr>
        <w:tabs>
          <w:tab w:val="left" w:pos="0"/>
          <w:tab w:val="left" w:pos="360"/>
        </w:tabs>
        <w:suppressAutoHyphens/>
        <w:overflowPunct w:val="0"/>
        <w:autoSpaceDE w:val="0"/>
        <w:autoSpaceDN w:val="0"/>
        <w:adjustRightInd w:val="0"/>
        <w:spacing w:after="0" w:line="240" w:lineRule="auto"/>
        <w:ind w:right="283"/>
        <w:jc w:val="both"/>
        <w:textAlignment w:val="baseline"/>
        <w:rPr>
          <w:rFonts w:ascii="Arial" w:hAnsi="Arial"/>
          <w:b/>
          <w:sz w:val="18"/>
          <w:szCs w:val="20"/>
          <w:lang w:eastAsia="ar-SA"/>
        </w:rPr>
      </w:pPr>
      <w:r w:rsidRPr="00184C5B">
        <w:rPr>
          <w:rFonts w:ascii="Arial" w:hAnsi="Arial"/>
          <w:b/>
          <w:sz w:val="18"/>
          <w:szCs w:val="20"/>
          <w:lang w:eastAsia="ar-SA"/>
        </w:rPr>
        <w:t>Zakres stosowania SST</w:t>
      </w:r>
    </w:p>
    <w:p w:rsidR="00DB019B" w:rsidRPr="00184C5B" w:rsidRDefault="00DB019B" w:rsidP="00184C5B">
      <w:pPr>
        <w:suppressAutoHyphens/>
        <w:overflowPunct w:val="0"/>
        <w:autoSpaceDE w:val="0"/>
        <w:autoSpaceDN w:val="0"/>
        <w:adjustRightInd w:val="0"/>
        <w:spacing w:after="0" w:line="240" w:lineRule="auto"/>
        <w:ind w:right="283"/>
        <w:jc w:val="both"/>
        <w:textAlignment w:val="baseline"/>
        <w:rPr>
          <w:rFonts w:ascii="Arial" w:hAnsi="Arial"/>
          <w:sz w:val="18"/>
          <w:szCs w:val="20"/>
          <w:lang w:eastAsia="pl-PL"/>
        </w:rPr>
      </w:pPr>
      <w:r w:rsidRPr="00184C5B">
        <w:rPr>
          <w:rFonts w:ascii="Arial" w:hAnsi="Arial"/>
          <w:sz w:val="18"/>
          <w:szCs w:val="20"/>
          <w:lang w:eastAsia="pl-PL"/>
        </w:rPr>
        <w:t>Szczegółowa Specyfikacja Techniczna jest stosowana jako dokument przetargowy i kontraktowy przy zlecaniu                        i realizacji robót wymienionych w punkcie 1.1</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Ustalenia zawarte w niniejszej specyfikacji dotyczą zasad prowadzenia robót związanych z:</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zakładaniem i pielęgnacją trawników na terenie płaskim i na skarpach,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sadzeniem drzew i krzewów na terenie płaskim i na skarpach,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wykonaniem kwietników.</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p>
    <w:p w:rsidR="00DB019B" w:rsidRPr="00184C5B" w:rsidRDefault="00DB019B" w:rsidP="00184C5B">
      <w:pPr>
        <w:numPr>
          <w:ilvl w:val="0"/>
          <w:numId w:val="25"/>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Szczegółowy zakres robót objętych płatnością obejmuje:</w:t>
      </w:r>
    </w:p>
    <w:tbl>
      <w:tblPr>
        <w:tblW w:w="0" w:type="auto"/>
        <w:tblInd w:w="8" w:type="dxa"/>
        <w:tblLayout w:type="fixed"/>
        <w:tblCellMar>
          <w:left w:w="0" w:type="dxa"/>
          <w:right w:w="0" w:type="dxa"/>
        </w:tblCellMar>
        <w:tblLook w:val="0000"/>
      </w:tblPr>
      <w:tblGrid>
        <w:gridCol w:w="8364"/>
        <w:gridCol w:w="1290"/>
      </w:tblGrid>
      <w:tr w:rsidR="00DB019B" w:rsidRPr="00B23E65" w:rsidTr="00220BAE">
        <w:tc>
          <w:tcPr>
            <w:tcW w:w="8364" w:type="dxa"/>
            <w:tcBorders>
              <w:top w:val="single" w:sz="6" w:space="0" w:color="000000"/>
              <w:left w:val="single" w:sz="6" w:space="0" w:color="000000"/>
              <w:bottom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b/>
                <w:sz w:val="18"/>
                <w:szCs w:val="20"/>
                <w:lang w:eastAsia="ar-SA"/>
              </w:rPr>
            </w:pPr>
            <w:r w:rsidRPr="00184C5B">
              <w:rPr>
                <w:rFonts w:ascii="Arial" w:hAnsi="Arial"/>
                <w:b/>
                <w:sz w:val="18"/>
                <w:szCs w:val="20"/>
                <w:lang w:eastAsia="ar-SA"/>
              </w:rPr>
              <w:t>zakres rzeczowo-ilościowy zgodny z przedmiarem robót</w:t>
            </w:r>
          </w:p>
        </w:tc>
        <w:tc>
          <w:tcPr>
            <w:tcW w:w="1290" w:type="dxa"/>
            <w:tcBorders>
              <w:top w:val="single" w:sz="6" w:space="0" w:color="000000"/>
              <w:left w:val="single" w:sz="6" w:space="0" w:color="000000"/>
              <w:bottom w:val="single" w:sz="6" w:space="0" w:color="000000"/>
              <w:right w:val="single" w:sz="6" w:space="0" w:color="000000"/>
            </w:tcBorders>
          </w:tcPr>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sz w:val="18"/>
                <w:szCs w:val="20"/>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1.4.1. </w:t>
      </w:r>
      <w:r w:rsidRPr="00184C5B">
        <w:rPr>
          <w:rFonts w:ascii="Arial" w:hAnsi="Arial"/>
          <w:sz w:val="18"/>
          <w:szCs w:val="20"/>
          <w:lang w:eastAsia="ar-SA"/>
        </w:rPr>
        <w:t>Ziemia urodzajna - ziemia posiadająca właściwości zapewniające roślinom prawidłowy rozwój.</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1.4.2. </w:t>
      </w:r>
      <w:r w:rsidRPr="00184C5B">
        <w:rPr>
          <w:rFonts w:ascii="Arial" w:hAnsi="Arial"/>
          <w:sz w:val="18"/>
          <w:szCs w:val="20"/>
          <w:lang w:eastAsia="ar-SA"/>
        </w:rPr>
        <w:t>Materiał roślinny - sadzonki drzew, krzewów, kwiatów jednorocznych i wieloletnich.</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1.4.3. </w:t>
      </w:r>
      <w:r w:rsidRPr="00184C5B">
        <w:rPr>
          <w:rFonts w:ascii="Arial" w:hAnsi="Arial"/>
          <w:sz w:val="18"/>
          <w:szCs w:val="20"/>
          <w:lang w:eastAsia="ar-SA"/>
        </w:rPr>
        <w:t>Bryła korzeniowa - uformowana przez szkółkowanie bryła ziemi z przerastającymi ją korzeniami rośliny.</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1.4.4. </w:t>
      </w:r>
      <w:r w:rsidRPr="00184C5B">
        <w:rPr>
          <w:rFonts w:ascii="Arial" w:hAnsi="Arial"/>
          <w:sz w:val="18"/>
          <w:szCs w:val="20"/>
          <w:lang w:eastAsia="ar-SA"/>
        </w:rPr>
        <w:t>Forma naturalna - forma drzew do zadrzewień zgodna z naturalnymi cechami wzrostu.</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1.4.5. </w:t>
      </w:r>
      <w:r w:rsidRPr="00184C5B">
        <w:rPr>
          <w:rFonts w:ascii="Arial" w:hAnsi="Arial"/>
          <w:sz w:val="18"/>
          <w:szCs w:val="20"/>
          <w:lang w:eastAsia="ar-SA"/>
        </w:rPr>
        <w:t>Forma pienna - forma drzew i niektórych krzewów sztucznie wytworzona w szkółce z pniami o wysokości od 1,80 do 2,20 m, z wyraźnym nie przyciętym przewodnikiem i uformowaną koroną.</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1.4.6. </w:t>
      </w:r>
      <w:r w:rsidRPr="00184C5B">
        <w:rPr>
          <w:rFonts w:ascii="Arial" w:hAnsi="Arial"/>
          <w:sz w:val="18"/>
          <w:szCs w:val="20"/>
          <w:lang w:eastAsia="ar-SA"/>
        </w:rPr>
        <w:t>Forma krzewiasta - forma właściwa dla krzewów lub forma drzewa utworzona w szkółce przez niskie przycięcie przewodnika celem uzyskania wielopędowości.</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1.4.7. </w:t>
      </w:r>
      <w:r w:rsidRPr="00184C5B">
        <w:rPr>
          <w:rFonts w:ascii="Arial" w:hAnsi="Arial"/>
          <w:sz w:val="18"/>
          <w:szCs w:val="20"/>
          <w:lang w:eastAsia="ar-SA"/>
        </w:rPr>
        <w:t>Pozostałe określenia podstawowe są zgodne z obowiązującymi, odpowiednimi polskimi normami i z definicjami podanymi w SST D-M-00.00.00 „Wymagania ogólne” pkt 1.4.</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robót podano w SST D-M-00.00.00 „Wymagania ogólne” pkt 1.5.</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2. MATERIAŁY</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2.1. Ogólne wymagania dotyczące materiałów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Ogólne wymagania dotyczące materiałów, ich pozyskiwania i składowania, podano w  SST D-M-00.00.00 „Wymagania ogólne” pkt 2.</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2.2. Ziemia urodzajna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Ziemia urodzajna, w zależności od miejsca pozyskania, powinna posiadać następujące charakterystyki: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ziemia rodzima - powinna być zdjęta przed rozpoczęciem robót budowlanych i zmagazynowana w pryzmach nie przekraczających 2 m wysokości,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ziemia pozyskana w innym miejscu i dostarczona na plac budowy - nie może być zagruzowana, przerośnięta korzeniami, zasolona lub zanieczyszczona chemicznie.</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2.3. Ziemia kompostowa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Do nawożenia gleby mogą być stosowane komposty, powstające w wyniku rozkładu różnych odpadków roślinnych                       i zwierzęcych (np. torfu, fekaliów, kory drzewnej, chwastów, plewów), przy kompostowaniu ich na otwartym powietrzu w pryzmach, w sposób i w warunkach zapewniających utrzymanie wymaganych cech i wskaźników jakości kompostu.</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Kompost fekaliowo-torfowy - wyrób uzyskuje się przez kompostowanie torfu z fekaliami i ściekami bytowymi z osadników, z osiedli mieszkaniowych.</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Kompost fekalowo-torfowy powinien odpowiadać wymaganiom BN-73/0522-01 [5], a torf użyty jako komponent do wyrobu kompostu - PN-G-98011 [1].</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 xml:space="preserve"> Kompost z kory drzewnej - wyrób uzyskuje się przez kompostowanie kory zmieszanej z mocznikiem i osadami z oczyszczalni ścieków pocelulozowych, przez okres około 3-ch miesięcy. Kompost z kory sosnowej może być stosowany jako nawóz organiczny przy przygotowaniu gleby pod zieleń w okresie jesieni, przez zmieszanie kompostu z glebą.</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2.4. Materiał roślinny sadzeniowy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2.4.1. </w:t>
      </w:r>
      <w:r w:rsidRPr="00184C5B">
        <w:rPr>
          <w:rFonts w:ascii="Arial" w:hAnsi="Arial"/>
          <w:sz w:val="18"/>
          <w:szCs w:val="20"/>
          <w:lang w:eastAsia="ar-SA"/>
        </w:rPr>
        <w:t>Drzewa i krzewy</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Dostarczone sadzonki powinny być zgodne z normą PN-R-67023 [3] i PN-R-67022 [2], właściwie oznaczone, tzn. muszą mieć etykiety, na których podana jest nazwa łacińska, forma, wybór, wysokość pnia, numer normy.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ab/>
        <w:t>Sadzonki drzew i krzewów powinny być prawidłowo uformowane z zachowaniem pokroju charakterystycznego dla gatunku i odmiany oraz posiadać następujące cechy: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pąk szczytowy przewodnika powinien być wyraźnie uformowany,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przyrost ostatniego roku powinien wyraźnie i prosto przedłużać przewodnik,</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system korzeniowy powinien być skupiony i prawidłowo rozwinięty, na korzeniach szkieletowych powinny występować liczne korzenie drobne,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 roślin sadzonych z bryłą korzeniową, np. drzew i krzewów iglastych, bryła korzeniowa powinna być prawidłowo uformowana i nie uszkodzona,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pędy korony u drzew i krzewów nie powinny być przycięte, chyba że jest to cięcie formujące, np. u form kulistych,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pędy boczne korony drzewa powinny być równomiernie rozmieszczone,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przewodnik powinien być praktycznie prosty,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blizny na przewodniku powinny być dobrze zarośnięte,  dopuszcza się 4 niecałkowicie zarośnięte blizny na przewodniku w II wyborze, u form naturalnych drzew.</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ab/>
        <w:t>Wady niedopuszczalne: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silne uszkodzenia mechaniczne roślin,</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odrosty podkładki poniżej miejsca szczepienia,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ślady żerowania szkodników,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oznaki chorobowe,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zwiędnięcie i pomarszczenie kory na korzeniach i częściach naziemnych,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martwice i pęknięcia kory,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uszkodzenie pąka szczytowego przewodnika,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dwupędowe korony drzew formy piennej,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uszkodzenie lub przesuszenie bryły korzeniowej,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złe zrośnięcie odmiany szczepionej z podkładką.</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2.4.2. </w:t>
      </w:r>
      <w:r w:rsidRPr="00184C5B">
        <w:rPr>
          <w:rFonts w:ascii="Arial" w:hAnsi="Arial"/>
          <w:sz w:val="18"/>
          <w:szCs w:val="20"/>
          <w:lang w:eastAsia="ar-SA"/>
        </w:rPr>
        <w:t>Rośliny kwietnikowe jednoroczne i dwuletnie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Sadzonki roślin kwietnikowych powinny być zgodne z BN-76/9125-01 [6]. Dostarczone sadzonki powinny być oznaczone etykietką z nazwą łacińską.</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Wymagania ogólne dla roślin kwietnikowych: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rośliny powinny być dojrzałe technicznie, tzn. nadające się do wysadzenia, jednolite w całej partii, zdrowe                                i niezwiędnięte,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pokrój roślin, barwa kwiatów i liści powinny być charakterystyczne dla gatunku i odmiany,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bryła korzeniowa powinna być dobrze przerośnięta korzeniami, wilgotna i nieuszkodzona.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ab/>
        <w:t>Niedopuszczalne wady: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zwiędnięcie liści i kwiatów,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uszkodzenie pąków kwiatowych, łodyg, liści i korzeni,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oznaki chorobowe,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ślady żerowania szkodników.</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Rośliny powinny być dostarczone w skrzynkach lub doniczkach.</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Rośliny w postaci rozsady powinny być wyjęte z ziemi na okres możliwie jak najkrótszy, najlepiej bezpośrednio przed sadzeniem.</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Do czasu wysadzenia rośliny powinny być ocienione, osłonięte od wiatru i zabezpieczone przed wyschnięciem.</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2.5. Nasiona traw</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Nasiona traw najczęściej występują w postaci gotowych mieszanek z nasion różnych gatunków.</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Gotowa mieszanka traw powinna mieć oznaczony procentowy skład gatunkowy, klasę, numer normy wg której została wyprodukowana, zdolność kiełkowania.</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2.6. Nawozy mineralne</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Nawozy mineralne powinny być w opakowaniu, z podanym składem chemicznym (zawartość azotu, fosforu, potasu - N.P.). Nawozy należy zabezpieczyć przed zawilgoceniem i zbryleniem w czasie transportu i przechowywania.</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3. sprzęt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3.1. Ogólne wymagania dotyczące sprzętu</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wymagania dotyczące sprzętu podano w SST D-M-00.00.00 „Wymagania ogólne” pkt 3.</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3.2. Sprzęt stosowany do wykonania zieleni drogowej</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Wykonawca przystępujący do wykonania zieleni drogowej powinien wykazać się możliwością korzystania                                      z następującego sprzętu: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glebogryzarek, pługów, kultywatorów, bron do uprawy gleby,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wału kolczatki oraz wału gładkiego do zakładania trawników,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kosiarki mechanicznej do pielęgnacji trawników,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sprzętu do pozyskiwania ziemi urodzajnej (np. spycharki gąsiennicowej, koparki),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a ponadto do pielęgnacji zadrzewień:</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pił mechanicznych i ręcznych,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drabin,</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podnośników hydraulicznych.</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4. transport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4.1. Ogólne wymagania dotyczące transportu</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sz w:val="18"/>
          <w:szCs w:val="20"/>
          <w:lang w:eastAsia="ar-SA"/>
        </w:rPr>
      </w:pPr>
      <w:r w:rsidRPr="00184C5B">
        <w:rPr>
          <w:rFonts w:ascii="Arial" w:hAnsi="Arial"/>
          <w:sz w:val="18"/>
          <w:szCs w:val="20"/>
          <w:lang w:eastAsia="ar-SA"/>
        </w:rPr>
        <w:t>Ogólne wymagania dotyczące transportu podano w SST D-M-00.00.00 „Wymagania ogólne” pkt 4.</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4.2. Transport materiałów do wykonania nasadzeń</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Transport materiałów do zieleni drogowej może być dowolny pod warunkiem, że nie uszkodzi, ani też nie pogorszy jakości transportowanych materiałów.</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czasie transportu drzewa i krzewy muszą być zabezpieczone przed uszkodzeniem bryły korzeniowej lub korzeni i pędów. Rośliny z bryłą korzeniową muszą mieć opakowane bryły korzeniowe lub być w pojemnikach.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Drzewa i krzewy mogą być przewożone wszystkimi środkami transportowymi. W czasie transportu należy zabezpieczyć je przed wyschnięciem i przemarznięciem. Drzewa i krzewy po dostarczeniu na miejsce przeznaczenia powinny być natychmiast sadzone. Jeśli jest to niemożliwe, należy je zadołować w miejscu ocienionym i nieprzewiewnym, a w razie suszy podlewać.</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4.3. Transport roślin kwietnikowych</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Rośliny przygotowane do wysyłki po wyjęciu z ziemi należy przechowywać w miejscach osłoniętych i zacienionych.                     W przypadku niewysyłania roślin w ciągu kilku godzin od wyjęcia z ziemi, należy je spryskać wodą (pędy roślin pakowanych nie powinny być jednak mokre, aby uniknąć zaparzenia).</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Rośliny należy przewozić w warunkach zabezpieczających je przed wstrząsami, uszkodzeniami i wyschnięciem.                     Przy przesyłaniu na dalsze odległości, rośliny należy przewozić szybkimi środkami transportowymi, zakrytymi.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okresie wysokich temperatur przewóz powinien być w miarę możliwości dokonywany nocą.</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5. wykonanie robót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5.1. Ogólne zasady wykonania robót</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sz w:val="18"/>
          <w:szCs w:val="20"/>
          <w:lang w:eastAsia="ar-SA"/>
        </w:rPr>
      </w:pPr>
      <w:r w:rsidRPr="00184C5B">
        <w:rPr>
          <w:rFonts w:ascii="Arial" w:hAnsi="Arial"/>
          <w:sz w:val="18"/>
          <w:szCs w:val="20"/>
          <w:lang w:eastAsia="ar-SA"/>
        </w:rPr>
        <w:t>Ogólne zasady wykonania robót podano w SST D-M-00.00.00 „Wymagania ogólne” pkt 5.</w:t>
      </w: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Arial" w:hAnsi="Arial"/>
          <w:b/>
          <w:sz w:val="18"/>
          <w:szCs w:val="20"/>
          <w:lang w:eastAsia="ar-SA"/>
        </w:rPr>
      </w:pPr>
      <w:r w:rsidRPr="00184C5B">
        <w:rPr>
          <w:rFonts w:ascii="Arial" w:hAnsi="Arial"/>
          <w:b/>
          <w:sz w:val="18"/>
          <w:szCs w:val="20"/>
          <w:lang w:eastAsia="ar-SA"/>
        </w:rPr>
        <w:t>5.2. Trawniki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5.2.1. </w:t>
      </w:r>
      <w:r w:rsidRPr="00184C5B">
        <w:rPr>
          <w:rFonts w:ascii="Arial" w:hAnsi="Arial"/>
          <w:sz w:val="18"/>
          <w:szCs w:val="20"/>
          <w:lang w:eastAsia="ar-SA"/>
        </w:rPr>
        <w:t>Wymagania dotyczące wykonania trawników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Wymagania dotyczące wykonania robót związanych z trawnikami są następujące: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teren pod trawniki musi być oczyszczony z gruzu i zanieczyszczeń,</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 wymianie gruntu rodzimego na ziemię urodzajną teren powinien być obniżony w stosunku do gazonów lub krawężników o ok. 15 cm - jest to miejsce na ziemię urodzajną (ok. 10 cm) i kompost (ok. 2 do 3 cm),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 zakładaniu trawników na gruncie rodzimym krawężnik powinien znajdować się             2 do 3 cm nad terenem,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teren powinien być wyrównany i splantowany,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ziemia urodzajna powinna być rozścielona równą warstwą i wymieszana z kompostem, nawozami mineralnymi oraz starannie wyrównana,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przed siewem nasion trawy ziemię należy wałować wałem gładkim, a potem wałem - kolczatką lub zagrabić,</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siew powinien być dokonany w dni bezwietrzne,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okres siania - najlepszy okres wiosenny, najpóźniej do połowy września,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terenie płaskim nasiona traw wysiewane są w ilości od 1 do 4 kg na 100 m</w:t>
      </w:r>
      <w:r w:rsidRPr="00184C5B">
        <w:rPr>
          <w:rFonts w:ascii="Arial" w:hAnsi="Arial"/>
          <w:sz w:val="18"/>
          <w:szCs w:val="20"/>
          <w:vertAlign w:val="superscript"/>
          <w:lang w:eastAsia="ar-SA"/>
        </w:rPr>
        <w:t>2</w:t>
      </w:r>
      <w:r w:rsidRPr="00184C5B">
        <w:rPr>
          <w:rFonts w:ascii="Arial" w:hAnsi="Arial"/>
          <w:sz w:val="18"/>
          <w:szCs w:val="20"/>
          <w:lang w:eastAsia="ar-SA"/>
        </w:rPr>
        <w:t>, chyba że SST przewiduje inaczej,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 skarpach nasiona traw wysiewane są w ilości 4 kg na 100 m</w:t>
      </w:r>
      <w:r w:rsidRPr="00184C5B">
        <w:rPr>
          <w:rFonts w:ascii="Arial" w:hAnsi="Arial"/>
          <w:sz w:val="18"/>
          <w:szCs w:val="20"/>
          <w:vertAlign w:val="superscript"/>
          <w:lang w:eastAsia="ar-SA"/>
        </w:rPr>
        <w:t>2</w:t>
      </w:r>
      <w:r w:rsidRPr="00184C5B">
        <w:rPr>
          <w:rFonts w:ascii="Arial" w:hAnsi="Arial"/>
          <w:sz w:val="18"/>
          <w:szCs w:val="20"/>
          <w:lang w:eastAsia="ar-SA"/>
        </w:rPr>
        <w:t>, chyba że SST przewiduje inaczej,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przykrycie nasion - przez przemieszanie z ziemią grabiami lub wałem kolczatką,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 wysiewie nasion ziemia powinna być wałowana lekkim wałem w celu ostatecznego wyrównania i stworzenia dobrych warunków dla podsiąkania wody. Jeżeli przykrycie nasion nastąpiło przez wałowanie kolczatką, można już nie stosować wału gładkiego,</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mieszanka nasion trawnikowych może być gotowa lub wykonana wg składu podanego w SST.</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5.2.2. </w:t>
      </w:r>
      <w:r w:rsidRPr="00184C5B">
        <w:rPr>
          <w:rFonts w:ascii="Arial" w:hAnsi="Arial"/>
          <w:sz w:val="18"/>
          <w:szCs w:val="20"/>
          <w:lang w:eastAsia="ar-SA"/>
        </w:rPr>
        <w:t>Pielęgnacja trawników</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Najważniejszym zabiegiem w pielęgnacji trawników jest koszenie: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pierwsze koszenie powinno być przeprowadzone, gdy trawa osiągnie wysokość około  10 cm,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następne koszenia powinny się odbywać w takich odstępach czasu, aby wysokość trawy przed kolejnym koszeniem nie przekraczała wysokości 10 do 12 cm,</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ostatnie, przedzimowe koszenie trawników powinno być wykonane z 1-miesięcznym wyprzedzeniem spodziewanego nastania mrozów (dla warunków klimatycznych Polski można przyjąć pierwszą połowę października),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koszenia trawników w całym okresie pielęgnacji powinny się odbywać często i w regularnych odstępach czasu, przy czym częstość koszenia i wysokość cięcia, należy uzależniać od gatunku wysianej trawy,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chwasty trwałe w pierwszym okresie należy usuwać ręcznie; środki chwastobójcze o selektywnym działaniu należy stosować z dużą ostrożnością i dopiero po okresie   6 miesięcy od założenia trawnika.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Trawniki wymagają nawożenia mineralnego - około 3 kg NPK na 1 ar w ciągu roku. Mieszanki nawozów należy przygotowywać tak, aby trawom zapewnić składniki wymagane w poszczególnych porach roku: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wiosną, trawnik wymaga mieszanki z przewagą azotu,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 połowy lata należy ograniczyć azot, zwiększając dawki potasu i fosforu,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ostatnie nawożenie nie powinno zawierać azotu, lecz tylko fosfor i potas.</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5.3. Drzewa i krzewy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5.3.1. </w:t>
      </w:r>
      <w:r w:rsidRPr="00184C5B">
        <w:rPr>
          <w:rFonts w:ascii="Arial" w:hAnsi="Arial"/>
          <w:sz w:val="18"/>
          <w:szCs w:val="20"/>
          <w:lang w:eastAsia="ar-SA"/>
        </w:rPr>
        <w:t xml:space="preserve"> Wymagania dotyczące sadzenia drzew i krzewów</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Wymagania dotyczące sadzenia drzew i krzewów są następujące: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pora sadzenia - jesień lub wiosna,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miejsce sadzenia - powinno być wyznaczone w terenie, zgodnie z dokumentacją projektową,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dołki pod drzewa i krzewy powinny mieć wielkość wskazaną w dokumentacji projektowej i zaprawione ziemią urodzajną,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roślina w miejscu sadzenia powinna znaleźć się do 5 cm głębiej jak rosła w szkółce. Zbyt głębokie lub płytkie sadzenie utrudnia prawidłowy rozwój rośliny,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korzenie złamane i uszkodzone należy przed sadzeniem przyciąć,</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 sadzeniu drzew formy piennej należy przed sadzeniem wbić w dno dołu drewniany palik,</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korzenie roślin zasypywać sypką ziemią, a następnie prawidłowo ubić, uformować miskę i podlać,</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drzewa formy piennej należy przywiązać do palika tuż pod koroną,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wysokość palika wbitego w grunt powinna być równa wysokości pnia posadzonego drzewa,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palik powinien być umieszczony od strony najczęściej wiejących wiatrów.</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5.3.2. </w:t>
      </w:r>
      <w:r w:rsidRPr="00184C5B">
        <w:rPr>
          <w:rFonts w:ascii="Arial" w:hAnsi="Arial"/>
          <w:sz w:val="18"/>
          <w:szCs w:val="20"/>
          <w:lang w:eastAsia="ar-SA"/>
        </w:rPr>
        <w:t>Pielęgnacja po posadzeniu</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Pielęgnacja w okresie gwarancyjnym (w ciągu roku po posadzeniu) polega na: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podlewaniu,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odchwaszczaniu,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nawożeniu,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usuwaniu odrostów korzeniowych,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poprawianiu misek,</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okopczykowaniu drzew i krzewów jesienią,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rozgarnięciu kopczyków wiosną i uformowaniu misek,</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wymianie uschniętych i uszkodzonych drzew i krzewów,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wymianie zniszczonych palików i wiązadeł,</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przycięciu złamanych, chorych lub krzyżujących się gałęzi (cięcia pielęgnacyjne  i formujące).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5.3.3. </w:t>
      </w:r>
      <w:r w:rsidRPr="00184C5B">
        <w:rPr>
          <w:rFonts w:ascii="Arial" w:hAnsi="Arial"/>
          <w:sz w:val="18"/>
          <w:szCs w:val="20"/>
          <w:lang w:eastAsia="ar-SA"/>
        </w:rPr>
        <w:t>Pielęgnacja istniejących (starszych) drzew i krzewów</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Najczęściej stosowanym zabiegiem w pielęgnacji drzew i krzewów jest cięcie, które powinno uwzględniać cechy poszczególnych gatunków roślin, a mianowicie: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sposób wzrostu,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rozgałęzienie i zagęszczenie gałęzi,</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konstrukcję korony.</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Projektując cięcia zmierzające do usunięcia znacznej części gałęzi lub konarów, należy unikać ich jako jednorazowego zabiegu. Cięcie takie lepiej przeprowadzić stopniowo, przez 2 do 3 lat.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 zależności od określonego celu, stosuje się następujące rodzaje cięcia:</w:t>
      </w:r>
    </w:p>
    <w:p w:rsidR="00DB019B" w:rsidRPr="00184C5B" w:rsidRDefault="00DB019B" w:rsidP="00184C5B">
      <w:pPr>
        <w:numPr>
          <w:ilvl w:val="0"/>
          <w:numId w:val="15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cięcia drzew dla zapewnienia bezpieczeństwa pojazdów, przechodniów lub mieszkańców, drzew rosnących na koronie dróg i ulic oraz w pobliżu budynków mieszkalnych. Dla uniknięcia kolizji z pojazdami usuwa się gałęzie zwisające poniżej 4,50 m nad jezdnię dróg i poniżej 2,20 m nad chodnikami;</w:t>
      </w:r>
    </w:p>
    <w:p w:rsidR="00DB019B" w:rsidRPr="00184C5B" w:rsidRDefault="00DB019B" w:rsidP="00184C5B">
      <w:pPr>
        <w:numPr>
          <w:ilvl w:val="0"/>
          <w:numId w:val="15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cięcia krzewów lub gałęzi drzew ograniczających widoczność na skrzyżowaniach dróg;</w:t>
      </w:r>
    </w:p>
    <w:p w:rsidR="00DB019B" w:rsidRPr="00184C5B" w:rsidRDefault="00DB019B" w:rsidP="00184C5B">
      <w:pPr>
        <w:numPr>
          <w:ilvl w:val="0"/>
          <w:numId w:val="15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cięcia drzew i krzewów przesadzonych dla doprowadzenia do równowagi między zmniejszonym systemem korzeniowym a koroną, co może mieć również miejsce przy naruszeniu systemu korzeniowego w trakcie prowadzenia robót ziemnych. Usuwa się wtedy - w zależności od stopnia zmniejszenia systemu korzeniowego od 20 do 50% gałęzi;</w:t>
      </w:r>
    </w:p>
    <w:p w:rsidR="00DB019B" w:rsidRPr="00184C5B" w:rsidRDefault="00DB019B" w:rsidP="00184C5B">
      <w:pPr>
        <w:numPr>
          <w:ilvl w:val="0"/>
          <w:numId w:val="15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cięcia odmładzające krzewów, których gałęzie wykazują małą żywotność, powodują niepożądane zagęszczenie, zbyt duże rozmiary krzewu. Zabieg odmładzania można przeprowadzać na krzewach rosnących w warunkach normalnego oświetlenia, z odpowiednim nawożeniem i podlewaniem;</w:t>
      </w:r>
    </w:p>
    <w:p w:rsidR="00DB019B" w:rsidRPr="00184C5B" w:rsidRDefault="00DB019B" w:rsidP="00184C5B">
      <w:pPr>
        <w:numPr>
          <w:ilvl w:val="0"/>
          <w:numId w:val="152"/>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cięcia sanitarne, zapobiegające rozprzestrzenianiu czynnika chorobotwórczego, poprzez usuwanie gałęzi porażonych przez chorobę lub martwych;</w:t>
      </w:r>
    </w:p>
    <w:p w:rsidR="00DB019B" w:rsidRPr="00184C5B" w:rsidRDefault="00DB019B" w:rsidP="00184C5B">
      <w:pPr>
        <w:numPr>
          <w:ilvl w:val="0"/>
          <w:numId w:val="152"/>
        </w:numPr>
        <w:tabs>
          <w:tab w:val="left" w:pos="283"/>
        </w:tabs>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cięcia żywopłotów powinny być intensywne od pierwszych lat po posadzeniu. Cięcie po posadzeniu powinno być możliwie krótkie i wykonywane na każdym krzewie osobno, dopiero w następnych latach po uzyskaniu zagęszczenia pędów, cięcia dokonuje się w określonej płaszczyźnie. Najczęściej stosowane są płaskie cięcia górnej powierzchni żywopłotu.</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b/>
          <w:sz w:val="18"/>
          <w:szCs w:val="20"/>
          <w:lang w:eastAsia="ar-SA"/>
        </w:rPr>
        <w:t xml:space="preserve">5.3.4. </w:t>
      </w:r>
      <w:r w:rsidRPr="00184C5B">
        <w:rPr>
          <w:rFonts w:ascii="Arial" w:hAnsi="Arial"/>
          <w:sz w:val="18"/>
          <w:szCs w:val="20"/>
          <w:lang w:eastAsia="ar-SA"/>
        </w:rPr>
        <w:t>Przesadzanie drzew starszych</w:t>
      </w:r>
    </w:p>
    <w:p w:rsidR="00DB019B" w:rsidRPr="00184C5B" w:rsidRDefault="00DB019B" w:rsidP="00184C5B">
      <w:pPr>
        <w:suppressAutoHyphens/>
        <w:overflowPunct w:val="0"/>
        <w:autoSpaceDE w:val="0"/>
        <w:spacing w:before="120" w:after="0" w:line="240" w:lineRule="auto"/>
        <w:jc w:val="both"/>
        <w:textAlignment w:val="baseline"/>
        <w:rPr>
          <w:rFonts w:ascii="Arial" w:hAnsi="Arial"/>
          <w:sz w:val="18"/>
          <w:szCs w:val="20"/>
          <w:lang w:eastAsia="ar-SA"/>
        </w:rPr>
      </w:pPr>
      <w:r w:rsidRPr="00184C5B">
        <w:rPr>
          <w:rFonts w:ascii="Arial" w:hAnsi="Arial"/>
          <w:sz w:val="18"/>
          <w:szCs w:val="20"/>
          <w:lang w:eastAsia="ar-SA"/>
        </w:rPr>
        <w:t>Konieczność przesadzania drzew starszych (istniejących) wynika najczęściej tam, gdzie prowadzone są roboty modernizacyjne dróg i ulic.</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Warunki przesadzania drzew starszych powinny być określone w SST i uwzględniać:</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gatunek drzewa,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wiek i rozmiary drzewa,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przewidywaną masę drzewa i ziemi tworzącej bryłę korzeniową,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warunki transportu przesadzanych drzew,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warunki pielęgnacji po przesadzeniu.</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ab/>
        <w:t>Przesadzanie drzew starszych powinno się zlecać wykwalifikowanej firmie.</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5.3.5. </w:t>
      </w:r>
      <w:r w:rsidRPr="00184C5B">
        <w:rPr>
          <w:rFonts w:ascii="Arial" w:hAnsi="Arial"/>
          <w:sz w:val="18"/>
          <w:szCs w:val="20"/>
          <w:lang w:eastAsia="ar-SA"/>
        </w:rPr>
        <w:t>Pielęgnacja drzew starszych po przesadzeniu</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Pielęgnacja polega na następujących zabiegach:</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uzupełnieniu strat wody przez staranne podlewanie, nie dopuszczając jednak do nadmiernego nawilgocenia, zwłaszcza na glebach ciężkich (grunty spoiste). Nie stosuje się podlewania w czasie chłodnej i wilgotnej pogody,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ograniczeniu strat wody przez duże drzewa w czasie nagrzewania się pnia i konarów oraz działania wiatrów, poprzez stosowanie owijania pni i konarów (np. papierem lub tkaninami) lub spryskiwania kory pnia i konarów emulsjami (np. emulsje parafinowe, lateksowe),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układaniu ściółki wokół świeżo przesadzonego drzewa,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usuwaniu chwastów.</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b/>
          <w:sz w:val="18"/>
          <w:szCs w:val="20"/>
          <w:lang w:eastAsia="ar-SA"/>
        </w:rPr>
        <w:t xml:space="preserve">5.3.6. </w:t>
      </w:r>
      <w:r w:rsidRPr="00184C5B">
        <w:rPr>
          <w:rFonts w:ascii="Arial" w:hAnsi="Arial"/>
          <w:sz w:val="18"/>
          <w:szCs w:val="20"/>
          <w:lang w:eastAsia="ar-SA"/>
        </w:rPr>
        <w:t>Zabezpieczenie drzew podczas budowy</w:t>
      </w:r>
    </w:p>
    <w:p w:rsidR="00DB019B" w:rsidRPr="00184C5B" w:rsidRDefault="00DB019B" w:rsidP="00184C5B">
      <w:pPr>
        <w:numPr>
          <w:ilvl w:val="0"/>
          <w:numId w:val="25"/>
        </w:numPr>
        <w:suppressAutoHyphens/>
        <w:overflowPunct w:val="0"/>
        <w:autoSpaceDE w:val="0"/>
        <w:autoSpaceDN w:val="0"/>
        <w:adjustRightInd w:val="0"/>
        <w:spacing w:before="120"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 czasie trwania budowy lub przebudowy dróg, ulic, placów, parkingów itp. w sąsiedztwie istniejących drzew, następuje pogorszenie warunków glebowych, co niekorzystnie wpływa na wzrost i rozwój tych drzew.</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Jeżeli istniejące drzewa nie będą wycinane lub przesadzane, to w SST powinny być określone warunki zabezpieczenia drzew na czas trwania budowy oraz po wykonaniu tych robót.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5.4. Kwietniki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Wymagania dotyczące założenia i pielęgnacji kwietników są następujące: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gleba przed założeniem kwietników powinna być starannie uprawiona. Jeżeli gleba rodzima jest jałowa i uboga, należy ją wymienić na glebę urodzajną na głębokość od   10 do 25 cm, w zależności od rodzaju sadzonych kwiatów,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ilość roślin, rozstawa ich sadzenia powinna być wskazana w dokumentacji projektowej,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 posadzeniu roślin ziemia musi być wyrównana, rośliny podlane na głębokość sadzenia,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pielęgnacja polega na usuwaniu chwastów, podlewaniu, nawożeniu, usuwaniu przekwitłych kwiatów.</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6. kontrola jakości robót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6.1. Ogólne zasady kontroli jakości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zasady kontroli jakości robót podano w SST D-M-00.00.00 „Wymagania ogólne” pkt 6.</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6.2. Trawniki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Kontrola w czasie wykonywania trawników polega na sprawdzeniu: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oczyszczenia terenu z gruzu i zanieczyszczeń,</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określenia ilości zanieczyszczeń (w m</w:t>
      </w:r>
      <w:r w:rsidRPr="00184C5B">
        <w:rPr>
          <w:rFonts w:ascii="Arial" w:hAnsi="Arial"/>
          <w:sz w:val="18"/>
          <w:szCs w:val="20"/>
          <w:vertAlign w:val="superscript"/>
          <w:lang w:eastAsia="ar-SA"/>
        </w:rPr>
        <w:t>3</w:t>
      </w:r>
      <w:r w:rsidRPr="00184C5B">
        <w:rPr>
          <w:rFonts w:ascii="Arial" w:hAnsi="Arial"/>
          <w:sz w:val="18"/>
          <w:szCs w:val="20"/>
          <w:lang w:eastAsia="ar-SA"/>
        </w:rPr>
        <w: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pomiaru odległości wywozu zanieczyszczeń na zwałkę,</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wymiany gleby jałowej na ziemię urodzajną z kontrolą grubości warstwy rozścielonej ziemi,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ilości rozrzuconego kompostu,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prawidłowego uwałowania terenu,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zgodności składu gotowej mieszanki traw z ustaleniami dokumentacji projektowej,</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gęstości zasiewu nasion,</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prawidłowej częstotliwości koszenia trawników i ich odchwaszczania,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okresów podlewania, zwłaszcza podczas suszy,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dosiewania płaszczyzn trawników o zbyt małej gęstości wykiełkowanych zdziebeł trawy.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Kontrola robót przy odbiorze trawników dotyczy: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prawidłowej gęstości trawy (trawniki bez tzw. „łysin”),</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obecności gatunków niewysiewanych oraz chwastów.</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6.3. Drzewa i krzewy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Kontrola robót w zakresie sadzenia i pielęgnacji drzew i krzewów polega na sprawdzeniu: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wielkości dołków pod drzewka i krzewy,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zaprawienia dołków ziemią urodzajną,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zgodności realizacji obsadzenia z dokumentacją projektową w zakresie miejsc sadzenia, gatunków i odmian, odległości sadzonych roślin,</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materiału roślinnego w zakresie wymagań jakościowych systemu korzeniowego, pokroju, wieku, zgodności z normami: PN-R-67022 [2] i PN-R-67023 [3],</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opakowania, przechowywania i transportu materiału roślinnego,</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prawidłowości osadzenia pali drewnianych przy drzewach formy piennej i przymocowania do nich drzew,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odpowiednich terminów sadzenia,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wykonania prawidłowych misek przy drzewach po posadzeniu i podlaniu,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wymiany chorych, uszkodzonych, suchych i zdeformowanych drzew i krzewów,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zasilania nawozami mineralnymi.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Kontrola robót przy odbiorze posadzonych drzew i krzewów dotyczy:</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zgodności realizacji obsadzenia z dokumentacją projektową,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zgodności posadzonych gatunków i odmian oraz ilości drzew i krzewów z dokumentacją projektową,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wykonania misek przy drzewach i krzewach, jeśli odbiór jest na wiosnę lub wykonaniu kopczyków, jeżeli odbiór jest na jesieni,</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prawidłowości osadzenia palików do drzew i przywiązania do nich pni drzew (paliki prosto i mocno osadzone, mocowanie nie naruszone),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jakości posadzonego materiału.</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6.4. Kwietniki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Kontrola robót w zakresie wykonywania kwietników polega na sprawdzeniu: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zgodności założenia rabat kwiatowych z dokumentacją projektową pod względem wymiarów rabaty, rozmieszczenia poszczególnych gatunków i odmian, odległości sadzenia,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jakości sadzonego materiału roślinnego (bez uszkodzeń fizjologicznych i mechanicznych, z zachowaniem jednolitości pokroju, zabarwienia i stopnia rozwoju),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przygotowania ziemi pod rabaty kwiatowe, tzn. grubości warstwy ziemi urodzajnej, ilości kompostu,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prawidłowości zabiegów pielęgnacyjnych (podlewania, odchwaszczania, nawożenia, przycinania przekwitłych                        i uschniętych kwiatostanów, wymiany uschniętych roślin).</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Kontrola robót przy odbiorze wykonanych kwietników polega na:</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zgodności wykonanych kwietników z dokumentacją projektową, pod względem rozmieszczenia kwietników, gatunków i odmian posadzonych roślin,</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jakości posadzonych roślin (jednolitości barw, pokroju, stopnia rozwoju),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 odbiorze jesienią kwietników z roślin wieloletnich należy sprawdzić zabezpieczenie na okres zimy.</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7. OBMIAR ROBÓT</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7.1. Ogólne zasady obmiaru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zasady obmiaru robót podano w SST D-M-00.00.00 „Wymagania ogólne” pkt 7.</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7.2. Jednostka obmiarowa</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Jednostką obmiarową jest:</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w:t>
      </w:r>
      <w:r w:rsidRPr="00184C5B">
        <w:rPr>
          <w:rFonts w:ascii="Arial" w:hAnsi="Arial"/>
          <w:sz w:val="18"/>
          <w:szCs w:val="20"/>
          <w:vertAlign w:val="superscript"/>
          <w:lang w:eastAsia="ar-SA"/>
        </w:rPr>
        <w:t>2</w:t>
      </w:r>
      <w:r w:rsidRPr="00184C5B">
        <w:rPr>
          <w:rFonts w:ascii="Arial" w:hAnsi="Arial"/>
          <w:sz w:val="18"/>
          <w:szCs w:val="20"/>
          <w:lang w:eastAsia="ar-SA"/>
        </w:rPr>
        <w:t xml:space="preserve"> (metr kwadratowy) wykonania: trawników i kwietników z roślin jednorocznych, dwuletnich i wieloletnich (oprócz roślin cebulkowych i róż),</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szt. (sztuka) wykonania posadzenia drzewa lub krzewu oraz roślin cebulkowych i róż na kwietnikach.</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8. ODBIÓR ROBÓT</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zasady odbioru robót podano w SST D-M-00.00.00 „Wymagania ogólne” pkt 8.</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Roboty uznaje się za wykonane zgodnie z dokumentacją projektową, SST i wymaganiami Inżyniera, jeżeli wszystkie pomiary i badania z zachowaniem tolerancji wg pkt 6 dały wyniki pozytywne.</w:t>
      </w:r>
    </w:p>
    <w:p w:rsidR="00DB019B" w:rsidRPr="00184C5B" w:rsidRDefault="00DB019B" w:rsidP="00184C5B">
      <w:pPr>
        <w:keepNext/>
        <w:keepLines/>
        <w:numPr>
          <w:ilvl w:val="0"/>
          <w:numId w:val="25"/>
        </w:numPr>
        <w:suppressAutoHyphens/>
        <w:overflowPunct w:val="0"/>
        <w:autoSpaceDE w:val="0"/>
        <w:autoSpaceDN w:val="0"/>
        <w:adjustRightInd w:val="0"/>
        <w:spacing w:before="240" w:after="120" w:line="240" w:lineRule="auto"/>
        <w:ind w:left="283"/>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9. PODSTAWA PŁATNOśCI</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9.1. Ogólne ustalenia dotyczące podstawy płatności</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Ogólne ustalenia dotyczące podstawy płatności podano w SST D-M-00.00.00 „Wymagania ogólne” pkt 9.</w:t>
      </w:r>
    </w:p>
    <w:p w:rsidR="00DB019B" w:rsidRPr="00184C5B" w:rsidRDefault="00DB019B" w:rsidP="00184C5B">
      <w:pPr>
        <w:keepNext/>
        <w:numPr>
          <w:ilvl w:val="0"/>
          <w:numId w:val="25"/>
        </w:numPr>
        <w:suppressAutoHyphens/>
        <w:overflowPunct w:val="0"/>
        <w:autoSpaceDE w:val="0"/>
        <w:autoSpaceDN w:val="0"/>
        <w:adjustRightInd w:val="0"/>
        <w:spacing w:before="120" w:after="120" w:line="240" w:lineRule="auto"/>
        <w:ind w:left="283"/>
        <w:jc w:val="both"/>
        <w:textAlignment w:val="baseline"/>
        <w:outlineLvl w:val="1"/>
        <w:rPr>
          <w:rFonts w:ascii="Arial" w:hAnsi="Arial"/>
          <w:b/>
          <w:sz w:val="18"/>
          <w:szCs w:val="20"/>
          <w:lang w:eastAsia="ar-SA"/>
        </w:rPr>
      </w:pPr>
      <w:r w:rsidRPr="00184C5B">
        <w:rPr>
          <w:rFonts w:ascii="Arial" w:hAnsi="Arial"/>
          <w:b/>
          <w:sz w:val="18"/>
          <w:szCs w:val="20"/>
          <w:lang w:eastAsia="ar-SA"/>
        </w:rPr>
        <w:t>9.2. Cena jednostki obmiarowej.</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Cena wykonania 1 m</w:t>
      </w:r>
      <w:r w:rsidRPr="00184C5B">
        <w:rPr>
          <w:rFonts w:ascii="Arial" w:hAnsi="Arial"/>
          <w:sz w:val="18"/>
          <w:szCs w:val="20"/>
          <w:vertAlign w:val="superscript"/>
          <w:lang w:eastAsia="ar-SA"/>
        </w:rPr>
        <w:t>2</w:t>
      </w:r>
      <w:r w:rsidRPr="00184C5B">
        <w:rPr>
          <w:rFonts w:ascii="Arial" w:hAnsi="Arial"/>
          <w:sz w:val="18"/>
          <w:szCs w:val="20"/>
          <w:lang w:eastAsia="ar-SA"/>
        </w:rPr>
        <w:t xml:space="preserve"> trawnika obejmuje: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przygotowawcze: oczyszczenie terenu, dowóz ziemi urodzajnej, rozścielenie ziemi urodzajnej, rozrzucenie kompostu,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zakładanie trawników,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pielęgnację trawników: podlewanie, koszenie, nawożenie, odchwaszczanie.</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Cena wykonania 1 m</w:t>
      </w:r>
      <w:r w:rsidRPr="00184C5B">
        <w:rPr>
          <w:rFonts w:ascii="Arial" w:hAnsi="Arial"/>
          <w:sz w:val="18"/>
          <w:szCs w:val="20"/>
          <w:vertAlign w:val="superscript"/>
          <w:lang w:eastAsia="ar-SA"/>
        </w:rPr>
        <w:t>2</w:t>
      </w:r>
      <w:r w:rsidRPr="00184C5B">
        <w:rPr>
          <w:rFonts w:ascii="Arial" w:hAnsi="Arial"/>
          <w:sz w:val="18"/>
          <w:szCs w:val="20"/>
          <w:lang w:eastAsia="ar-SA"/>
        </w:rPr>
        <w:t xml:space="preserve"> kwietnika obejmuje: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przygotowanie podłoża (wymiana gleby, dodanie kompostu),</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dostarczenie i zasadzenie materiału roślinnego zgodnie z dokumentacją projektową,</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zasadzenie materiału roślinnego,</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pielęgnację: podlewanie, odchwaszczanie, nawożenie, zabezpieczenie na okres zimy.</w:t>
      </w:r>
    </w:p>
    <w:p w:rsidR="00DB019B" w:rsidRPr="00184C5B" w:rsidRDefault="00DB019B" w:rsidP="00184C5B">
      <w:pPr>
        <w:numPr>
          <w:ilvl w:val="0"/>
          <w:numId w:val="25"/>
        </w:numPr>
        <w:suppressAutoHyphens/>
        <w:overflowPunct w:val="0"/>
        <w:autoSpaceDE w:val="0"/>
        <w:autoSpaceDN w:val="0"/>
        <w:adjustRightInd w:val="0"/>
        <w:spacing w:after="0" w:line="240" w:lineRule="auto"/>
        <w:ind w:left="283"/>
        <w:jc w:val="both"/>
        <w:textAlignment w:val="baseline"/>
        <w:rPr>
          <w:rFonts w:ascii="Arial" w:hAnsi="Arial"/>
          <w:sz w:val="18"/>
          <w:szCs w:val="20"/>
          <w:lang w:eastAsia="ar-SA"/>
        </w:rPr>
      </w:pPr>
      <w:r w:rsidRPr="00184C5B">
        <w:rPr>
          <w:rFonts w:ascii="Arial" w:hAnsi="Arial"/>
          <w:sz w:val="18"/>
          <w:szCs w:val="20"/>
          <w:lang w:eastAsia="ar-SA"/>
        </w:rPr>
        <w:t>Cena posadzenia 1 sztuki drzewa lub krzewu obejmuje:</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roboty przygotowawcze: wyznaczenie miejsc sadzenia, wykopanie i zaprawienie dołków,</w:t>
      </w:r>
    </w:p>
    <w:p w:rsidR="00DB019B" w:rsidRPr="00184C5B" w:rsidRDefault="00DB019B" w:rsidP="00184C5B">
      <w:pPr>
        <w:numPr>
          <w:ilvl w:val="0"/>
          <w:numId w:val="25"/>
        </w:numPr>
        <w:tabs>
          <w:tab w:val="left" w:pos="566"/>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dostarczenie materiału roślinnego,</w:t>
      </w:r>
    </w:p>
    <w:p w:rsidR="00DB019B" w:rsidRPr="00184C5B" w:rsidRDefault="00DB019B" w:rsidP="00184C5B">
      <w:pPr>
        <w:numPr>
          <w:ilvl w:val="0"/>
          <w:numId w:val="70"/>
        </w:numPr>
        <w:tabs>
          <w:tab w:val="left" w:pos="283"/>
        </w:tabs>
        <w:suppressAutoHyphens/>
        <w:overflowPunct w:val="0"/>
        <w:autoSpaceDE w:val="0"/>
        <w:autoSpaceDN w:val="0"/>
        <w:adjustRightInd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pielęgnację posadzonych drzew i krzewów: podlewanie, odchwaszczanie, nawożenie.</w:t>
      </w:r>
    </w:p>
    <w:p w:rsidR="00DB019B" w:rsidRPr="00184C5B" w:rsidRDefault="00DB019B" w:rsidP="00184C5B">
      <w:pPr>
        <w:keepNext/>
        <w:keepLines/>
        <w:numPr>
          <w:ilvl w:val="0"/>
          <w:numId w:val="20"/>
        </w:numPr>
        <w:tabs>
          <w:tab w:val="left" w:pos="0"/>
        </w:tabs>
        <w:suppressAutoHyphens/>
        <w:overflowPunct w:val="0"/>
        <w:autoSpaceDE w:val="0"/>
        <w:autoSpaceDN w:val="0"/>
        <w:adjustRightInd w:val="0"/>
        <w:spacing w:before="240" w:after="120" w:line="240" w:lineRule="auto"/>
        <w:jc w:val="both"/>
        <w:textAlignment w:val="baseline"/>
        <w:outlineLvl w:val="0"/>
        <w:rPr>
          <w:rFonts w:ascii="Arial" w:hAnsi="Arial"/>
          <w:b/>
          <w:caps/>
          <w:kern w:val="1"/>
          <w:sz w:val="18"/>
          <w:szCs w:val="20"/>
          <w:lang w:eastAsia="ar-SA"/>
        </w:rPr>
      </w:pPr>
      <w:r w:rsidRPr="00184C5B">
        <w:rPr>
          <w:rFonts w:ascii="Arial" w:hAnsi="Arial"/>
          <w:b/>
          <w:caps/>
          <w:kern w:val="1"/>
          <w:sz w:val="18"/>
          <w:szCs w:val="20"/>
          <w:lang w:eastAsia="ar-SA"/>
        </w:rPr>
        <w:t>10. przepisy związane</w:t>
      </w:r>
    </w:p>
    <w:tbl>
      <w:tblPr>
        <w:tblW w:w="0" w:type="auto"/>
        <w:tblInd w:w="-70" w:type="dxa"/>
        <w:tblLayout w:type="fixed"/>
        <w:tblCellMar>
          <w:left w:w="0" w:type="dxa"/>
          <w:right w:w="0" w:type="dxa"/>
        </w:tblCellMar>
        <w:tblLook w:val="0000"/>
      </w:tblPr>
      <w:tblGrid>
        <w:gridCol w:w="496"/>
        <w:gridCol w:w="1701"/>
        <w:gridCol w:w="8079"/>
      </w:tblGrid>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1.</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PN-G-98011</w:t>
            </w:r>
          </w:p>
        </w:tc>
        <w:tc>
          <w:tcPr>
            <w:tcW w:w="8079"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Torf rolniczy</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2.</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PN-R-67022</w:t>
            </w:r>
          </w:p>
        </w:tc>
        <w:tc>
          <w:tcPr>
            <w:tcW w:w="8079"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 szkółkarski. Ozdobne drzewa i krzewy iglaste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3.</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PN-R-67023</w:t>
            </w:r>
          </w:p>
        </w:tc>
        <w:tc>
          <w:tcPr>
            <w:tcW w:w="8079"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Materiał szkółkarski. Ozdobne drzewa i krzewy liściaste</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4.</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PN-R-67030</w:t>
            </w:r>
          </w:p>
        </w:tc>
        <w:tc>
          <w:tcPr>
            <w:tcW w:w="8079"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Cebule, bulwy, kłącza i korzenie bulwiaste roślin ozdobnych</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5.</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BN-73/0522-01</w:t>
            </w:r>
          </w:p>
        </w:tc>
        <w:tc>
          <w:tcPr>
            <w:tcW w:w="8079"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Kompost fekaliowo-torfowy</w:t>
            </w:r>
          </w:p>
        </w:tc>
      </w:tr>
      <w:tr w:rsidR="00DB019B" w:rsidRPr="00B23E65" w:rsidTr="00220BAE">
        <w:tc>
          <w:tcPr>
            <w:tcW w:w="496" w:type="dxa"/>
          </w:tcPr>
          <w:p w:rsidR="00DB019B" w:rsidRPr="00184C5B" w:rsidRDefault="00DB019B" w:rsidP="00184C5B">
            <w:pPr>
              <w:suppressAutoHyphens/>
              <w:overflowPunct w:val="0"/>
              <w:autoSpaceDE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6.</w:t>
            </w:r>
          </w:p>
        </w:tc>
        <w:tc>
          <w:tcPr>
            <w:tcW w:w="1701"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BN-76/9125-01</w:t>
            </w:r>
          </w:p>
        </w:tc>
        <w:tc>
          <w:tcPr>
            <w:tcW w:w="8079" w:type="dxa"/>
          </w:tcPr>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Rośliny kwietnikowe jednoroczne i dwuletnie.</w:t>
            </w:r>
          </w:p>
        </w:tc>
      </w:tr>
    </w:tbl>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sz w:val="18"/>
          <w:szCs w:val="20"/>
          <w:lang w:eastAsia="ar-SA"/>
        </w:rPr>
      </w:pPr>
      <w:r w:rsidRPr="00184C5B">
        <w:rPr>
          <w:rFonts w:ascii="Arial" w:hAnsi="Arial"/>
          <w:sz w:val="18"/>
          <w:szCs w:val="20"/>
          <w:lang w:eastAsia="ar-SA"/>
        </w:rPr>
        <w:t xml:space="preserve"> </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keepNext/>
        <w:numPr>
          <w:ilvl w:val="0"/>
          <w:numId w:val="22"/>
        </w:numPr>
        <w:tabs>
          <w:tab w:val="left" w:pos="0"/>
        </w:tabs>
        <w:suppressAutoHyphens/>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ar-SA"/>
        </w:rPr>
      </w:pPr>
      <w:r w:rsidRPr="00184C5B">
        <w:rPr>
          <w:rFonts w:ascii="Arial" w:hAnsi="Arial"/>
          <w:b/>
          <w:sz w:val="18"/>
          <w:szCs w:val="20"/>
          <w:lang w:eastAsia="ar-SA"/>
        </w:rPr>
        <w:t xml:space="preserve"> </w:t>
      </w: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D.09.01.02</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UTRZYMANIE ZIELENI PRZYDROŻNEJ</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22" o:spid="_x0000_s1052" style="position:absolute;left:0;text-align:left;z-index:251669504;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0yUXJq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Przedmiotem niniejszej szczegółowej specyfikacji technicznej (SST) są wymagania dotyczące wykonania              i odbioru robót związanych z utrzymaniem zieleni przydrożnej (drzew i krzewów) rosnącej na pasach przydrożnych              i terenach przy obiektach integralnie związanych z funkcją drogi w ramach:</w:t>
      </w:r>
    </w:p>
    <w:tbl>
      <w:tblPr>
        <w:tblW w:w="0" w:type="auto"/>
        <w:tblInd w:w="70" w:type="dxa"/>
        <w:tblLayout w:type="fixed"/>
        <w:tblCellMar>
          <w:left w:w="70" w:type="dxa"/>
          <w:right w:w="70" w:type="dxa"/>
        </w:tblCellMar>
        <w:tblLook w:val="0000"/>
      </w:tblPr>
      <w:tblGrid>
        <w:gridCol w:w="9578"/>
      </w:tblGrid>
      <w:tr w:rsidR="00DB019B" w:rsidRPr="00B23E65" w:rsidTr="00220BAE">
        <w:tc>
          <w:tcPr>
            <w:tcW w:w="9578"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Ustalenia zawarte w niniejszej specyfikacji dotyczą zasad prowadzenia robót związanych z:</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usunięciem gałęzi i krzewów ograniczających skrajnię drogową oraz złamanych lub uszkodzonych,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karczowaniem,</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usunięciem odrostów,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odmładzaniem żywopłotów liściastych,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usuwaniem samosiewów,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wymianą materiału roślinnego,</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utrzymaniem gleby wokół krzewów i drzewek,</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nawożeniem i podlewaniem,</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ochroną roślin przed chorobami, szkodnikami i oddziaływaniem ruchu drogowego.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Inne roboty, związane z utrzymaniem zieleni ujęte są w SST D-09.01.01 „Zieleń drogowa”.</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03"/>
        <w:gridCol w:w="1275"/>
      </w:tblGrid>
      <w:tr w:rsidR="00DB019B" w:rsidRPr="00B23E65" w:rsidTr="00220BAE">
        <w:tc>
          <w:tcPr>
            <w:tcW w:w="8303"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7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1.4. Określenia podstawowe</w:t>
      </w:r>
    </w:p>
    <w:p w:rsidR="00DB019B" w:rsidRPr="00184C5B" w:rsidRDefault="00DB019B" w:rsidP="00184C5B">
      <w:pPr>
        <w:numPr>
          <w:ilvl w:val="0"/>
          <w:numId w:val="3"/>
        </w:numPr>
        <w:tabs>
          <w:tab w:val="left" w:pos="283"/>
        </w:tabs>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Uprawa gleby - czynności związane ze spulchnianiem gruntu, nawożeniem, odchwaszczaniem.</w:t>
      </w:r>
    </w:p>
    <w:p w:rsidR="00DB019B" w:rsidRPr="00184C5B" w:rsidRDefault="00DB019B" w:rsidP="00184C5B">
      <w:pPr>
        <w:numPr>
          <w:ilvl w:val="0"/>
          <w:numId w:val="3"/>
        </w:numPr>
        <w:tabs>
          <w:tab w:val="left" w:pos="283"/>
        </w:tabs>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Nawożenie - stosowanie nawozów organicznych i mineralnych do poprawy stosunku związków pokarmowych i struktury gleby.</w:t>
      </w:r>
    </w:p>
    <w:p w:rsidR="00DB019B" w:rsidRPr="00184C5B" w:rsidRDefault="00DB019B" w:rsidP="00184C5B">
      <w:pPr>
        <w:numPr>
          <w:ilvl w:val="0"/>
          <w:numId w:val="3"/>
        </w:numPr>
        <w:tabs>
          <w:tab w:val="left" w:pos="283"/>
        </w:tabs>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Odchwaszczanie - niszczenie lub usuwanie roślin niepożądanych w danym miejscu.</w:t>
      </w:r>
    </w:p>
    <w:p w:rsidR="00DB019B" w:rsidRPr="00184C5B" w:rsidRDefault="00DB019B" w:rsidP="00184C5B">
      <w:pPr>
        <w:numPr>
          <w:ilvl w:val="0"/>
          <w:numId w:val="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Zabieg agrotechniczny - czynności związane z uprawą gleby, nawożeniem, odchwaszczaniem, sadzeniem roślin, cięciem gałęzi, ochroną, podlewaniem.</w:t>
      </w:r>
    </w:p>
    <w:p w:rsidR="00DB019B" w:rsidRPr="00184C5B" w:rsidRDefault="00DB019B" w:rsidP="00184C5B">
      <w:pPr>
        <w:suppressAutoHyphens/>
        <w:overflowPunct w:val="0"/>
        <w:autoSpaceDE w:val="0"/>
        <w:spacing w:after="0" w:line="240" w:lineRule="auto"/>
        <w:jc w:val="both"/>
        <w:textAlignment w:val="baseline"/>
        <w:rPr>
          <w:rFonts w:ascii="Arial" w:hAnsi="Arial" w:cs="Arial"/>
          <w:position w:val="-5"/>
          <w:sz w:val="18"/>
          <w:szCs w:val="18"/>
          <w:lang w:eastAsia="ar-SA"/>
        </w:rPr>
      </w:pP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Pielęgnacja drzew - zespół zabiegów agrotechnicznych tworzących warunki dla prawidłowego ukorzeniania, wzrostu i rozwoju roślin charakterystycznego dla gatunku, rodzaju, odmiany, z zachowaniem pnia oraz kształtu korony drzewa.</w:t>
      </w:r>
    </w:p>
    <w:p w:rsidR="00DB019B" w:rsidRPr="00184C5B" w:rsidRDefault="00DB019B" w:rsidP="00184C5B">
      <w:pPr>
        <w:numPr>
          <w:ilvl w:val="0"/>
          <w:numId w:val="4"/>
        </w:numPr>
        <w:tabs>
          <w:tab w:val="left" w:pos="283"/>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Pielęgnacja krzewu - jw., lecz bez formowania pnia - uzyskanie pokroju krzewu.</w:t>
      </w:r>
    </w:p>
    <w:p w:rsidR="00DB019B" w:rsidRPr="00184C5B" w:rsidRDefault="00DB019B" w:rsidP="00184C5B">
      <w:pPr>
        <w:numPr>
          <w:ilvl w:val="0"/>
          <w:numId w:val="4"/>
        </w:numPr>
        <w:tabs>
          <w:tab w:val="left" w:pos="283"/>
        </w:tabs>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Pielęgnacja żywopłotów - jw., lecz krzewów gęsto posadzonych w rzędach lub rzędzie.</w:t>
      </w:r>
    </w:p>
    <w:p w:rsidR="00DB019B" w:rsidRPr="00184C5B" w:rsidRDefault="00DB019B" w:rsidP="00184C5B">
      <w:pPr>
        <w:numPr>
          <w:ilvl w:val="0"/>
          <w:numId w:val="4"/>
        </w:numPr>
        <w:tabs>
          <w:tab w:val="left" w:pos="283"/>
        </w:tabs>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Pielęgnacja zadrzewień przydrożnych - zespół czynności uprawnych, ochronnych           i melioracyjnych, które tworzą sprzyjające warunki rozwoju posadzonych drzew i krzewów łączących drogę z otoczeniem.</w:t>
      </w:r>
    </w:p>
    <w:p w:rsidR="00DB019B" w:rsidRPr="00184C5B" w:rsidRDefault="00DB019B" w:rsidP="00184C5B">
      <w:pPr>
        <w:numPr>
          <w:ilvl w:val="0"/>
          <w:numId w:val="4"/>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Pozostałe określenia podstawowe są zgodne z obowiązującymi, odpowiednimi polskimi normami i z definicjami podanymi w SST D-M-00.00.00 „Wymagania ogólne” pkt 1.4.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wymagania dotyczące robót podano w SST D-M-00.00.00 „Wymagania ogólne”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2.1. Ogólne wymagania dotyczące materiałów</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wymagania dotyczące materiałów, ich pozyskiwania i składowania, podano w  SST D-M-00.00.00 „Wymagania ogólne”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2.2. Wiązadła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Wiązadłami mogą być: odcinki elastycznej taśmy parcianej szerokości około 2 cm, gruby sznur średnicy około 1 cm z tworzywa naturalnego (lnu, konopi) lub witki wiklinowe długości około 25 cm, umożliwiające przywiązanie drzewka do palika.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2.3. Preparaty impregnujące i powierzchniowe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Preparaty impregnujące i powierzchniowe powinny odpowiadać wymaganiom określonym przez producentów posiadając właściwości grzybobójcze i maskująco-izolujące. Powinny one ograniczać parowanie soku komórkowego i zapobiegać gniciu drewna, ułatwiając jednocześnie zarastanie ran powstałych po cięciu.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2.4. Ściółka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Ściółką mogą być rozdrobnione produkty uzyskane z resztek organicznych, np. pocięta słoma, mokra skoszona trawa, trociny lub ściółka torfowa wg PN-G-98002 [6].</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2.5. Paliki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Paliki, uzyskane najczęściej z drewna iglastego, powinny mieć długość od 2,0 m do 3,0 m i średnicę od 8 cm do 10 cm. Ostro zaciosany jeden koniec powinien być zabezpieczony środkami konserwującymi, nieszkodliwymi dla roślin lub opalony na długości około 1,0 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2.6. Nawozy organiczne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Do nawozów organicznych należą: obornik, gnojowica, kompost (z resztek organicznych przetworzonych na pryzmach), torf i nawozy zielone, odpowiadające np. PN-B-12079 [1], BN-73/0522-01 [10], BN-89/9103-09 [18], PN-G-98011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2.7. Nawozy mineralne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Do nawozów  mineralnych należą, dostarczane przez przemysł, związki chemiczne lub ich mieszanki, jak np. dostępne w handlu nawozy azotowe, fosforowe, potasowe, wapniowe oraz mikronawozy itp., odpowiadające np. PN-C-87002 [4], PN-C-87007.02 [5], BN-75/6019-07 [11], BN-71/6019-08 [12].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2.8. Środki ochrony roślin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val="de-DE" w:eastAsia="ar-SA"/>
        </w:rPr>
      </w:pPr>
      <w:r w:rsidRPr="00184C5B">
        <w:rPr>
          <w:rFonts w:ascii="Arial" w:hAnsi="Arial" w:cs="Arial"/>
          <w:sz w:val="18"/>
          <w:szCs w:val="18"/>
          <w:lang w:eastAsia="ar-SA"/>
        </w:rPr>
        <w:tab/>
        <w:t xml:space="preserve">Do chemicznych i biologicznych środków ochrony roślin należą preparaty owadobójcze, grzybobójcze, przeciw gryzoniom, a także regulatory wzrostu roślin i herbicydy, odpowiadające np. </w:t>
      </w:r>
      <w:r w:rsidRPr="00184C5B">
        <w:rPr>
          <w:rFonts w:ascii="Arial" w:hAnsi="Arial" w:cs="Arial"/>
          <w:sz w:val="18"/>
          <w:szCs w:val="18"/>
          <w:lang w:val="de-DE" w:eastAsia="ar-SA"/>
        </w:rPr>
        <w:t>BN-75/6054-02 [14], BN-79/6054-08 [15], BN-86/6055-02 [16], BN-75/6053-25 [13], BN-86/6056-01 [17].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2.9. Materiał roślinny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Sadzonki do uzupełniania zadrzewień w okresie pielęgnacji powinny odpowiadać formie i standardom roślin użytych do zakładania zadrzewień i powinny być zgodne z PN-R-67022 [8] i PN-R-67023 [9].</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Sadzonki nie powinny posiadać następujących wad:</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uszkodzeń mechanicznych części nadziemnej i korzeni,</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śladów żerowania szkodników,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oznak chorobowych,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odrostów poniżej miejsca szczepienia,</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martwic i pęknięć kory oraz zmarszczeń kory,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uszkodzeń przewodnika i pąka szczytowego,</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przesuszeń systemu korzeniowego,</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uszkodzeń bryły korzeniowej.</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3.1. Ogólne wymagania dotyczące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wymagania dotyczące sprzętu podano w SST D-M-00.00.00 „Wymagania ogólne”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3.2. Sprzęt do utrzymania zieleni przydrożnej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Wykonawca przystępujący do utrzymania zieleni przydrożnej powinien wykazać się możliwością korzystania z następującego sprzętu: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utrzymania i sadzenia roślin - ręczne narzędzia do uprawy gleby i odchwaszczania,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pielęgnacji części nadziemnej roślin - łańcuchową lub tarczową piłę spalinową, platformę z balustradą na podnośniku samochodowym i narzędzia ręczne do cięcia drewna,</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ochrony roślin - cysternę do transportu cieczy, opryskiwacz w zależności od zakresu robót, agregowany z ciągnikiem lub przenośny do oprysków na małą skalę,</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 karczowania pni - frezarkę do pni, ew. spycharkę, ciągnik wyposażony w wyciągarkę.</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4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4.1. Ogólne wymagania dotyczące transportu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wymagania dotyczące transportu podano w SST D-M-00.00.00 „Wymagania ogólne”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4.2. Transport materiałów do wykonania nasadzeń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Transport materiału roślinnego do nasadzeń można wykonywać dowolnymi środkami transportu. Drzewa i krzewy muszą być zabezpieczone przed uszkodzeniem pędów, korzeni i bryły korzeniowej. Rośliny z bryłą korzeniową powinny mieć opakowane bryły korzeniowe lub być w pojemnikach oraz powinny być zabezpieczone przed przemarznięciem.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Zaleca się stosowanie samochodów ze szczelną skrzynią ładunkową, zabezpieczającą rośliny przed wysychaniem.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Ciągnik używany do oprysków winien być wyposażony w przekaźnik mocy i urządzenie, umożliwiające zagregowanie z opryskiwaczem.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4.3. Transport odpadów i innych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 xml:space="preserve">Do wywozu gałęzi, chwastów i pozostałych resztek należy stosować dowolny środek transportu, zwykle ciągnik z przyczepą.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Transport nawozów sztucznych i pestycydów powinien odpowiadać wymaganiom PN-C-87001 [3] i PN-C-04657 [2].</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4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wykonania robót podano w SST D-M-00.00.00 „Wymagania ogólne”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5.2. Termin realizacji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Wykonawca realizuje prace pielęgnacyjne z uwzględnieniem terminów rozwoju biologicznego roślin.</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5.3. Przygotowanie materiału roślinnego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Dostarczony materiał roślinny powinien być wolny od uszkodzeń mechanicznych       i zabezpieczony przed wysychaniem, np. przez szczelne okrycie korzeni wilgotnymi materiałami. Tak zabezpieczony materiał roślinny można na środkach transportowych przechowywać nie dłużej niż jedną dobę.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Materiał nie sadzony bezpośrednio po dowiezieniu do miejsca przeznaczenia Wykonawca tymczasowo dołuje w miejscu ocienionym, w rowach szerokości większej o 10 do 20 cm od średnicy systemu korzeniowego i głębokości umożliwiającej całkowite zakrycie korzeni ziemią, uzyskaną podczas kopania rowka oraz obficie zalewa wodą korzenie zadołowanych roślin. W dołowniku tymczasowym materiał roślinny może być magazynowany nie dłużej niż 7 dni. Podczas transportu z dołownika do miejsca wbudowania (posadzenia), rośliny należy zabezpieczyć ponownie w sposób podany poprzednio.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Materiał roślinny w pojemnikach lub z bryłą korzeniową w skrzyni ładunkowej samochodu Wykonawca zabezpiecza przed przesuwaniem tak, by nie uległy uszkodzeniu zapakowane bryły korzeniowe lub pojemniki z roślinami. Roślin z bryłą lub w pojemnikach nie dołuje się.</w:t>
      </w:r>
    </w:p>
    <w:p w:rsidR="00DB019B" w:rsidRPr="00184C5B" w:rsidRDefault="00DB019B" w:rsidP="00184C5B">
      <w:pPr>
        <w:keepNext/>
        <w:numPr>
          <w:ilvl w:val="1"/>
          <w:numId w:val="0"/>
        </w:numPr>
        <w:tabs>
          <w:tab w:val="num" w:pos="0"/>
          <w:tab w:val="left" w:pos="426"/>
        </w:tabs>
        <w:suppressAutoHyphens/>
        <w:overflowPunct w:val="0"/>
        <w:autoSpaceDE w:val="0"/>
        <w:spacing w:before="120" w:after="120" w:line="240" w:lineRule="auto"/>
        <w:ind w:left="426"/>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5.4. Usunięcie gałęzi drzew i krzewów ograniczających skrajnię drogową oraz złamanych lub uszkodzonych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 xml:space="preserve">Usunięcie gałęzi i konarów liściastych drzew i krzewów wrastających w światło skrajni drogowej oraz uszkodzonych, uschniętych i złamanych dokonuje się w okresie spoczynku roślin (zimą) ostrymi narzędziami (nożem ogrodniczym - krzesakiem, sekatorem, piłką ręczną do cięcia drewna, piłą łańcuchową lub tarczową).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Grube konary i gałęzie należy usunąć, wykonując trzy cięcia: a) pierwsze - od dołu do połowy grubości odcinanej gałęzi, b) drugie - od góry w odległości od 5 do 10 cm dalej licząc w kierunku skrajnym od cięcia dolnego, co pozwala na odcięcie konaru lub gałęzi bez odarcia kory z pnia drzew, c) trzecie - tuż przy obrączce (tak by nie uszkodzić obrączki) w celu usunięcia sęka, który powstał przy poprzednich dwóch cięciach. Cięcie po pile ręcznej lub mechanicznej należy wyrównać krzesakiem i zasmarować preparatem grzybobójczym zabezpieczającym drzewo przed infekcją (rany do średnicy 10 cm). Rany o średnicy powyżej 10 cm zabezpiecza się dwuskładnikowo, krawędzie rany preparatem powierzchniowym, a środek preparatem impregnującym.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Cięcie cieńszych gałęzi drzew i krzewów liściastych także należy wykonać przy obrączce z wyrównaniem nożem i zasmarowaniem.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Cięcie gałęzi drzew iglastych wykonuje się na granicy drewna żywego i martwego lub w miejscu nasady gałęzi żywej. Sposób wykonania jak przy drzewach liściastych.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5.5. Usuwanie odrostów z pnia i szyi korzeniowej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Usunięcie odrostów z pni drzew należy wykonać w taki sam sposób jak usuwanie gałęzi.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Odrosty korzeniowe wycina się sekatorem lub nożem możliwie najbliżej miejsca odrostu, po usunięciu warstwy gruntu do miejsca wyrastania odrostu z korzenia lub szyi korzeniowej. Zabieg ten daje pożądane efekty jeśli jest wykonany w czerwcu, tj. po wiosennym rozwoju rośliny.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5.6. Odmładzanie żywopłotów liściastych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Odmładzanie żywopłotu wykonuje się w celu zagęszczenia dolnej części żywopłotu, wyłącznie na roślinach gatunków szybko regenerujących ubytki i polega na odcięciu w stanie spoczynku krzewu na wysokości 20 cm nad płaszczyzną gruntu wszystkich grubych gałęzi. Sposób cięcia - jak w pkcie 5.4.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5.7. Usuwanie samosiewów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Trwałe usunięcie samosiewów uzyskuje się przez wykopanie roślin łopatą na głębokość minimum 20 cm poniżej płaszczyzny gruntu. Zabieg wykonany w czerwcu jest najbardziej skuteczny.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5.8. Wymiana materiału roślinnego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Uschnięte bądź złamane młode rośliny należy usunąć przez wykopanie łopatą resztek.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Pojedyncze drzewa stare, podlegające usunięciu, należy wyciąć, najlepiej w okresie od października do kwietnia. Pnie po ściętych drzewach należy wykarczować, a doły zasypać ziemią i starannie ubić.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miejscu po usuniętej roślinie należy wykopać dołek i w jego dnie na głębokości 40m cm osadzić palik, a następnie posadzić nową roślinę tego samego gatunku i standardu. Przywiązać (w ósemkę) drzewko do palika, uformować kopczyk lub wykonać miskę ziemną (placówkę). Podlać obficie wodą (10 l) i przyciąć palik 10 cm poniżej korony drzewka.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 sadzeniu nowych roślin należy przestrzegać następujących zaleceń:</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najkorzystniejszą porą sadzenia jest jesień lub wiosna,</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dołki pod nowe rośliny powinny być zaprawione ziemią roślinną,</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roślina w miejscu sadzenia powinna znaleźć się do 5 cm głębiej niż rosła w szkółce,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korzenie złamane i uszkodzone należy przed sadzeniem przyciąć,</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korzenie zasypywać sypką ziemią i prawidłowo ubić,</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drzewka formy piennej przywiązać do palika tuż pod koroną,</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palik powinien być umieszczony od strony najczęściej wiejących wiatrów.</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5.9. Utrzymanie gleby wokół krzewów i drzewek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Uprawę gleby przy drzewkach i krzewach ogranicza się w zależności od pory roku; jesienią do uformowania kopczyka, wiosną do wykonania miski i do usuwania chwastów w ciągu okresu wegetacyjnego.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Kopczyk należy formować wokół drzewka lub krzewu z gleby zebranej łopatą. Wysokość kopczyka powinna wynosić od 20 do 30 cm, a średnica 50 cm dla krzewów i od 70 do 80 cm dla drzew.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Miskę należy wykonać łopatą po rozgarnięciu kopczyka usuwając wokół rośliny glebę poniżej płaszczyzny gruntu na głębokość od 4 do 5 cm. Średnica miski dla krzewów wynosi od 50 do 60 cm, a dla drzewek od 70 do 80 cm. Nadmiar ziemi należy rozrzucić cienką warstwą wokół drzewka tak, by nie powstał szaniec dookoła miski, a jednocześnie rozrzucona ziemia nie utrudniała rozwoju trawy poza nią. Miskę formuje się wczesną wiosną - tuż po rozmarznięciu gleby - jednocześnie przekopując motyką lub łopatą na głębokość od 5 do 10 cm glebę w misce. Miska może być pokryta warstwą ściółki lub nawozów organicznych albo pozostawiona w „czarnym ugorze”. Podczas przekopywania gleby należy usunąć z miski wszystkie części chwastów - głównie korzenie. Pielęgnacja miski w okresie wegetacji ogranicza się do usuwania chwastów. Spulchnianie gleby w misce w okresie wegetacji może okazać się konieczne na glebach zwięzłych. O potrzebie spulchniania gleby w okresie wegetacji decyduje Inżynier.</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Utrzymanie gleby w żywopłotach wykonuje się na całej długości i szerokości żywopłotu.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5.10. Nawożenie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Nawożenie nawozami organicznymi ogranicza się do ściółkowania (warstwą od   5 do 10 cm) miski wokół roślin.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Nawozy mineralne stosuje się tylko w młodych zadrzewieniach w skrajnie niekorzystnych warunkach pokarmowych gleby. Można stosować wieloskładnikowe (NPK) nawozy mineralne wczesną wiosną, w ilości od 15 do 20 g na jedną roślinę, rozsiewając je ręcznie w misce.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5.11. Podlewanie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 każdych warunkach glebowych, niezależnie od pogody, konieczne jest podlewanie rośliny bezpośrednio po posadzeniu dawką od 10 do 15 litrów wody. Także w okresie długotrwałej suszy podlewa się rośliny, zależnie od potrzeb, w odstępach od 7 do  10 dni, dużą (10 do 15 l) dawką wody. Wodę wlewa się do miski wiadrami lub z beczkowozu wyposażonego w dozownik.</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5.12. Ochrona roślin przed chorobami i szkodnikami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Ochrona roślin przed szkodnikami i chorobami obejmuje zabiegi:</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chemiczne - przez opryskiwanie roślin w zagrożonej strefie preparatem czynnym chemicznie lub rozłożenie preparatów toksycznych,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mechaniczne, polegające na usuwaniu chorych lub zarażonych przez szkodniki części roślin lub całych roślin,</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biologiczne - przez wprowadzanie na rośliny bądź zespół roślin owadów, szczepionek bądź preparatów zwalczających w sposób biologiczny szkodniki lub choroby.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Wykonawca uzgodni z Inżynierem rodzaj i sposób prowadzonych zabiegów, terminy, dawki, rodzaj używanego sprzętu (opryskiwacze) wykorzystując do ustaleń instrukcję stosowania preparatów.</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5.13. Ochrona roślin przed skutkami oddziaływania na rośliny ruchu drogowego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Skutki stosowania środków chemicznych do zwalczania śliskości zimowej dróg, a także związki chemiczne i inne, które dostają się do gleby np. w czasie katastrof pojazdów drogowych, łagodzone są przez wymywanie dużą ilością wody bądź zastosowanie neutralizatorów. Wykonanie tych zabiegów Wykonawca uzgodni z Inżynierem.</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6. kontrola jakości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kontroli jakości robót podano w SST D-M-00.00.00 „Wymagania ogólne” pkt 6.</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Przed przystąpieniem do robót Wykonawca powinien uzyskać wymagane dokumenty, jak certyfikaty względnie deklarację zgodności z PN i przedstawić Inżynierowi do akceptacji.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6.3. Badania w czasie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 czasie robót należy prowadzić ciągłą kontrolę poprawności wykonania, zgodnie z wymaganiami punktu 5, zwracając w szczególności uwagę na:</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zgodność użytego materiału roślinnego z przyjętymi założeniami,</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jakość użytego materiału roślinnego,</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osadzenie palików w gruncie i wiązanie drzewek do palików oraz przycięcie palików pod koroną drzewek,</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prawidłowość cięcia gałęzi i konarów oraz zabezpieczenie miejsc po odciętych gałęziach,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skuteczność działania stosowanych zabiegów chemicznych,</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prawidłowość formowania kopczyków lub misek wokół drzewek i krzewów,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prawidłowość usunięcia odrostów i zniszczenia samosiewów.</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7. obmiar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obmiaru  robót podano w SST D-M-00.00.00 „Wymagania ogólne” pkt 7.</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Jednostką obmiaru jest szt. (sztuka) drzew lub krzewów, a jednostką pielęgnacji żywopłotów jest m (metr) jednorzędowego lub wielorzędowego żywopłotu.</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8. odbiór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8.1. Ogólne zasady odbioru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zasady odbioru  robót podano w SST D-M-00.00.00 „Wymagania ogólne”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uznaje się za wykonane zgodnie z dokumentacją projektową, SST    i wymaganiami Inżyniera, jeśli wszystkie pomiary i badania z zachowaniem tolerancji według punktu 6 dały wyniki pozytywne.</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Odbiorowi robót zanikających i ulegających zakryciu podlega:</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dołków pod sadzone rośliny,</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zaprawianie dołków ziemią urodzajną,</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prawidłowość dołowania roślin przed posadzeniem, a także stan bryły korzeniowej,</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usunięcie uszkodzonych korzeni.</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Ogólne ustalenia dotyczące podstawy płatności podano w SST D-M-00.00.00 „Wymagania ogólne”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Cena wykonania robót obejmuje: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przygotowawcze,</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dostarczenie i składowanie materiałów,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zabiegi utrzymaniowe wchodzące w zakres wykonywanych robót,</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pielęgnację posadzonych roślin,</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usunięcie i odwiezienie resztek i odpadów,</w:t>
      </w: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oczyszczenie terenu robót.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Normy</w:t>
      </w:r>
    </w:p>
    <w:tbl>
      <w:tblPr>
        <w:tblW w:w="0" w:type="auto"/>
        <w:tblLayout w:type="fixed"/>
        <w:tblCellMar>
          <w:left w:w="70" w:type="dxa"/>
          <w:right w:w="70" w:type="dxa"/>
        </w:tblCellMar>
        <w:tblLook w:val="0000"/>
      </w:tblPr>
      <w:tblGrid>
        <w:gridCol w:w="496"/>
        <w:gridCol w:w="1984"/>
        <w:gridCol w:w="6947"/>
      </w:tblGrid>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PN-B-12079:1997</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Gnojowica. Terminologia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PN-C-04657:1999</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Pestycydy. Pakowanie, przechowywanie i transport</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PN-C-87001:1998</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Nawozy sztuczne. Pakowanie, przechowywanie i transport</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4.</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PN-C-87002:1985</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Nawozy sztuczne. Siarczan amonowy</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5.</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PN-C-87007.02:1993</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Nawozy sztuczne wapniowe. Podział, oznaczenie  i wymagania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6.</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PN-G-98002:1969</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Ściółka torfowa</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7.</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PN-G-98011:1970</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Torf rolniczy</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8.</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PN-R-67022:1987</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Materiał szkółkarski. Ozdobne drzewa i krzewy iglaste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  9.</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PN-R-67023:1987</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Materiał szkółkarski. Ozdobne drzewa i krzewy liściaste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10.</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BN-73/0522-01</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Kompost fekaliowo-torfowy</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11.</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BN-75/6019-07</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Nawozy sztuczne. Mączka fosforytowa 29%</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12.</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BN-71/6019-08</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Nawozy sztuczne. Wapno magnezowe</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13.</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BN-75/6053-25</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Zoocydy. Owadofos pylisty</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14.</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BN-75/6054-02</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Herbicydy. Antyperz płynny</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15.</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BN-79/6054-08</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Herbicydy. Chwastox M</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16.</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BN-86/6055-02</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Fungicydy. Miedzian 50</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17.</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BN-86/6056-01</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Redentycydy. Ziarno zatrute fosforkiem cynkowym</w:t>
            </w:r>
          </w:p>
        </w:tc>
      </w:tr>
      <w:tr w:rsidR="00DB019B" w:rsidRPr="00B23E65" w:rsidTr="00220BAE">
        <w:tc>
          <w:tcPr>
            <w:tcW w:w="496"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18.</w:t>
            </w:r>
          </w:p>
        </w:tc>
        <w:tc>
          <w:tcPr>
            <w:tcW w:w="198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BN-89/9103-09</w:t>
            </w:r>
          </w:p>
        </w:tc>
        <w:tc>
          <w:tcPr>
            <w:tcW w:w="6947"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Unieszkodliwianie odpadków miejskich. Kompost z odpadów miejskich.</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pacing w:val="114"/>
          <w:sz w:val="20"/>
          <w:szCs w:val="20"/>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D.10.03.01c</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TYMCZASOWA NAWIERZCHNIA Z PREFABRYKOWANYCH BETONOWYCH PŁYT WIELKOWYMIAROWYCH</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21" o:spid="_x0000_s1053" style="position:absolute;left:0;text-align:left;z-index:251670528;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Przedmiotem niniejszej szczegółowej specyfikacji technicznej (SST) są wymagania dotyczące wykonania                 i odbioru robót związanych z budową nawierzchni z prefabrykowanych betonowych płyt wielkowymiarowych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Ustalenia zawarte w niniejszej specyfikacji dotyczą zasad prowadzenia robót związanych z wykonaniem i odbiorem nawierzchni z prefabrykowanych betonowych płyt wielkowymiarowych, które można stosować przede wszystkim jako drogi tymczasowe, np. drogi dojazdowe łączące plac budowy z drogami publicznymi, drogi wewnętrzne na placu budowy, drogi montażowe itp.</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W niektórych przypadkach można je również stosować jako drogi stałe lub budowane na dłuższe okresy, np. drogi dojazdowe, drogi wewnątrzzakładowe, stałe lub prowizoryczne nawierzchnie ulic, placów, parkingów itp.</w:t>
      </w: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64"/>
        <w:gridCol w:w="1285"/>
      </w:tblGrid>
      <w:tr w:rsidR="00DB019B" w:rsidRPr="00B23E65" w:rsidTr="00220BAE">
        <w:tc>
          <w:tcPr>
            <w:tcW w:w="8364"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8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1.4. Określenia podstawowe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1.4.1. </w:t>
      </w:r>
      <w:r w:rsidRPr="00184C5B">
        <w:rPr>
          <w:rFonts w:ascii="Arial" w:hAnsi="Arial" w:cs="Arial"/>
          <w:sz w:val="18"/>
          <w:szCs w:val="18"/>
          <w:lang w:eastAsia="ar-SA"/>
        </w:rPr>
        <w:t>Prefabrykowana betonowa płyta wielkowymiarowa – drogowy element betonowy, w postaci prostokątnej płyty, służący do budowy nawierzchni.</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1.4.2. </w:t>
      </w:r>
      <w:r w:rsidRPr="00184C5B">
        <w:rPr>
          <w:rFonts w:ascii="Arial" w:hAnsi="Arial" w:cs="Arial"/>
          <w:sz w:val="18"/>
          <w:szCs w:val="18"/>
          <w:lang w:eastAsia="ar-SA"/>
        </w:rPr>
        <w:t>Nawierzchnia z prefabrykowanych betonowych płyt wielkowymiarowych – nawierzchnia z płyt drogowych betonowych wielootworowych lub pełnych, przeznaczona do ruchu lub postoju pojazdów.</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1.4.3. </w:t>
      </w:r>
      <w:r w:rsidRPr="00184C5B">
        <w:rPr>
          <w:rFonts w:ascii="Arial" w:hAnsi="Arial" w:cs="Arial"/>
          <w:sz w:val="18"/>
          <w:szCs w:val="18"/>
          <w:lang w:eastAsia="ar-SA"/>
        </w:rPr>
        <w:t>Szczelina w nawierzchni – szczelina pomiędzy betonowymi płytami nawierzchniowymi, zwykle wypełniona piaskiem.</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1.4.4. </w:t>
      </w:r>
      <w:r w:rsidRPr="00184C5B">
        <w:rPr>
          <w:rFonts w:ascii="Arial" w:hAnsi="Arial" w:cs="Arial"/>
          <w:sz w:val="18"/>
          <w:szCs w:val="18"/>
          <w:lang w:eastAsia="ar-SA"/>
        </w:rPr>
        <w:t>System pasowy układania płyt – ułożenie dwóch pasów pojedynczych płyt, umożliwiających poruszanie się tylko po nich kół samochodów (patrz rys. 2a, b).</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1.4.5. </w:t>
      </w:r>
      <w:r w:rsidRPr="00184C5B">
        <w:rPr>
          <w:rFonts w:ascii="Arial" w:hAnsi="Arial" w:cs="Arial"/>
          <w:sz w:val="18"/>
          <w:szCs w:val="18"/>
          <w:lang w:eastAsia="ar-SA"/>
        </w:rPr>
        <w:t>System płatowy układania płyt –</w:t>
      </w:r>
      <w:r w:rsidRPr="00184C5B">
        <w:rPr>
          <w:rFonts w:ascii="Arial" w:hAnsi="Arial" w:cs="Arial"/>
          <w:b/>
          <w:sz w:val="18"/>
          <w:szCs w:val="18"/>
          <w:lang w:eastAsia="ar-SA"/>
        </w:rPr>
        <w:t xml:space="preserve"> </w:t>
      </w:r>
      <w:r w:rsidRPr="00184C5B">
        <w:rPr>
          <w:rFonts w:ascii="Arial" w:hAnsi="Arial" w:cs="Arial"/>
          <w:sz w:val="18"/>
          <w:szCs w:val="18"/>
          <w:lang w:eastAsia="ar-SA"/>
        </w:rPr>
        <w:t>ułożenie płyt na pełnej szerokości projektowanej jezdni (patrz rys. 2c, d i rys. 3).</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1.4.6. </w:t>
      </w:r>
      <w:r w:rsidRPr="00184C5B">
        <w:rPr>
          <w:rFonts w:ascii="Arial" w:hAnsi="Arial" w:cs="Arial"/>
          <w:sz w:val="18"/>
          <w:szCs w:val="18"/>
          <w:lang w:eastAsia="ar-SA"/>
        </w:rPr>
        <w:t>Pozostałe określenia podstawowe są zgodne z obowiązującymi, odpowiednimi polskimi normami i z definicjami podanymi w SST D-M-00.00.00 „Wymagania ogólne” [1] pkt 1.4.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1.5. Ogólne wymagania dotyczące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ab/>
      </w:r>
      <w:r w:rsidRPr="00184C5B">
        <w:rPr>
          <w:rFonts w:ascii="Arial" w:hAnsi="Arial" w:cs="Arial"/>
          <w:sz w:val="18"/>
          <w:szCs w:val="18"/>
          <w:lang w:eastAsia="ar-SA"/>
        </w:rPr>
        <w:t>Ogólne wymagania dotyczące robót podano w SST D-M-00.00.00 „Wymagania ogólne” [1] pkt 1.5.</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2.1. Ogólne wymagania dotyczące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ab/>
      </w:r>
      <w:r w:rsidRPr="00184C5B">
        <w:rPr>
          <w:rFonts w:ascii="Arial" w:hAnsi="Arial" w:cs="Arial"/>
          <w:sz w:val="18"/>
          <w:szCs w:val="18"/>
          <w:lang w:eastAsia="ar-SA"/>
        </w:rPr>
        <w:t>Ogólne wymagania dotyczące materiałów, ich pozyskiwania i składowania, podano w SST D-M-00.00.00 „Wymagania ogólne” [1] pkt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2.2. Materiały do wykonania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2.2.1. </w:t>
      </w:r>
      <w:r w:rsidRPr="00184C5B">
        <w:rPr>
          <w:rFonts w:ascii="Arial" w:hAnsi="Arial" w:cs="Arial"/>
          <w:sz w:val="18"/>
          <w:szCs w:val="18"/>
          <w:lang w:eastAsia="ar-SA"/>
        </w:rPr>
        <w:t xml:space="preserve"> Zgodność materiałów z dokumentacją projektową i aprobatą techniczną</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Materiały do wykonania robót powinny być zgodne z ustaleniami dokumentacji projektowej lub ST oraz z aprobatą techniczną uprawnionej jednostki.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2.2.2. </w:t>
      </w:r>
      <w:r w:rsidRPr="00184C5B">
        <w:rPr>
          <w:rFonts w:ascii="Arial" w:hAnsi="Arial" w:cs="Arial"/>
          <w:sz w:val="18"/>
          <w:szCs w:val="18"/>
          <w:lang w:eastAsia="ar-SA"/>
        </w:rPr>
        <w:t>Rodzaje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Materiałami stosowanymi przy wykonywaniu nawierzchni z betonowych płyt, objętych niniejszą SST, są:</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betonowe płyty wielootworowe lub pełne,</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materiał na podsypkę i do wypełnienia szczelin,</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ewentualne krawężniki,</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woda,</w:t>
      </w:r>
    </w:p>
    <w:p w:rsidR="00DB019B" w:rsidRPr="00184C5B" w:rsidRDefault="00DB019B" w:rsidP="00184C5B">
      <w:pPr>
        <w:numPr>
          <w:ilvl w:val="0"/>
          <w:numId w:val="4"/>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ew. inne materiały.</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2.2.3. </w:t>
      </w:r>
      <w:r w:rsidRPr="00184C5B">
        <w:rPr>
          <w:rFonts w:ascii="Arial" w:hAnsi="Arial" w:cs="Arial"/>
          <w:sz w:val="18"/>
          <w:szCs w:val="18"/>
          <w:lang w:eastAsia="ar-SA"/>
        </w:rPr>
        <w:t>Płyty betonowe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Prefabrykowane płyty betonowe powinny mieć wymiary zgodne z ustaleniem dokumentacji projektowej, np. 90×60×10 cm (rys. 1a) lub innych wymiarów (np. rys. 1b).</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Jeśli dokumentacja projektowa nie podaje szczegółów dotyczących kształtu i rozwiązań technicznych płyt, wówczas Wykonawca proponuje typ płyty (np. wg rys. 1), przedstawiając go do aprobaty Inżyniera. Zaakceptowany typ płyty powinien mieć aprobatę techniczną uprawnionej jednostki.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Powierzchnia płyt powinna być równa bez raków, pęknięć, rys i wyłupań. Dopuszczalne są drobne wgłębienia i wypukłości o głębokości lub wysokości do 5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Beton, z którego wykonana jest płyta, powinien spełniać wymagania dla klasy wytrzymałości minimum C20/25 wg PN-EN 206-1:2003 [6] i PN-B-06265:2004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Krawędzie płyt powinny być proste i wzajemnie równoległe. Dopuszczalne są drobne odpryski i wyszczerbienia krawędzi o głębokości i szerokości do 5 mm oraz długości do 20 mm w liczbie 2 szt. na 1 m płyty, przy czym na jednej krawędzi powierzchni górnej nie może być więcej niż 3 wyszczerbienia, a na powierzchni dolnej nie więcej niż 4 wyszczerbienia. Zwichrowanie krawędzi powierzchni górnej i dolnej nie powinno przekraczać 3 mm na 1 m długości płyty.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Powierzchnie boczne płyty powinny być wolne od pęknięć, rys, wgłębień i wypukłości.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Odchyłka od wymiarów nominalnych powinna wynosić: długości ± 3 mm, szerokości ± 3 mm, grubości ± 2 mm. Nasiąkliwość powinna wynosić ≤ 5%, a stopień mrozoodporności ≥ F 150.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Płyty mogą być przechowywane na wolnym powietrzu. Można je układać w stosach, powierzchnią jezdną zwróconą do góry z tym, że liczba elementów na palecie powinna być zgodna z ustaleniem producenta.</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2.2.4. </w:t>
      </w:r>
      <w:r w:rsidRPr="00184C5B">
        <w:rPr>
          <w:rFonts w:ascii="Arial" w:hAnsi="Arial" w:cs="Arial"/>
          <w:sz w:val="18"/>
          <w:szCs w:val="18"/>
          <w:lang w:eastAsia="ar-SA"/>
        </w:rPr>
        <w:t>Materiał na podsypkę i do wypełnienia szczelin</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Jeśli dokumentacja projektowa lub ST nie ustala inaczej, to na podsypkę i do wypełniania szczelin można stosować piasek odpowiadający wymaganiom PN-EN 13242:2004 [7].</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Inne materiały, np. żużel, pospółkę, można stosować pod warunkiem akceptacji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Składowanie materiału powinno się odbywać na podłożu równym, utwardzonym i odwodnionym, przy zabezpieczeniu materiału przed zanieczyszczeniem i zmieszaniem z innymi materiałami.</w:t>
      </w:r>
    </w:p>
    <w:p w:rsidR="00DB019B" w:rsidRPr="00184C5B" w:rsidRDefault="00DB019B" w:rsidP="00184C5B">
      <w:pPr>
        <w:tabs>
          <w:tab w:val="left" w:pos="851"/>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2.2.5. </w:t>
      </w:r>
      <w:r w:rsidRPr="00184C5B">
        <w:rPr>
          <w:rFonts w:ascii="Arial" w:hAnsi="Arial" w:cs="Arial"/>
          <w:sz w:val="18"/>
          <w:szCs w:val="18"/>
          <w:lang w:eastAsia="ar-SA"/>
        </w:rPr>
        <w:t>Woda</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Należy stosować, przy zagęszczaniu podsypki, każdą czystą wodę z rzek, jezior, stawów i innych zbiorników otwartych oraz wodę studzienną i wodociągową.</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Nie należy stosować wody z widocznymi zanieczyszczeniami, np. śmieciami, roślinnością wodną, odpadami przemysłowymi, kanalizacyjnymi itp.</w:t>
      </w:r>
    </w:p>
    <w:p w:rsidR="00DB019B" w:rsidRPr="00184C5B" w:rsidRDefault="00DB019B" w:rsidP="00184C5B">
      <w:pPr>
        <w:tabs>
          <w:tab w:val="left" w:pos="709"/>
        </w:tabs>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2.2.6. </w:t>
      </w:r>
      <w:r w:rsidRPr="00184C5B">
        <w:rPr>
          <w:rFonts w:ascii="Arial" w:hAnsi="Arial" w:cs="Arial"/>
          <w:sz w:val="18"/>
          <w:szCs w:val="18"/>
          <w:lang w:eastAsia="ar-SA"/>
        </w:rPr>
        <w:t>Inne materiały</w:t>
      </w:r>
    </w:p>
    <w:p w:rsidR="00DB019B" w:rsidRPr="00184C5B" w:rsidRDefault="00DB019B" w:rsidP="00184C5B">
      <w:pPr>
        <w:tabs>
          <w:tab w:val="left" w:pos="709"/>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 przypadku występowania w dokumentacji technicznej innych materiałów, najczęściej krawężników, to powinny one odpowiadać wymaganiom SST D-08.01.01b [4] lub D-08.01.02a [5] i powinny być ujęte w innych pozycjach kosztorysowych.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3.1. Ogólne wymagania dotyczące sprzętu</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ab/>
      </w:r>
      <w:r w:rsidRPr="00184C5B">
        <w:rPr>
          <w:rFonts w:ascii="Arial" w:hAnsi="Arial" w:cs="Arial"/>
          <w:b/>
          <w:sz w:val="18"/>
          <w:szCs w:val="18"/>
          <w:lang w:eastAsia="ar-SA"/>
        </w:rPr>
        <w:tab/>
      </w:r>
      <w:r w:rsidRPr="00184C5B">
        <w:rPr>
          <w:rFonts w:ascii="Arial" w:hAnsi="Arial" w:cs="Arial"/>
          <w:sz w:val="18"/>
          <w:szCs w:val="18"/>
          <w:lang w:eastAsia="ar-SA"/>
        </w:rPr>
        <w:t>Ogólne wymagania dotyczące sprzętu podano w SST D-M-00.00.00 „Wymagania ogólne” [1] pkt 3.</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3.2. Sprzęt stosowany do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ab/>
      </w:r>
      <w:r w:rsidRPr="00184C5B">
        <w:rPr>
          <w:rFonts w:ascii="Arial" w:hAnsi="Arial" w:cs="Arial"/>
          <w:sz w:val="18"/>
          <w:szCs w:val="18"/>
          <w:lang w:eastAsia="ar-SA"/>
        </w:rPr>
        <w:t>Przy wykonywaniu robót Wykonawca w zależności od potrzeb, powinien wykazać się możliwością korzystania ze sprzętu dostosowanego do przyjętej metody robót, jak:</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żurawie samochodowe lub samojezdne,</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walce ogumione,</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wibratory płytowe,</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ubijaki,</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zbiorniki na wodę,</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równiarki, koparki, ew. spycharki,</w:t>
      </w:r>
    </w:p>
    <w:p w:rsidR="00DB019B" w:rsidRPr="00184C5B" w:rsidRDefault="00DB019B" w:rsidP="00184C5B">
      <w:pPr>
        <w:numPr>
          <w:ilvl w:val="0"/>
          <w:numId w:val="10"/>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sprzęt transportowy.</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Sprzęt powinien odpowiadać wymaganiom określonym w dokumentacji projektowej, ST, instrukcjach producentów lub propozycji Wykonawcy i powinien być zaakceptowany przez Inżyniera.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bookmarkStart w:id="1" w:name="_4._TRANSPORT"/>
      <w:bookmarkEnd w:id="1"/>
      <w:r w:rsidRPr="00184C5B">
        <w:rPr>
          <w:rFonts w:ascii="Arial" w:hAnsi="Arial" w:cs="Arial"/>
          <w:b/>
          <w:caps/>
          <w:kern w:val="1"/>
          <w:sz w:val="18"/>
          <w:szCs w:val="18"/>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4.1. Ogólne wymagania dotyczące transportu</w:t>
      </w:r>
    </w:p>
    <w:p w:rsidR="00DB019B" w:rsidRPr="00184C5B" w:rsidRDefault="00DB019B" w:rsidP="00184C5B">
      <w:pPr>
        <w:tabs>
          <w:tab w:val="right" w:leader="dot" w:pos="-1985"/>
          <w:tab w:val="left" w:pos="284"/>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wymagania dotyczące transportu podano w SST D-M-00.00.00 „Wymagania ogólne” [1] pkt 4.</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4.2. Transport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Materiały sypkie (piasek) można przewozić dowolnymi środkami transportu, w warunkach zabezpieczających je przed zanieczyszczeniem, zmieszaniem z innymi materiałami i nadmiernym zawilgoceniem.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Płyty nawierzchniowe można przewozić pojazdami otwartymi. Płyty można układać na drewnianych paletach, pakowane w folię lub spięte taśmą polipropylenową, ewentualnie zbrojoną dodatkowo w miejscu styku taśmy z płytą podkładkami z tworzywa sztucznego, aby zapobiec ewentualnemu przetarciu. Załadunku płyt na samochód dokonuje się przy pomocy lekkich żurawi lub wózków widłowych. W szczególnych przypadkach płyty można ładować ręcznie przy zastosowaniu pochylni. Podczas transportu nie należy spiętrzać palet.</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5. WYKONANIE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5.1. Ogólne zasady wykonania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zasady wykonania robót podano w SST D-M-00.00.00 „Wymagania ogólne” [1] pkt 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5.2. Zasady wykonywania robót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Sposób wykonania robót powinny być zgodny z dokumentacją projektową i ST. W przypadku braku wystarczających danych można korzystać z ustaleń podanych w niniejszej specyfikacji oraz z informacji podanych w załącznikach.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Podstawowe czynności przy wykonywaniu robót obejmują:</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roboty przygotowawcze, </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przygotowanie podłoża,</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nawierzchni z płyt,</w:t>
      </w:r>
    </w:p>
    <w:p w:rsidR="00DB019B" w:rsidRPr="00184C5B" w:rsidRDefault="00DB019B" w:rsidP="00184C5B">
      <w:pPr>
        <w:numPr>
          <w:ilvl w:val="0"/>
          <w:numId w:val="6"/>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wykończeniowe.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5.3. Roboty przygotowawcze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Przed przystąpieniem do robót należy, na podstawie dokumentacji projektowej,  ST lub wskazań Inżyniera:</w:t>
      </w:r>
    </w:p>
    <w:p w:rsidR="00DB019B" w:rsidRPr="00184C5B" w:rsidRDefault="00DB019B" w:rsidP="00184C5B">
      <w:pPr>
        <w:numPr>
          <w:ilvl w:val="0"/>
          <w:numId w:val="11"/>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ustalić lokalizację terenu robót,</w:t>
      </w:r>
    </w:p>
    <w:p w:rsidR="00DB019B" w:rsidRPr="00184C5B" w:rsidRDefault="00DB019B" w:rsidP="00184C5B">
      <w:pPr>
        <w:numPr>
          <w:ilvl w:val="0"/>
          <w:numId w:val="11"/>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przeprowadzić obliczenia i pomiary geodezyjne niezbędne do szczegółowego wytyczenia robót oraz ustalenia danych wysokościowych,</w:t>
      </w:r>
    </w:p>
    <w:p w:rsidR="00DB019B" w:rsidRPr="00184C5B" w:rsidRDefault="00DB019B" w:rsidP="00184C5B">
      <w:pPr>
        <w:numPr>
          <w:ilvl w:val="0"/>
          <w:numId w:val="11"/>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usunąć przeszkody, np. drzewa, krzaki, obiekty, elementy dróg, ogrodzeń itd.,</w:t>
      </w:r>
    </w:p>
    <w:p w:rsidR="00DB019B" w:rsidRPr="00184C5B" w:rsidRDefault="00DB019B" w:rsidP="00184C5B">
      <w:pPr>
        <w:numPr>
          <w:ilvl w:val="0"/>
          <w:numId w:val="11"/>
        </w:numPr>
        <w:tabs>
          <w:tab w:val="clear" w:pos="283"/>
          <w:tab w:val="left" w:pos="284"/>
        </w:tabs>
        <w:suppressAutoHyphens/>
        <w:overflowPunct w:val="0"/>
        <w:autoSpaceDE w:val="0"/>
        <w:spacing w:after="0" w:line="240" w:lineRule="auto"/>
        <w:ind w:left="284" w:hanging="284"/>
        <w:jc w:val="both"/>
        <w:textAlignment w:val="baseline"/>
        <w:rPr>
          <w:rFonts w:ascii="Arial" w:hAnsi="Arial" w:cs="Arial"/>
          <w:sz w:val="18"/>
          <w:szCs w:val="18"/>
          <w:lang w:eastAsia="ar-SA"/>
        </w:rPr>
      </w:pPr>
      <w:r w:rsidRPr="00184C5B">
        <w:rPr>
          <w:rFonts w:ascii="Arial" w:hAnsi="Arial" w:cs="Arial"/>
          <w:sz w:val="18"/>
          <w:szCs w:val="18"/>
          <w:lang w:eastAsia="ar-SA"/>
        </w:rPr>
        <w:t>zgromadzić wszystkie materiały potrzebne do robót.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Zaleca się korzystanie z ustaleń SST D-01.00.00 [2] w zakresie niezbędnym do wykonania robót przygotowawczych oraz z ustaleń SST D-02.00.00 [3] przy występowaniu robót ziemnych.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5.4. Przygotowanie podłoża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Koryto pod nawierzchnię zaleca się wykonywać bezpośrednio przed rozpoczęciem robót nawierzchniowych. Wcześniejsze wykonanie koryta jest możliwe za zgodą Inżyniera, w korzystnych warunkach atmosferycznych.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Koryto można wykonywać ręcznie lub mechanicznie przy użyciu równiarek, koparek i spycharek. Grunt odspojony powinien być wykorzystany zgodnie z ustaleniami dokumentacji projektowej.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 oczyszczeniu wykonanego dna koryta ze wszelkich zanieczyszczeń, należy sprawdzić czy istniejące rzędne umożliwią uzyskanie, po profilowaniu, zaprojektowanych rzędnych podłoża. Zaleca się, aby rzędne koryta przed profilowaniem były o co najmniej             5 cm wyższe niż projektowane rzędne podłoża. Jeżeli powyższy warunek nie jest spełniony i występują zaniżenia poziomu w podłożu to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wskaźnika zagęszczenia 1,00.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Profilowanie podłoża zaleca się wykonać równiarką. Ścięty grunt powinien być wykorzystany w sposób zaakceptowany przez Inżyniera. Po profilowaniu podłoża należy przystąpić do jego zagęszczania, które należy kontynuować do osiągnięcia wskaźnika zagęszczenia nie mniejszego od 1,00. Koryto po wyprofilowaniu i zagęszczeniu powinno być utrzymane w dobrym stanie.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Jeżeli po wykonaniu robót związanych z profilowaniem i zagęszczeniem podłoża nastąpi przerwa w robotach i Wykonawca nie przystąpi natychmiast do układania nawierzchni, to powinien on zabezpieczyć podłoże przed nadmiernym zawilgoceniem, na przykład przez rozłożenie folii lub w inny sposób zaakceptowany przez Inżyniera. Jeżeli podłoże uległo nadmiernemu zawilgoceniu, to do układania nawierzchni można przystąpić dopiero po jego naturalnym osuszeniu.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5.5. Podsypka i warstwa odsączająca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 zależności od rodzaju gruntu w podłożu, przed położeniem płyt nawierzchniowych, można ułożyć w zależności od zaleceń dokumentacji projektowej:</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10÷15 cm podsypki piaskowej na gruncie niepewnym</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20÷25 cm warstwy odsączającej, na gruncie wysadzinowym,</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3 cm, po zagęszczeniu, warstwy piaskowej wyrównawczej, na gruncie niewysadzinowym.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Piasek powinien być rozkładany przy użyciu równiarki, z zachowaniem wymaganych spadków i rzędnych wysokościowych. Grubość rozłożonej warstwy powinna być taka, aby po jej zagęszczeniu osiągnięto grubość projektowaną.</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Natychmiast po końcowym wyprofilowaniu warstwy piaskowej należy przystąpić do jej zagęszczania, które należy rozpoczynać od krawędzi i przesuwać w kierunku osi drogi. W miejscach niedostępnych dla walców warstwę piaskową należy zagęszczać płytami wibracyjnymi i ubijakami mechanicznymi. Zagęszczanie należy kontynuować do osiągnięcia wskaźnika zagęszczenia nie mniejszego od 1,0 według normalnej próby Proctora. Wilgotność materiału podczas zagęszczania powinna być równa wilgotności optymalnej z tolerancją od -20% do +10% jej wartości.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5.6. Ułożenie nawierzchni z płyt prefabrykowanych</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5.6.1. </w:t>
      </w:r>
      <w:r w:rsidRPr="00184C5B">
        <w:rPr>
          <w:rFonts w:ascii="Arial" w:hAnsi="Arial" w:cs="Arial"/>
          <w:sz w:val="18"/>
          <w:szCs w:val="18"/>
          <w:lang w:eastAsia="ar-SA"/>
        </w:rPr>
        <w:t>Sposób układania płyt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Sposób układania płyt powinien być zgodny z dokumentacją projektową, ST lub wskazaniami Inżyniera.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Rozróżnia się dwa podstawowe sposoby ułożenia płyt:</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system pasowy, w którym płyty pokrywają tylko część pasa ruchu na nawierzchni, znajdując się w dwóch pasach szerokości 0,6÷0,9 m, położonych w odległości około 0,7 m od siebie, tak aby mogły się po nich poruszać koła pojazdów (przykłady na rys. 2a, b, rys. 3),</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system płatowy, w którym płyty układa się na całej szerokości pasa ruchu (przykład na rys. 2c).</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Na łukach o promieniach większych (np. &gt;250 m) układy płyt są takie same jak na odcinkach prostych. Krzywiznę ułożonych płyt można uzyskać przez rozszerzenie szczelin od strony zewnętrznej łuku.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Na łukach o małych promieniach (np. &lt;250 m) nawierzchnię można ułożyć w systemie płatowym na całym odcinku łuku, układając ją rzędami płyt równoległych do jednej ze stycznych odcinka prostego. Szerokość pełnej nawierzchni na łuku należy dostosować do jego promienia i długości pojazdów, które będą jeździły po drodze.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Jeśli dokumentacja projektowa przewiduje mijanki przy drogach jednopasowych, wówczas można je wykonać z płyt nawierzchniowych, układając je równolegle do osi drogi poza pasem ruchu. Na odcinku wjazdu na mijankę i zjazdu z niej, w systemie pasowym układania płyt należy wypełnić nawierzchnią na całą szerokość pasa ruchu.</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b/>
          <w:sz w:val="18"/>
          <w:szCs w:val="18"/>
          <w:lang w:eastAsia="ar-SA"/>
        </w:rPr>
        <w:t xml:space="preserve">5.6.2. </w:t>
      </w:r>
      <w:r w:rsidRPr="00184C5B">
        <w:rPr>
          <w:rFonts w:ascii="Arial" w:hAnsi="Arial" w:cs="Arial"/>
          <w:sz w:val="18"/>
          <w:szCs w:val="18"/>
          <w:lang w:eastAsia="ar-SA"/>
        </w:rPr>
        <w:t xml:space="preserve"> Wykonanie nawierzchni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 xml:space="preserve">Układanie nawierzchni z płyt betonowych, na uprzednio przygotowanej podsypce piaskowej lub warstwie odsączającej, może odbywać się bezpośrednio ze środków transportowych lub z miejsca składowania, zwykle z pomocą żurawi samochodowych lub samojezdnych.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Można stosować też ręczne układanie płyt, przy pomocy pochylni ze środka transportowego, po której płyty zsuwane są bezpośrednio na miejsce ułożenia nawierzchni. Ten typ montażu wymaga zaostrzonych wymogów bezpieczeństwa pracy.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Płyty betonowe należy układać tak, aby całą swoją powierzchnią przylegały do podłoża (podsypki, warstwy odsączającej). Powierzchnie płyt nie powinny wystawać lub być zagłębione względem siebie więcej niż 8 mm.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Jeśli dokumentacja projektowa zakłada zabezpieczenie przed klawiszowaniem sąsiadujących płyt, to poszczególne płyty można łączyć ze sobą: a) od czoła stalowymi prętami o średnicy około 14 mm i długości około 30 cm wkładanymi do przygotowanych w tym celu otworów w płytach, b) wkładkami drewnianymi wstawianymi we wpusty występujące w ściankach bocznych.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Jeśli dokumentacja projektowa przewiduje obramowanie nawierzchni krawężnikiem, to należy wykonać je według wymagań SST D-08.01.01b [4] lub                      D-08.01.02a [5].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Szerokość szczelin między płytami nie powinna być większa od 10 mm. W celu zachowania równej szerokości szczelin, można stosować międzydystansowe wkładki międzypłytowe.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Po ułożeniu nawierzchni, szczeliny wypełnia się przez zamulenie piaskiem na pełną grubość płyt. Zaleca się, aby piasek użyty do wypełnienia szczelin zawierał od 3 do 8% frakcji mniejszej od 0,05 mm. Dopuszcza się zastosowanie innego materiału do wypełnienia szczelin, np. drobnego żwiru, piasku kwarcowego itp.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5.7. Roboty wykończeniowe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Roboty wykończeniowe powinny być zgodne z dokumentacją projektową i ST. Do robót wykończeniowych należą prace związane z dostosowaniem wykonanych robót do istniejących warunków terenowych, takie jak:</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odtworzenie przeszkód czasowo usuniętych, </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oczyszczenie terenu robót z odpadów i usunięcie ich poza plac budowy,</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niezbędne uzupełnienia zniszczonej w czasie robót roślinności, tj. zatrawienia, krzewów, ew. drzew,</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porządkujące otoczenie terenu robót.</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6. KONTROLA JAKOŚCI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6.1. Ogólne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zasady kontroli jakości robót podano w SST   D-M-00.00.00 „Wymagania ogólne” [1] pkt 6.</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6.2. Badania przed przystąpieniem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Przed przystąpieniem do robót Wykonawca powinien:</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ew. wykonać własne badania właściwości materiałów przeznaczonych do wykonania robót, określone przez Inżyniera,</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sprawdzić cechy zewnętrzne gotowych materiałów z tworzyw i prefabrykowanych.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Wszystkie dokumenty oraz wyniki badań Wykonawca przedstawia Inżynierowi do akceptacji.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6.3. Badania w czasie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 xml:space="preserve">Częstotliwość oraz zakres badań i pomiarów, które należy wykonać w czasie robót podaje tablica 1. </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Tablica 1. Częstotliwość oraz zakres badań i pomiarów w czasie robót</w:t>
      </w:r>
    </w:p>
    <w:tbl>
      <w:tblPr>
        <w:tblW w:w="0" w:type="auto"/>
        <w:jc w:val="center"/>
        <w:tblLayout w:type="fixed"/>
        <w:tblCellMar>
          <w:left w:w="70" w:type="dxa"/>
          <w:right w:w="70" w:type="dxa"/>
        </w:tblCellMar>
        <w:tblLook w:val="0000"/>
      </w:tblPr>
      <w:tblGrid>
        <w:gridCol w:w="496"/>
        <w:gridCol w:w="3543"/>
        <w:gridCol w:w="1276"/>
        <w:gridCol w:w="2283"/>
      </w:tblGrid>
      <w:tr w:rsidR="00DB019B" w:rsidRPr="00B23E65" w:rsidTr="00220BAE">
        <w:trPr>
          <w:jc w:val="center"/>
        </w:trPr>
        <w:tc>
          <w:tcPr>
            <w:tcW w:w="49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Lp.</w:t>
            </w:r>
          </w:p>
        </w:tc>
        <w:tc>
          <w:tcPr>
            <w:tcW w:w="354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8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Wyszczególnienie robót</w:t>
            </w:r>
          </w:p>
        </w:tc>
        <w:tc>
          <w:tcPr>
            <w:tcW w:w="127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Częstotliwość badań</w:t>
            </w:r>
          </w:p>
        </w:tc>
        <w:tc>
          <w:tcPr>
            <w:tcW w:w="2283"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8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Wartości dopuszczalne</w:t>
            </w:r>
          </w:p>
        </w:tc>
      </w:tr>
      <w:tr w:rsidR="00DB019B" w:rsidRPr="00B23E65" w:rsidTr="00220BAE">
        <w:trPr>
          <w:jc w:val="center"/>
        </w:trPr>
        <w:tc>
          <w:tcPr>
            <w:tcW w:w="49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w:t>
            </w:r>
          </w:p>
        </w:tc>
        <w:tc>
          <w:tcPr>
            <w:tcW w:w="354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Lokalizacja i zgodność granic terenu robót z dokumentacją projektową</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1 raz</w:t>
            </w:r>
          </w:p>
        </w:tc>
        <w:tc>
          <w:tcPr>
            <w:tcW w:w="2283"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 xml:space="preserve">Wg pktu 5 i dokumentacji projektowej </w:t>
            </w:r>
          </w:p>
        </w:tc>
      </w:tr>
      <w:tr w:rsidR="00DB019B" w:rsidRPr="00B23E65" w:rsidTr="00220BAE">
        <w:trPr>
          <w:jc w:val="center"/>
        </w:trPr>
        <w:tc>
          <w:tcPr>
            <w:tcW w:w="49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2</w:t>
            </w:r>
          </w:p>
        </w:tc>
        <w:tc>
          <w:tcPr>
            <w:tcW w:w="354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18"/>
                <w:lang w:eastAsia="ar-SA"/>
              </w:rPr>
            </w:pPr>
            <w:r w:rsidRPr="00184C5B">
              <w:rPr>
                <w:rFonts w:ascii="Arial" w:hAnsi="Arial" w:cs="Arial"/>
                <w:sz w:val="18"/>
                <w:szCs w:val="18"/>
                <w:lang w:eastAsia="ar-SA"/>
              </w:rPr>
              <w:t>Przygotowanie podłoża</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Bieżąco</w:t>
            </w:r>
          </w:p>
        </w:tc>
        <w:tc>
          <w:tcPr>
            <w:tcW w:w="2283"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5.4</w:t>
            </w:r>
          </w:p>
        </w:tc>
      </w:tr>
      <w:tr w:rsidR="00DB019B" w:rsidRPr="00B23E65" w:rsidTr="00220BAE">
        <w:trPr>
          <w:jc w:val="center"/>
        </w:trPr>
        <w:tc>
          <w:tcPr>
            <w:tcW w:w="49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3</w:t>
            </w:r>
          </w:p>
        </w:tc>
        <w:tc>
          <w:tcPr>
            <w:tcW w:w="354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18"/>
                <w:lang w:eastAsia="ar-SA"/>
              </w:rPr>
            </w:pPr>
            <w:r w:rsidRPr="00184C5B">
              <w:rPr>
                <w:rFonts w:ascii="Arial" w:hAnsi="Arial" w:cs="Arial"/>
                <w:sz w:val="18"/>
                <w:szCs w:val="18"/>
                <w:lang w:eastAsia="ar-SA"/>
              </w:rPr>
              <w:t>Ułożenie podsypki i ew. ułożenie warstwy odsączającej</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Bieżąco</w:t>
            </w:r>
          </w:p>
        </w:tc>
        <w:tc>
          <w:tcPr>
            <w:tcW w:w="2283"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5.5</w:t>
            </w:r>
          </w:p>
        </w:tc>
      </w:tr>
      <w:tr w:rsidR="00DB019B" w:rsidRPr="00B23E65" w:rsidTr="00220BAE">
        <w:trPr>
          <w:jc w:val="center"/>
        </w:trPr>
        <w:tc>
          <w:tcPr>
            <w:tcW w:w="49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4</w:t>
            </w:r>
          </w:p>
        </w:tc>
        <w:tc>
          <w:tcPr>
            <w:tcW w:w="354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18"/>
                <w:lang w:eastAsia="ar-SA"/>
              </w:rPr>
            </w:pPr>
            <w:r w:rsidRPr="00184C5B">
              <w:rPr>
                <w:rFonts w:ascii="Arial" w:hAnsi="Arial" w:cs="Arial"/>
                <w:sz w:val="18"/>
                <w:szCs w:val="18"/>
                <w:lang w:eastAsia="ar-SA"/>
              </w:rPr>
              <w:t>Wykonanie nawierzchni</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Bieżąco</w:t>
            </w:r>
          </w:p>
        </w:tc>
        <w:tc>
          <w:tcPr>
            <w:tcW w:w="2283"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5.6</w:t>
            </w:r>
          </w:p>
        </w:tc>
      </w:tr>
      <w:tr w:rsidR="00DB019B" w:rsidRPr="00B23E65" w:rsidTr="00220BAE">
        <w:trPr>
          <w:jc w:val="center"/>
        </w:trPr>
        <w:tc>
          <w:tcPr>
            <w:tcW w:w="49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5</w:t>
            </w:r>
          </w:p>
        </w:tc>
        <w:tc>
          <w:tcPr>
            <w:tcW w:w="3543"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textAlignment w:val="baseline"/>
              <w:rPr>
                <w:rFonts w:ascii="Arial" w:hAnsi="Arial" w:cs="Arial"/>
                <w:sz w:val="18"/>
                <w:szCs w:val="18"/>
                <w:lang w:eastAsia="ar-SA"/>
              </w:rPr>
            </w:pPr>
            <w:r w:rsidRPr="00184C5B">
              <w:rPr>
                <w:rFonts w:ascii="Arial" w:hAnsi="Arial" w:cs="Arial"/>
                <w:sz w:val="18"/>
                <w:szCs w:val="18"/>
                <w:lang w:eastAsia="ar-SA"/>
              </w:rPr>
              <w:t>Wykonanie robót wykończeniowych</w:t>
            </w:r>
          </w:p>
        </w:tc>
        <w:tc>
          <w:tcPr>
            <w:tcW w:w="1276" w:type="dxa"/>
            <w:tcBorders>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Ocena ciągła</w:t>
            </w:r>
          </w:p>
        </w:tc>
        <w:tc>
          <w:tcPr>
            <w:tcW w:w="2283" w:type="dxa"/>
            <w:tcBorders>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8"/>
                <w:lang w:eastAsia="ar-SA"/>
              </w:rPr>
            </w:pPr>
            <w:r w:rsidRPr="00184C5B">
              <w:rPr>
                <w:rFonts w:ascii="Arial" w:hAnsi="Arial" w:cs="Arial"/>
                <w:sz w:val="18"/>
                <w:szCs w:val="18"/>
                <w:lang w:eastAsia="ar-SA"/>
              </w:rPr>
              <w:t>Wg pktu 5.7</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6.4. Badania po zakończeniu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Wykonana nawierzchnia z betonowych płyt prefabrykowanych powinna spełniać następujące wymagania:</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oś nawierzchni w planie nie powinna być przesunięta w stosunku do osi projektowanej więcej niż ± 10 cm,</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szerokość nawierzchni nie powinna się różnić od szerokości projektowanej więcej niż ± 10 cm,</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nierówności podłużne nawierzchni, mierzone łatą 4-metrową, nie powinny przekraczać 1 cm,</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pochylenia poprzeczne nawierzchni powinny być zgodne z dokumentacją projektową z tolerancją ± 0,5%,</w:t>
      </w:r>
    </w:p>
    <w:p w:rsidR="00DB019B" w:rsidRPr="00184C5B" w:rsidRDefault="00DB019B" w:rsidP="00184C5B">
      <w:pPr>
        <w:numPr>
          <w:ilvl w:val="0"/>
          <w:numId w:val="7"/>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różnice wysokościowe z rzędnymi projektowanymi nie powinny przekraczać +1 cm            i -2 cm.</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7. OBMIAR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zasady obmiaru robót podano w SST  D-M-00.00.00 „Wymagania ogólne” [1] pkt 7.</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7.2. Jednostka obmiarowa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Jednostką obmiarową jest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(metr kwadratowy) wykonanej nawierzchni z betonowych płyt prefabrykowanych.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Jednostki obmiarowe robót towarzyszących, np. ustawienia krawężnika, są ustalone w odpowiednich SST wymienionych w pkcie 5.</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 xml:space="preserve"> 8. ODBIÓR ROBÓT</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8.1. Ogólne zasady odbioru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zasady odbioru robót podano w SST  D-M-00.00.00 „Wymagania ogólne” [1] pkt 8.</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Roboty uznaje się za wykonane zgodnie z dokumentacją projektową, ST i wymaganiami Inżyniera, jeżeli wszystkie pomiary i badania z zachowaniem tolerancji według pktu 6 dały wyniki pozytywne.</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Odbiorowi robót zanikających i ulegających zakryciu podlegają:</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ułożenie podsypki,</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ew. ułożenie warstwy odsączającej.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Odbiór tych robót powinien  być zgodny z wymaganiami pktu 8.2 D-M-00.00.00 „Wymagania ogólne” [1] oraz niniejszej SST.</w:t>
      </w:r>
    </w:p>
    <w:p w:rsidR="00DB019B" w:rsidRPr="00184C5B" w:rsidRDefault="00DB019B" w:rsidP="00184C5B">
      <w:pPr>
        <w:keepNext/>
        <w:keepLine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9. PODSTAWA PŁATNOŚCI</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Ogólne ustalenia dotyczące podstawy płatności podano w SST D-M-00.00.00 „Wymagania ogólne” [1] pkt 9.</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9.2. 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Cena wykonania  1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nawierzchni z betonowych płyt prefabrykowanych obejmuje:</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prace pomiarowe i roboty przygotowawcze,</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oznakowanie robót,</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przygotowanie  podłoża,</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dostarczenie materiałów i sprzętu,</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rozłożenie i zagęszczenie podsypki piaskowej,</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ew. ułożenie warstwy odsączającej,</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wykonanie nawierzchni z płyt prefabrykowanych według wymagań dokumentacji projektowej, ST i specyfikacji technicznej,</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oczyszczenie terenu robót z odpadów i usunięcie ich poza plac budowy,</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przeprowadzenie pomiarów i badań  wymaganych w  specyfikacji technicznej,</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odwiezienie sprzętu.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18"/>
          <w:lang w:eastAsia="ar-SA"/>
        </w:rPr>
      </w:pPr>
      <w:r w:rsidRPr="00184C5B">
        <w:rPr>
          <w:rFonts w:ascii="Arial" w:hAnsi="Arial" w:cs="Arial"/>
          <w:sz w:val="18"/>
          <w:szCs w:val="18"/>
          <w:lang w:eastAsia="ar-SA"/>
        </w:rPr>
        <w:t>Cena wykonania 1 m</w:t>
      </w:r>
      <w:r w:rsidRPr="00184C5B">
        <w:rPr>
          <w:rFonts w:ascii="Arial" w:hAnsi="Arial" w:cs="Arial"/>
          <w:sz w:val="18"/>
          <w:szCs w:val="18"/>
          <w:vertAlign w:val="superscript"/>
          <w:lang w:eastAsia="ar-SA"/>
        </w:rPr>
        <w:t>2</w:t>
      </w:r>
      <w:r w:rsidRPr="00184C5B">
        <w:rPr>
          <w:rFonts w:ascii="Arial" w:hAnsi="Arial" w:cs="Arial"/>
          <w:sz w:val="18"/>
          <w:szCs w:val="18"/>
          <w:lang w:eastAsia="ar-SA"/>
        </w:rPr>
        <w:t xml:space="preserve"> nawierzchni z płyt betonowych nie obejmuje robót pomocniczych, np. ustawienia krawężników, które powinny być ujęte w innych pozycjach kosztorysowych.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9.3. Sposób rozliczenia robót tymczasowych i prac towarzyszących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Cena wykonania robót określonych niniejszą SST obejmuje:</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tymczasowe, które są potrzebne do wykonania robót podstawowych, ale nie są przekazywane Zamawiającemu i są usuwane po wykonaniu robót podstawowych,</w:t>
      </w:r>
    </w:p>
    <w:p w:rsidR="00DB019B" w:rsidRPr="00184C5B" w:rsidRDefault="00DB019B" w:rsidP="00184C5B">
      <w:pPr>
        <w:numPr>
          <w:ilvl w:val="0"/>
          <w:numId w:val="13"/>
        </w:numPr>
        <w:tabs>
          <w:tab w:val="left" w:pos="283"/>
        </w:tabs>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prace towarzyszące, które są niezbędne do wykonania robót podstawowych, niezaliczane do robót tymczasowych, jak geodezyjne wytyczenie robót itd.</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10.1. Ogólne specyfikacje techniczne (SST)</w:t>
      </w:r>
    </w:p>
    <w:tbl>
      <w:tblPr>
        <w:tblW w:w="0" w:type="auto"/>
        <w:tblInd w:w="70" w:type="dxa"/>
        <w:tblLayout w:type="fixed"/>
        <w:tblCellMar>
          <w:left w:w="70" w:type="dxa"/>
          <w:right w:w="70" w:type="dxa"/>
        </w:tblCellMar>
        <w:tblLook w:val="0000"/>
      </w:tblPr>
      <w:tblGrid>
        <w:gridCol w:w="426"/>
        <w:gridCol w:w="1842"/>
        <w:gridCol w:w="7371"/>
      </w:tblGrid>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 xml:space="preserve"> 1.</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D-M-00.00.00</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Wymagania ogólne</w:t>
            </w:r>
          </w:p>
        </w:tc>
      </w:tr>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 xml:space="preserve"> 2.</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D-01.00.00</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przygotowawcze</w:t>
            </w:r>
          </w:p>
        </w:tc>
      </w:tr>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 xml:space="preserve"> 3.</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D-02.00.00</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Roboty ziemne</w:t>
            </w:r>
          </w:p>
        </w:tc>
      </w:tr>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 xml:space="preserve"> 4.</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D-08.01.01b</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Ustawienie krawężników betonowych</w:t>
            </w:r>
          </w:p>
        </w:tc>
      </w:tr>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 xml:space="preserve"> 5.</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D-08.01.02a</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Ustawienie krawężników kamiennych</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10.2. Normy</w:t>
      </w:r>
    </w:p>
    <w:tbl>
      <w:tblPr>
        <w:tblW w:w="0" w:type="auto"/>
        <w:tblInd w:w="108" w:type="dxa"/>
        <w:tblLayout w:type="fixed"/>
        <w:tblLook w:val="0000"/>
      </w:tblPr>
      <w:tblGrid>
        <w:gridCol w:w="426"/>
        <w:gridCol w:w="1842"/>
        <w:gridCol w:w="7371"/>
      </w:tblGrid>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6.</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PN-EN 206-1:2003</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Beton – Część 1: Wymagania, właściwości, produkcja i zgodność (W okresie przejściowym można stosować PN-B-06250:1998 Beton zwykły)</w:t>
            </w:r>
          </w:p>
        </w:tc>
      </w:tr>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7.</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PN-EN 13242:2004</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Kruszywa do niezwiązanych i związanych hydraulicznie materiałów stosowanych w obiektach budowlanych i budownictwie drogowym (W okresie przejściowym można stosować PN-B-11111:1996 Kruszywa mineralne. Kruszywa naturalne do nawierzchni drogowych. Żwir i mieszanka, PN-B-11112:1996 Kruszywa mineralne. Kruszywa łamane do nawierzchni drogowych, PN-B-11113:1996 Kruszywa mineralne. Kruszywa naturalne do nawierzchni drogowych. Piasek)</w:t>
            </w:r>
          </w:p>
        </w:tc>
      </w:tr>
      <w:tr w:rsidR="00DB019B" w:rsidRPr="00B23E65" w:rsidTr="00220BAE">
        <w:tc>
          <w:tcPr>
            <w:tcW w:w="426"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18"/>
                <w:lang w:eastAsia="ar-SA"/>
              </w:rPr>
            </w:pPr>
            <w:r w:rsidRPr="00184C5B">
              <w:rPr>
                <w:rFonts w:ascii="Arial" w:hAnsi="Arial" w:cs="Arial"/>
                <w:sz w:val="18"/>
                <w:szCs w:val="18"/>
                <w:lang w:eastAsia="ar-SA"/>
              </w:rPr>
              <w:t>8.</w:t>
            </w:r>
          </w:p>
        </w:tc>
        <w:tc>
          <w:tcPr>
            <w:tcW w:w="1842"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PN-B-06265:2004</w:t>
            </w:r>
          </w:p>
        </w:tc>
        <w:tc>
          <w:tcPr>
            <w:tcW w:w="7371"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Krajowe uzupełnienie PN-EN 206-1:2003 - Beton – Część 1: Wymagania, właściwości, produkcja i zgodność</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keepLines/>
        <w:tabs>
          <w:tab w:val="left" w:pos="0"/>
        </w:tabs>
        <w:suppressAutoHyphens/>
        <w:overflowPunct w:val="0"/>
        <w:autoSpaceDE w:val="0"/>
        <w:spacing w:before="240" w:after="120" w:line="240" w:lineRule="auto"/>
        <w:jc w:val="center"/>
        <w:textAlignment w:val="baseline"/>
        <w:outlineLvl w:val="0"/>
        <w:rPr>
          <w:rFonts w:ascii="Arial" w:hAnsi="Arial" w:cs="Arial"/>
          <w:b/>
          <w:caps/>
          <w:kern w:val="1"/>
          <w:sz w:val="18"/>
          <w:szCs w:val="18"/>
          <w:lang w:eastAsia="ar-SA"/>
        </w:rPr>
      </w:pPr>
      <w:r w:rsidRPr="00184C5B">
        <w:rPr>
          <w:rFonts w:ascii="Arial" w:hAnsi="Arial" w:cs="Arial"/>
          <w:b/>
          <w:caps/>
          <w:kern w:val="1"/>
          <w:sz w:val="18"/>
          <w:szCs w:val="18"/>
          <w:lang w:eastAsia="ar-SA"/>
        </w:rPr>
        <w:t>11. ZAŁĄCZNIKI</w:t>
      </w:r>
    </w:p>
    <w:p w:rsidR="00DB019B" w:rsidRPr="00184C5B" w:rsidRDefault="00DB019B" w:rsidP="00184C5B">
      <w:pPr>
        <w:suppressAutoHyphens/>
        <w:overflowPunct w:val="0"/>
        <w:autoSpaceDE w:val="0"/>
        <w:spacing w:after="120" w:line="240" w:lineRule="auto"/>
        <w:jc w:val="right"/>
        <w:textAlignment w:val="baseline"/>
        <w:rPr>
          <w:rFonts w:ascii="Arial" w:hAnsi="Arial" w:cs="Arial"/>
          <w:b/>
          <w:sz w:val="18"/>
          <w:szCs w:val="18"/>
          <w:lang w:eastAsia="ar-SA"/>
        </w:rPr>
      </w:pPr>
      <w:r w:rsidRPr="00184C5B">
        <w:rPr>
          <w:rFonts w:ascii="Arial" w:hAnsi="Arial" w:cs="Arial"/>
          <w:b/>
          <w:sz w:val="18"/>
          <w:szCs w:val="18"/>
          <w:lang w:eastAsia="ar-SA"/>
        </w:rPr>
        <w:t>ZAŁĄCZNIK 1</w:t>
      </w:r>
    </w:p>
    <w:p w:rsidR="00DB019B" w:rsidRPr="00184C5B" w:rsidRDefault="00DB019B" w:rsidP="00184C5B">
      <w:pPr>
        <w:suppressAutoHyphens/>
        <w:overflowPunct w:val="0"/>
        <w:autoSpaceDE w:val="0"/>
        <w:spacing w:after="0" w:line="240" w:lineRule="auto"/>
        <w:jc w:val="center"/>
        <w:textAlignment w:val="baseline"/>
        <w:rPr>
          <w:rFonts w:ascii="Arial" w:hAnsi="Arial" w:cs="Arial"/>
          <w:b/>
          <w:sz w:val="18"/>
          <w:szCs w:val="18"/>
          <w:lang w:eastAsia="ar-SA"/>
        </w:rPr>
      </w:pPr>
      <w:r w:rsidRPr="00184C5B">
        <w:rPr>
          <w:rFonts w:ascii="Arial" w:hAnsi="Arial" w:cs="Arial"/>
          <w:b/>
          <w:sz w:val="18"/>
          <w:szCs w:val="18"/>
          <w:lang w:eastAsia="ar-SA"/>
        </w:rPr>
        <w:t>ZASADY  STOSOWANIA  NAWIERZCHNI  DROGOWYCH</w:t>
      </w:r>
    </w:p>
    <w:p w:rsidR="00DB019B" w:rsidRPr="00184C5B" w:rsidRDefault="00DB019B" w:rsidP="00184C5B">
      <w:pPr>
        <w:suppressAutoHyphens/>
        <w:overflowPunct w:val="0"/>
        <w:autoSpaceDE w:val="0"/>
        <w:spacing w:after="0" w:line="240" w:lineRule="auto"/>
        <w:jc w:val="center"/>
        <w:textAlignment w:val="baseline"/>
        <w:rPr>
          <w:rFonts w:ascii="Arial" w:hAnsi="Arial" w:cs="Arial"/>
          <w:b/>
          <w:sz w:val="18"/>
          <w:szCs w:val="18"/>
          <w:lang w:eastAsia="ar-SA"/>
        </w:rPr>
      </w:pPr>
      <w:r w:rsidRPr="00184C5B">
        <w:rPr>
          <w:rFonts w:ascii="Arial" w:hAnsi="Arial" w:cs="Arial"/>
          <w:b/>
          <w:sz w:val="18"/>
          <w:szCs w:val="18"/>
          <w:lang w:eastAsia="ar-SA"/>
        </w:rPr>
        <w:t>Z  PREFABRYKOWANYCH  PŁYT  WIELKOWYMIAROWYCH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1.1. Rodzaje dróg z nawierzchniami z płyt wielkowymiarowych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Nawierzchnie z prefabrykowanych betonowych płyt wielkowymiarowych mogą być stosowane w zasadzie na drogach tymczasowych, a w niektórych przypadkach na drogach stałych. Do dróg tymczasowych, rozbieranych po okresie użytkowania, zalicza się:</w:t>
      </w:r>
    </w:p>
    <w:p w:rsidR="00DB019B" w:rsidRPr="00184C5B" w:rsidRDefault="00DB019B" w:rsidP="00184C5B">
      <w:pPr>
        <w:numPr>
          <w:ilvl w:val="0"/>
          <w:numId w:val="2"/>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drogi w rejonach budów, poprawiające warunki przejazdu sprzętu budowlanego, transportu mas ziemnych lub materiałów budowlanych,</w:t>
      </w:r>
    </w:p>
    <w:p w:rsidR="00DB019B" w:rsidRPr="00184C5B" w:rsidRDefault="00DB019B" w:rsidP="00184C5B">
      <w:pPr>
        <w:numPr>
          <w:ilvl w:val="0"/>
          <w:numId w:val="2"/>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drogi dojazdowe, łączące drogi publiczne z placami budowy,</w:t>
      </w:r>
    </w:p>
    <w:p w:rsidR="00DB019B" w:rsidRPr="00184C5B" w:rsidRDefault="00DB019B" w:rsidP="00184C5B">
      <w:pPr>
        <w:numPr>
          <w:ilvl w:val="0"/>
          <w:numId w:val="2"/>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drogi montażowe, przewidywane w projektach organizacji placu budowy, do dowozu i montażu elementów konstrukcji, usytuowanych zwykle liniowo.</w:t>
      </w:r>
    </w:p>
    <w:p w:rsidR="00DB019B" w:rsidRPr="00184C5B" w:rsidRDefault="00DB019B" w:rsidP="00184C5B">
      <w:pPr>
        <w:suppressAutoHyphens/>
        <w:overflowPunct w:val="0"/>
        <w:autoSpaceDE w:val="0"/>
        <w:spacing w:after="0" w:line="240" w:lineRule="auto"/>
        <w:ind w:left="709"/>
        <w:jc w:val="both"/>
        <w:textAlignment w:val="baseline"/>
        <w:rPr>
          <w:rFonts w:ascii="Arial" w:hAnsi="Arial" w:cs="Arial"/>
          <w:sz w:val="18"/>
          <w:szCs w:val="18"/>
          <w:lang w:eastAsia="ar-SA"/>
        </w:rPr>
      </w:pPr>
      <w:r w:rsidRPr="00184C5B">
        <w:rPr>
          <w:rFonts w:ascii="Arial" w:hAnsi="Arial" w:cs="Arial"/>
          <w:sz w:val="18"/>
          <w:szCs w:val="18"/>
          <w:lang w:eastAsia="ar-SA"/>
        </w:rPr>
        <w:t>Do nawierzchni dróg stałych (lub budowanych na dłuższe okresy) można zaliczyć:</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nawierzchnie wewnątrzzakładowe dróg i ulic na terenie zakładów przemysłowych,</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nawierzchnie ulic w mniejszych osiedlach i miastach,</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nawierzchnie na nie wydzielonych torowiskach tramwajowych w dużych miastach,</w:t>
      </w:r>
    </w:p>
    <w:p w:rsidR="00DB019B" w:rsidRPr="00184C5B" w:rsidRDefault="00DB019B" w:rsidP="00184C5B">
      <w:pPr>
        <w:numPr>
          <w:ilvl w:val="0"/>
          <w:numId w:val="5"/>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nawierzchnie placów, parkingów i innych powierzchni przeznaczonych do ruchu pojazdów.</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1.2. Zalecenia stosowania płyt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Na drogach tymczasowych stosuje się zwykle system pasowy układania płyt (rys. 2a, b, rys. 3), a na drogach stałych – system płatowy (rys. 2c).</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Płyty wielootworowe są bardziej korzystne na drogach tymczasowych, na których przeważa ruch dużych pojazdów budowlanych (nie są one wygodne dla samochodów osobowych). Otwory w płytach mają na celu zmniejszenie masy płyty i lepsze związanie płyty z podłożem.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Płyty pełne (bez otworów) są korzystniejsze na drogach stałych, układanych w systemie płatowym. Na drogach tymczasowych są one kosztowniejsze od płyt wielootworowych.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Na nawierzchniach zaleca się wykonywać pochylenie poprzeczne dróg i ulic około 2%, a placów do 3%. Pochylenie podłużne dróg może wynosić do 10% (dla płyt pełnych) i do 12% (dla płyt wielootworowych).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Uzasadnieniem budowy nawierzchni z płyt może być miejscowy deficyt odpowiedniego gruntu mineralnego do wykonania górnej warstwy podłoża (nasypu) oraz deficyt materiału na warstwy odsączające i mrozoochronne.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18"/>
          <w:lang w:eastAsia="ar-SA"/>
        </w:rPr>
      </w:pPr>
      <w:r w:rsidRPr="00184C5B">
        <w:rPr>
          <w:rFonts w:ascii="Arial" w:hAnsi="Arial" w:cs="Arial"/>
          <w:b/>
          <w:sz w:val="18"/>
          <w:szCs w:val="18"/>
          <w:lang w:eastAsia="ar-SA"/>
        </w:rPr>
        <w:t>1.3. Zalety i wady nawierzchni z płyt wielkowymiarowych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b/>
        <w:t>Do zalet stosowania płyt wielkowymiarowych należą:</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szybkość i łatwość montażu nawierzchni, szczególnie na prostych, pozbawionych łuków odcinkach dróg,</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duża mechanizacja robót z wykorzystaniem żurawi samochodowych i eliminacją specjalistycznych maszyn drogowych,</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możliwość montażu nawierzchni w złych warunkach atmosferycznych,</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znaczna wytrzymałość konstrukcji jezdni z dużą odpornością na mrozy,</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ograniczenie nasypów i podbudowy przy budowie drogi,</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łatwość utrzymania nawierzchni, nie wymagającej praktycznie konserwacji i łatwość incydentalnych napraw,</w:t>
      </w:r>
    </w:p>
    <w:p w:rsidR="00DB019B" w:rsidRPr="00184C5B" w:rsidRDefault="00DB019B" w:rsidP="00184C5B">
      <w:pPr>
        <w:numPr>
          <w:ilvl w:val="0"/>
          <w:numId w:val="9"/>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ponowne wykorzystanie płyt nawierzchniowych, po rozbiórce drogi tymczasowej.</w:t>
      </w:r>
    </w:p>
    <w:p w:rsidR="00DB019B" w:rsidRPr="00184C5B" w:rsidRDefault="00DB019B" w:rsidP="00184C5B">
      <w:pPr>
        <w:suppressAutoHyphens/>
        <w:overflowPunct w:val="0"/>
        <w:autoSpaceDE w:val="0"/>
        <w:spacing w:after="0" w:line="240" w:lineRule="auto"/>
        <w:ind w:left="709"/>
        <w:jc w:val="both"/>
        <w:textAlignment w:val="baseline"/>
        <w:rPr>
          <w:rFonts w:ascii="Arial" w:hAnsi="Arial" w:cs="Arial"/>
          <w:sz w:val="18"/>
          <w:szCs w:val="18"/>
          <w:lang w:eastAsia="ar-SA"/>
        </w:rPr>
      </w:pPr>
      <w:r w:rsidRPr="00184C5B">
        <w:rPr>
          <w:rFonts w:ascii="Arial" w:hAnsi="Arial" w:cs="Arial"/>
          <w:sz w:val="18"/>
          <w:szCs w:val="18"/>
          <w:lang w:eastAsia="ar-SA"/>
        </w:rPr>
        <w:t>Do wad stosowania płyt wielkowymiarowych należą:</w:t>
      </w:r>
    </w:p>
    <w:p w:rsidR="00DB019B" w:rsidRPr="00184C5B" w:rsidRDefault="00DB019B" w:rsidP="00184C5B">
      <w:pPr>
        <w:numPr>
          <w:ilvl w:val="0"/>
          <w:numId w:val="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stosunkowo wysoki koszt nabycia i transportu płyt,</w:t>
      </w:r>
    </w:p>
    <w:p w:rsidR="00DB019B" w:rsidRPr="00184C5B" w:rsidRDefault="00DB019B" w:rsidP="00184C5B">
      <w:pPr>
        <w:numPr>
          <w:ilvl w:val="0"/>
          <w:numId w:val="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użycie żurawi do napraw,</w:t>
      </w:r>
    </w:p>
    <w:p w:rsidR="00DB019B" w:rsidRPr="00184C5B" w:rsidRDefault="00DB019B" w:rsidP="00184C5B">
      <w:pPr>
        <w:numPr>
          <w:ilvl w:val="0"/>
          <w:numId w:val="3"/>
        </w:numPr>
        <w:tabs>
          <w:tab w:val="left" w:pos="397"/>
        </w:tabs>
        <w:suppressAutoHyphens/>
        <w:overflowPunct w:val="0"/>
        <w:autoSpaceDE w:val="0"/>
        <w:spacing w:after="0" w:line="240" w:lineRule="auto"/>
        <w:ind w:left="397" w:hanging="397"/>
        <w:jc w:val="both"/>
        <w:textAlignment w:val="baseline"/>
        <w:rPr>
          <w:rFonts w:ascii="Arial" w:hAnsi="Arial" w:cs="Arial"/>
          <w:sz w:val="18"/>
          <w:szCs w:val="18"/>
          <w:lang w:eastAsia="ar-SA"/>
        </w:rPr>
      </w:pPr>
      <w:r w:rsidRPr="00184C5B">
        <w:rPr>
          <w:rFonts w:ascii="Arial" w:hAnsi="Arial" w:cs="Arial"/>
          <w:sz w:val="18"/>
          <w:szCs w:val="18"/>
          <w:lang w:eastAsia="ar-SA"/>
        </w:rPr>
        <w:t>ograniczenie prędkości ruchu na nawierzchniach z płyt prefabrykowanych do około         30 km/h.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right"/>
        <w:textAlignment w:val="baseline"/>
        <w:rPr>
          <w:rFonts w:ascii="Arial" w:hAnsi="Arial" w:cs="Arial"/>
          <w:b/>
          <w:sz w:val="18"/>
          <w:szCs w:val="18"/>
          <w:lang w:eastAsia="ar-SA"/>
        </w:rPr>
      </w:pPr>
      <w:r w:rsidRPr="00184C5B">
        <w:rPr>
          <w:rFonts w:ascii="Arial" w:hAnsi="Arial" w:cs="Arial"/>
          <w:b/>
          <w:sz w:val="18"/>
          <w:szCs w:val="18"/>
          <w:lang w:eastAsia="ar-SA"/>
        </w:rPr>
        <w:t>ZAŁĄCZNIK 2</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center"/>
        <w:textAlignment w:val="baseline"/>
        <w:outlineLvl w:val="1"/>
        <w:rPr>
          <w:rFonts w:ascii="Arial" w:hAnsi="Arial" w:cs="Arial"/>
          <w:b/>
          <w:sz w:val="18"/>
          <w:szCs w:val="18"/>
          <w:lang w:eastAsia="ar-SA"/>
        </w:rPr>
      </w:pPr>
      <w:r w:rsidRPr="00184C5B">
        <w:rPr>
          <w:rFonts w:ascii="Arial" w:hAnsi="Arial" w:cs="Arial"/>
          <w:b/>
          <w:sz w:val="18"/>
          <w:szCs w:val="18"/>
          <w:lang w:eastAsia="ar-SA"/>
        </w:rPr>
        <w:t>RYSUNKI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Rys. 1. Przykłady płyt betonowych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 Płyta wielootworowa 60 × 90 × 10 cm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11" o:spid="_x0000_i1054" type="#_x0000_t75" style="width:364.5pt;height:332.25pt;visibility:visible" filled="t">
            <v:imagedata r:id="rId35"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b) Inne rodzaje płyt</w:t>
      </w:r>
    </w:p>
    <w:tbl>
      <w:tblPr>
        <w:tblW w:w="0" w:type="auto"/>
        <w:tblLayout w:type="fixed"/>
        <w:tblLook w:val="0000"/>
      </w:tblPr>
      <w:tblGrid>
        <w:gridCol w:w="3794"/>
        <w:gridCol w:w="3685"/>
      </w:tblGrid>
      <w:tr w:rsidR="00DB019B" w:rsidRPr="00B23E65" w:rsidTr="00220BAE">
        <w:tc>
          <w:tcPr>
            <w:tcW w:w="379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Płyta z łączami (np. żelbetowymi)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10" o:spid="_x0000_i1055" type="#_x0000_t75" style="width:171pt;height:73.5pt;visibility:visible" filled="t">
                  <v:imagedata r:id="rId36"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tc>
        <w:tc>
          <w:tcPr>
            <w:tcW w:w="368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 xml:space="preserve">Płyta 150×150×15 cm z łączami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(np. żelbetowymi)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9" o:spid="_x0000_i1056" type="#_x0000_t75" style="width:172.5pt;height:81pt;visibility:visible" filled="t">
                  <v:imagedata r:id="rId37"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tc>
      </w:tr>
      <w:tr w:rsidR="00DB019B" w:rsidRPr="00B23E65" w:rsidTr="00220BAE">
        <w:tc>
          <w:tcPr>
            <w:tcW w:w="379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Płyta 90×90×16 cm perforowana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05068C">
              <w:rPr>
                <w:rFonts w:ascii="Arial" w:hAnsi="Arial" w:cs="Arial"/>
                <w:noProof/>
                <w:sz w:val="18"/>
                <w:szCs w:val="18"/>
                <w:lang w:eastAsia="pl-PL"/>
              </w:rPr>
              <w:pict>
                <v:shape id="Obraz 8" o:spid="_x0000_i1057" type="#_x0000_t75" style="width:106.5pt;height:67.5pt;visibility:visible" filled="t">
                  <v:imagedata r:id="rId38"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tc>
        <w:tc>
          <w:tcPr>
            <w:tcW w:w="368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Płyta 154×154×16 cm z wypustami na obwodzie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7" o:spid="_x0000_i1058" type="#_x0000_t75" style="width:173.25pt;height:75.75pt;visibility:visible" filled="t">
                  <v:imagedata r:id="rId39"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tc>
      </w:tr>
      <w:tr w:rsidR="00DB019B" w:rsidRPr="00B23E65" w:rsidTr="00220BAE">
        <w:tc>
          <w:tcPr>
            <w:tcW w:w="379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Płyta 116×116×18 cm z obwodowymi wpustami do wypełnienia piaskiem</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8"/>
                <w:lang w:eastAsia="ar-SA"/>
              </w:rPr>
            </w:pPr>
            <w:r w:rsidRPr="0005068C">
              <w:rPr>
                <w:rFonts w:ascii="Arial" w:hAnsi="Arial" w:cs="Arial"/>
                <w:noProof/>
                <w:sz w:val="18"/>
                <w:szCs w:val="18"/>
                <w:lang w:eastAsia="pl-PL"/>
              </w:rPr>
              <w:pict>
                <v:shape id="Obraz 6" o:spid="_x0000_i1059" type="#_x0000_t75" style="width:113.25pt;height:67.5pt;visibility:visible" filled="t">
                  <v:imagedata r:id="rId40"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tc>
        <w:tc>
          <w:tcPr>
            <w:tcW w:w="3685"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Płyta 100×140×18 cm łączona wkładkami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5" o:spid="_x0000_i1060" type="#_x0000_t75" style="width:172.5pt;height:57pt;visibility:visible" filled="t">
                  <v:imagedata r:id="rId41"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Rys. 2. Przykłady ułożenia płyt na jezdni jednopasowej</w:t>
      </w:r>
    </w:p>
    <w:tbl>
      <w:tblPr>
        <w:tblW w:w="0" w:type="auto"/>
        <w:tblLayout w:type="fixed"/>
        <w:tblLook w:val="0000"/>
      </w:tblPr>
      <w:tblGrid>
        <w:gridCol w:w="3794"/>
        <w:gridCol w:w="3685"/>
      </w:tblGrid>
      <w:tr w:rsidR="00DB019B" w:rsidRPr="00B23E65" w:rsidTr="00220BAE">
        <w:tc>
          <w:tcPr>
            <w:tcW w:w="379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a) System pasowy – wariant 1</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4" o:spid="_x0000_i1061" type="#_x0000_t75" style="width:170.25pt;height:106.5pt;visibility:visible" filled="t">
                  <v:imagedata r:id="rId42" o:title=""/>
                </v:shape>
              </w:pict>
            </w:r>
          </w:p>
        </w:tc>
        <w:tc>
          <w:tcPr>
            <w:tcW w:w="3685" w:type="dxa"/>
          </w:tcPr>
          <w:p w:rsidR="00DB019B" w:rsidRPr="00184C5B" w:rsidRDefault="00DB019B" w:rsidP="00184C5B">
            <w:pPr>
              <w:suppressAutoHyphens/>
              <w:overflowPunct w:val="0"/>
              <w:autoSpaceDE w:val="0"/>
              <w:snapToGrid w:val="0"/>
              <w:spacing w:after="0" w:line="240" w:lineRule="auto"/>
              <w:ind w:left="34"/>
              <w:jc w:val="both"/>
              <w:textAlignment w:val="baseline"/>
              <w:rPr>
                <w:rFonts w:ascii="Arial" w:hAnsi="Arial" w:cs="Arial"/>
                <w:sz w:val="18"/>
                <w:szCs w:val="18"/>
                <w:lang w:eastAsia="ar-SA"/>
              </w:rPr>
            </w:pPr>
            <w:r w:rsidRPr="00184C5B">
              <w:rPr>
                <w:rFonts w:ascii="Arial" w:hAnsi="Arial" w:cs="Arial"/>
                <w:sz w:val="18"/>
                <w:szCs w:val="18"/>
                <w:lang w:eastAsia="ar-SA"/>
              </w:rPr>
              <w:t>b) System pasowy – wariant 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3" o:spid="_x0000_i1062" type="#_x0000_t75" style="width:173.25pt;height:108pt;visibility:visible" filled="t">
                  <v:imagedata r:id="rId43" o:title=""/>
                </v:shape>
              </w:pic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c) System płatowy na nawierzchni szerokości 2,7 m (płyty prostopadłe do osi drogi)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2" o:spid="_x0000_i1063" type="#_x0000_t75" style="width:256.5pt;height:120.75pt;visibility:visible" filled="t">
            <v:imagedata r:id="rId44"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184C5B">
        <w:rPr>
          <w:rFonts w:ascii="Arial" w:hAnsi="Arial" w:cs="Arial"/>
          <w:sz w:val="18"/>
          <w:szCs w:val="18"/>
          <w:lang w:eastAsia="ar-SA"/>
        </w:rPr>
        <w:t>Rys. 3. Przekrój poprzeczny drogi jednopasowej z płyt ułożonych systemem pasowym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r w:rsidRPr="0005068C">
        <w:rPr>
          <w:rFonts w:ascii="Arial" w:hAnsi="Arial" w:cs="Arial"/>
          <w:noProof/>
          <w:sz w:val="18"/>
          <w:szCs w:val="18"/>
          <w:lang w:eastAsia="pl-PL"/>
        </w:rPr>
        <w:pict>
          <v:shape id="Obraz 1" o:spid="_x0000_i1064" type="#_x0000_t75" style="width:345pt;height:101.25pt;visibility:visible" filled="t">
            <v:imagedata r:id="rId45" o:title=""/>
          </v:shape>
        </w:pic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18"/>
          <w:lang w:eastAsia="ar-SA"/>
        </w:rPr>
      </w:pP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Times New Roman" w:hAnsi="Times New Roman"/>
          <w:b/>
          <w:caps/>
          <w:kern w:val="1"/>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after="0" w:line="240" w:lineRule="auto"/>
        <w:jc w:val="right"/>
        <w:outlineLvl w:val="3"/>
        <w:rPr>
          <w:rFonts w:ascii="Times New Roman" w:hAnsi="Times New Roman"/>
          <w:b/>
          <w:bCs/>
          <w:sz w:val="28"/>
          <w:szCs w:val="20"/>
          <w:lang w:eastAsia="ar-SA"/>
        </w:rPr>
      </w:pPr>
      <w:r w:rsidRPr="00184C5B">
        <w:rPr>
          <w:rFonts w:ascii="Times New Roman" w:hAnsi="Times New Roman"/>
          <w:b/>
          <w:bCs/>
          <w:sz w:val="28"/>
          <w:szCs w:val="20"/>
          <w:lang w:eastAsia="ar-SA"/>
        </w:rPr>
        <w:t>D-M-00.00.00_zm</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WYMAGANIA OGÓLNE</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20" o:spid="_x0000_s1054" style="position:absolute;left:0;text-align:left;z-index:251671552;visibility:visible;mso-position-horizontal-relative:pag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A7eZPPqwIAAIMFAAAOAAAAAAAAAAAA&#10;AAAAAC4CAABkcnMvZTJvRG9jLnhtbFBLAQItABQABgAIAAAAIQCdscKB3AAAAAcBAAAPAAAAAAAA&#10;AAAAAAAAAAUFAABkcnMvZG93bnJldi54bWxQSwUGAAAAAAQABADzAAAADgYAAAAA&#10;" strokeweight=".26mm">
            <v:stroke joinstyle="miter"/>
            <w10:wrap anchorx="page"/>
          </v:line>
        </w:pic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Przedmiotem niniejszej szczegółowej specyfikacji technicznej (SST) są wymagania ogólne dotyczące wykonania i odbioru robót drogowych i mostowych w ramach:</w:t>
      </w:r>
    </w:p>
    <w:tbl>
      <w:tblPr>
        <w:tblW w:w="0" w:type="auto"/>
        <w:tblInd w:w="70" w:type="dxa"/>
        <w:tblLayout w:type="fixed"/>
        <w:tblCellMar>
          <w:left w:w="70" w:type="dxa"/>
          <w:right w:w="70" w:type="dxa"/>
        </w:tblCellMar>
        <w:tblLook w:val="0000"/>
      </w:tblPr>
      <w:tblGrid>
        <w:gridCol w:w="9620"/>
      </w:tblGrid>
      <w:tr w:rsidR="00DB019B" w:rsidRPr="00B23E65" w:rsidTr="00220BAE">
        <w:tc>
          <w:tcPr>
            <w:tcW w:w="96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 xml:space="preserve">Zwiększenia atrakcyjności regionu zależnego od rybactwa poprzez utworzenie punktu informacji turystycznej i ścieżki dydaktycznej wraz z drogą dojazdową w Biestrzynniku </w:t>
            </w:r>
          </w:p>
          <w:p w:rsidR="00DB019B" w:rsidRPr="00184C5B" w:rsidRDefault="00DB019B" w:rsidP="00184C5B">
            <w:pPr>
              <w:tabs>
                <w:tab w:val="left" w:pos="0"/>
              </w:tabs>
              <w:suppressAutoHyphens/>
              <w:overflowPunct w:val="0"/>
              <w:autoSpaceDE w:val="0"/>
              <w:spacing w:after="0" w:line="240" w:lineRule="auto"/>
              <w:textAlignment w:val="baseline"/>
              <w:rPr>
                <w:rFonts w:ascii="Arial" w:hAnsi="Arial" w:cs="Arial"/>
                <w:b/>
                <w:bCs/>
                <w:sz w:val="18"/>
                <w:szCs w:val="20"/>
                <w:lang w:eastAsia="ar-SA"/>
              </w:rPr>
            </w:pP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r w:rsidRPr="00184C5B">
        <w:rPr>
          <w:rFonts w:ascii="Arial" w:hAnsi="Arial"/>
          <w:sz w:val="18"/>
          <w:szCs w:val="20"/>
          <w:lang w:eastAsia="ar-SA"/>
        </w:rPr>
        <w:t>Wymagania ogólne należy rozumieć i stosować w powiązaniu z niżej wymienionymi specyfikacjami technicznymi:</w:t>
      </w: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tbl>
      <w:tblPr>
        <w:tblW w:w="0" w:type="auto"/>
        <w:tblInd w:w="-5" w:type="dxa"/>
        <w:tblLayout w:type="fixed"/>
        <w:tblCellMar>
          <w:left w:w="70" w:type="dxa"/>
          <w:right w:w="70" w:type="dxa"/>
        </w:tblCellMar>
        <w:tblLook w:val="0000"/>
      </w:tblPr>
      <w:tblGrid>
        <w:gridCol w:w="1629"/>
        <w:gridCol w:w="8061"/>
      </w:tblGrid>
      <w:tr w:rsidR="00DB019B" w:rsidRPr="00B23E65" w:rsidTr="00220BAE">
        <w:tc>
          <w:tcPr>
            <w:tcW w:w="162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Nr SST</w:t>
            </w:r>
          </w:p>
        </w:tc>
        <w:tc>
          <w:tcPr>
            <w:tcW w:w="8061"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sz w:val="18"/>
                <w:szCs w:val="20"/>
                <w:lang w:eastAsia="ar-SA"/>
              </w:rPr>
            </w:pPr>
            <w:r w:rsidRPr="00184C5B">
              <w:rPr>
                <w:rFonts w:ascii="Arial" w:hAnsi="Arial"/>
                <w:sz w:val="18"/>
                <w:szCs w:val="20"/>
                <w:lang w:eastAsia="ar-SA"/>
              </w:rPr>
              <w:t>Opis SST</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keepNext/>
              <w:numPr>
                <w:ilvl w:val="4"/>
                <w:numId w:val="1"/>
              </w:numPr>
              <w:tabs>
                <w:tab w:val="left" w:pos="0"/>
              </w:tabs>
              <w:suppressAutoHyphens/>
              <w:overflowPunct w:val="0"/>
              <w:autoSpaceDE w:val="0"/>
              <w:snapToGrid w:val="0"/>
              <w:spacing w:after="0" w:line="240" w:lineRule="auto"/>
              <w:jc w:val="center"/>
              <w:textAlignment w:val="baseline"/>
              <w:outlineLvl w:val="4"/>
              <w:rPr>
                <w:rFonts w:ascii="Times New Roman" w:hAnsi="Times New Roman"/>
                <w:b/>
                <w:bCs/>
                <w:i/>
                <w:iCs/>
                <w:sz w:val="18"/>
                <w:szCs w:val="20"/>
                <w:lang w:eastAsia="ar-SA"/>
              </w:rPr>
            </w:pPr>
            <w:r w:rsidRPr="00184C5B">
              <w:rPr>
                <w:rFonts w:ascii="Times New Roman" w:hAnsi="Times New Roman"/>
                <w:b/>
                <w:bCs/>
                <w:i/>
                <w:iCs/>
                <w:sz w:val="18"/>
                <w:szCs w:val="20"/>
                <w:lang w:eastAsia="ar-SA"/>
              </w:rPr>
              <w:t>D-M.00.00.00</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Wymagania ogólne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keepNext/>
              <w:numPr>
                <w:ilvl w:val="4"/>
                <w:numId w:val="1"/>
              </w:numPr>
              <w:tabs>
                <w:tab w:val="left" w:pos="0"/>
              </w:tabs>
              <w:suppressAutoHyphens/>
              <w:overflowPunct w:val="0"/>
              <w:autoSpaceDE w:val="0"/>
              <w:snapToGrid w:val="0"/>
              <w:spacing w:after="0" w:line="240" w:lineRule="auto"/>
              <w:jc w:val="center"/>
              <w:textAlignment w:val="baseline"/>
              <w:outlineLvl w:val="4"/>
              <w:rPr>
                <w:rFonts w:ascii="Times New Roman" w:hAnsi="Times New Roman"/>
                <w:b/>
                <w:bCs/>
                <w:i/>
                <w:iCs/>
                <w:sz w:val="18"/>
                <w:szCs w:val="20"/>
                <w:lang w:eastAsia="ar-SA"/>
              </w:rPr>
            </w:pPr>
            <w:r w:rsidRPr="00184C5B">
              <w:rPr>
                <w:rFonts w:ascii="Times New Roman" w:hAnsi="Times New Roman"/>
                <w:b/>
                <w:bCs/>
                <w:i/>
                <w:iCs/>
                <w:sz w:val="18"/>
                <w:szCs w:val="20"/>
                <w:lang w:eastAsia="ar-SA"/>
              </w:rPr>
              <w:t>D.01.01.01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Odtworzenie trasy i punktów wysokościowych</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keepNext/>
              <w:numPr>
                <w:ilvl w:val="4"/>
                <w:numId w:val="1"/>
              </w:numPr>
              <w:tabs>
                <w:tab w:val="left" w:pos="0"/>
              </w:tabs>
              <w:suppressAutoHyphens/>
              <w:overflowPunct w:val="0"/>
              <w:autoSpaceDE w:val="0"/>
              <w:snapToGrid w:val="0"/>
              <w:spacing w:after="0" w:line="240" w:lineRule="auto"/>
              <w:jc w:val="center"/>
              <w:textAlignment w:val="baseline"/>
              <w:outlineLvl w:val="4"/>
              <w:rPr>
                <w:rFonts w:ascii="Times New Roman" w:hAnsi="Times New Roman"/>
                <w:b/>
                <w:bCs/>
                <w:i/>
                <w:iCs/>
                <w:sz w:val="18"/>
                <w:szCs w:val="20"/>
                <w:lang w:eastAsia="ar-SA"/>
              </w:rPr>
            </w:pPr>
            <w:r w:rsidRPr="00184C5B">
              <w:rPr>
                <w:rFonts w:ascii="Times New Roman" w:hAnsi="Times New Roman"/>
                <w:b/>
                <w:bCs/>
                <w:i/>
                <w:iCs/>
                <w:sz w:val="18"/>
                <w:szCs w:val="20"/>
                <w:lang w:eastAsia="ar-SA"/>
              </w:rPr>
              <w:t>D.01.02.01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Usunięcie drzew i krzaków</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D.01.02.04</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Rozbiórka elementów dróg, ogrodzeń i przepustów</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D.01.03.02_zm</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Przebudowa kablowych linii energetycznych przy przebudowie  i budowie dróg</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D.02.00.01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Roboty ziemne. Wymagania ogólne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D.02.01.01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Wykonanie wykopów w gruntach nieskalistych</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D.03.02.01a</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Regulacja pionowa uszkodzonej studzienki kanalizacyjnej</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D.04.01.01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Koryto wraz z profilowaniem i zagęszczaniem podłoża</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D.04.02.01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Warstwy odsączające i odcinające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D.04.03.01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Oczyszczenie i skropienie warstw konstrukcyjnych</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D.04.04.00</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Podbudowa z kruszyw. Wymagania ogólne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D.04.04.02</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Podbudowa z kruszywa łamanego stabilizowanego mechanicznie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D.05.02.01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 xml:space="preserve">Nawierzchnia tłuczniowa </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D.05.03.01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 xml:space="preserve">Nawierzchnia z kostki kamiennej </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val="en-US" w:eastAsia="ar-SA"/>
              </w:rPr>
            </w:pPr>
            <w:r w:rsidRPr="00184C5B">
              <w:rPr>
                <w:rFonts w:ascii="Arial" w:hAnsi="Arial"/>
                <w:b/>
                <w:bCs/>
                <w:sz w:val="18"/>
                <w:szCs w:val="20"/>
                <w:lang w:val="en-US" w:eastAsia="ar-SA"/>
              </w:rPr>
              <w:t>D.05.03.05a</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Nawierzchnia z betonu asfaltowego. Warstwa ścieralna wg WT-1 i WT-2 z 2010 r</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D.05.03.05b</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b/>
                <w:bCs/>
                <w:sz w:val="18"/>
                <w:szCs w:val="20"/>
                <w:lang w:eastAsia="ar-SA"/>
              </w:rPr>
            </w:pPr>
            <w:r w:rsidRPr="00184C5B">
              <w:rPr>
                <w:rFonts w:ascii="Arial" w:hAnsi="Arial"/>
                <w:b/>
                <w:bCs/>
                <w:sz w:val="18"/>
                <w:szCs w:val="20"/>
                <w:lang w:eastAsia="ar-SA"/>
              </w:rPr>
              <w:t>Nawierzchnia z betonu asfaltowego. Warstwa wiążąca i wyrównawcza                                       wg WT-1 i WT-2 z 2010r</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D.05.03.11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Frezowanie nawierzchni asfaltowych na zimno</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D.05.03.23a</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Nawierzchnia z betonowej kostki brukowej dla dróg i ulic oraz placów i chodników</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D.05.03.26i_zm</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Poszerzenie istniejącej nawierzchni asfaltowej z zastosowaniem geokompozytu</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D.06.01.01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Umocnienie powierzchniowe skarp, rowów   i ścieków (humusowanie)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D.07.02.01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Oznakowanie pionowe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D.07.06.01_zm</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Ogrodzenia dróg</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D.08.01.01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Krawężniki betonowe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D.08.03.01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Betonowe obrzeża chodnikowe</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D.08.05.03</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Ścieki z kostki kamiennej</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D.09.01.01</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Zieleń drogowa</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D.09.01.02</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Utrzymanie zieleni przydrożnej</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D.10.03.01c</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textAlignment w:val="baseline"/>
              <w:rPr>
                <w:rFonts w:ascii="Arial" w:hAnsi="Arial"/>
                <w:b/>
                <w:bCs/>
                <w:sz w:val="18"/>
                <w:szCs w:val="20"/>
                <w:lang w:eastAsia="ar-SA"/>
              </w:rPr>
            </w:pPr>
            <w:r w:rsidRPr="00184C5B">
              <w:rPr>
                <w:rFonts w:ascii="Arial" w:hAnsi="Arial"/>
                <w:b/>
                <w:bCs/>
                <w:sz w:val="18"/>
                <w:szCs w:val="20"/>
                <w:lang w:eastAsia="ar-SA"/>
              </w:rPr>
              <w:t>Tymczasowa nawierzchnia z prefabrykowanych betonowych płyt wielkowymiarowych</w:t>
            </w:r>
          </w:p>
        </w:tc>
      </w:tr>
      <w:tr w:rsidR="00DB019B" w:rsidRPr="00B23E65" w:rsidTr="00220BAE">
        <w:tc>
          <w:tcPr>
            <w:tcW w:w="162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b/>
                <w:bCs/>
                <w:sz w:val="18"/>
                <w:szCs w:val="20"/>
                <w:lang w:eastAsia="ar-SA"/>
              </w:rPr>
            </w:pPr>
            <w:r w:rsidRPr="00184C5B">
              <w:rPr>
                <w:rFonts w:ascii="Arial" w:hAnsi="Arial"/>
                <w:b/>
                <w:bCs/>
                <w:sz w:val="18"/>
                <w:szCs w:val="20"/>
                <w:lang w:eastAsia="ar-SA"/>
              </w:rPr>
              <w:t>M.14.02.01d_zm</w:t>
            </w:r>
          </w:p>
        </w:tc>
        <w:tc>
          <w:tcPr>
            <w:tcW w:w="8061"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b/>
                <w:bCs/>
                <w:sz w:val="18"/>
                <w:szCs w:val="20"/>
                <w:lang w:eastAsia="ar-SA"/>
              </w:rPr>
            </w:pPr>
            <w:r w:rsidRPr="00184C5B">
              <w:rPr>
                <w:rFonts w:ascii="Arial" w:hAnsi="Arial"/>
                <w:b/>
                <w:bCs/>
                <w:sz w:val="18"/>
                <w:szCs w:val="20"/>
                <w:lang w:eastAsia="ar-SA"/>
              </w:rPr>
              <w:t>Renowacja powłoki antykorozyjnej konstrukcji stalowej. Renowacja całkowita po usunięciu starych powłok i czyszczeniu nawierzchni</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Użyte w SST wymienione poniżej określenia należy rozumieć w każdym przypadku następująco:</w:t>
      </w:r>
    </w:p>
    <w:p w:rsidR="00DB019B" w:rsidRPr="00184C5B" w:rsidRDefault="00DB019B" w:rsidP="00184C5B">
      <w:pPr>
        <w:tabs>
          <w:tab w:val="left" w:pos="567"/>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w:t>
      </w:r>
      <w:r w:rsidRPr="00184C5B">
        <w:rPr>
          <w:rFonts w:ascii="Arial" w:hAnsi="Arial" w:cs="Arial"/>
          <w:sz w:val="18"/>
          <w:szCs w:val="20"/>
          <w:lang w:eastAsia="ar-SA"/>
        </w:rPr>
        <w:tab/>
        <w:t>Budowla drogowa - obiekt budowlany, nie będący budynkiem, stanowiący całość techniczno-użytkową (droga) albo jego część stanowiącą odrębny element konstrukcyjny lub technologiczny (obiekt mostowy, korpus ziemny, węzeł).</w:t>
      </w:r>
    </w:p>
    <w:p w:rsidR="00DB019B" w:rsidRPr="00184C5B" w:rsidRDefault="00DB019B" w:rsidP="00184C5B">
      <w:pPr>
        <w:tabs>
          <w:tab w:val="left" w:pos="567"/>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w:t>
      </w:r>
      <w:r w:rsidRPr="00184C5B">
        <w:rPr>
          <w:rFonts w:ascii="Arial" w:hAnsi="Arial" w:cs="Arial"/>
          <w:sz w:val="18"/>
          <w:szCs w:val="20"/>
          <w:lang w:eastAsia="ar-SA"/>
        </w:rPr>
        <w:t>.</w:t>
      </w:r>
      <w:r w:rsidRPr="00184C5B">
        <w:rPr>
          <w:rFonts w:ascii="Arial" w:hAnsi="Arial" w:cs="Arial"/>
          <w:sz w:val="18"/>
          <w:szCs w:val="20"/>
          <w:lang w:eastAsia="ar-SA"/>
        </w:rPr>
        <w:tab/>
        <w:t>Chodnik - wyznaczony pas terenu przy jezdni lub odsunięty od jezdni, przeznaczony do ruchu pieszych.</w:t>
      </w:r>
    </w:p>
    <w:p w:rsidR="00DB019B" w:rsidRPr="00184C5B" w:rsidRDefault="00DB019B" w:rsidP="00184C5B">
      <w:pPr>
        <w:tabs>
          <w:tab w:val="left" w:pos="567"/>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w:t>
      </w:r>
      <w:r w:rsidRPr="00184C5B">
        <w:rPr>
          <w:rFonts w:ascii="Arial" w:hAnsi="Arial" w:cs="Arial"/>
          <w:sz w:val="18"/>
          <w:szCs w:val="20"/>
          <w:lang w:eastAsia="ar-SA"/>
        </w:rPr>
        <w:tab/>
        <w:t>Długość mostu - odległość między zewnętrznymi krawędziami pomostu, a w przypadku mostów łukowych                  z nadsypką - odległość w świetle podstaw sklepienia mierzona w osi jezdni drogowej.</w:t>
      </w:r>
    </w:p>
    <w:p w:rsidR="00DB019B" w:rsidRPr="00184C5B" w:rsidRDefault="00DB019B" w:rsidP="00184C5B">
      <w:pPr>
        <w:tabs>
          <w:tab w:val="left" w:pos="567"/>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w:t>
      </w:r>
      <w:r w:rsidRPr="00184C5B">
        <w:rPr>
          <w:rFonts w:ascii="Arial" w:hAnsi="Arial" w:cs="Arial"/>
          <w:sz w:val="18"/>
          <w:szCs w:val="20"/>
          <w:lang w:eastAsia="ar-SA"/>
        </w:rPr>
        <w:t>.</w:t>
      </w:r>
      <w:r w:rsidRPr="00184C5B">
        <w:rPr>
          <w:rFonts w:ascii="Arial" w:hAnsi="Arial" w:cs="Arial"/>
          <w:sz w:val="18"/>
          <w:szCs w:val="20"/>
          <w:lang w:eastAsia="ar-SA"/>
        </w:rPr>
        <w:tab/>
        <w:t>Droga - wydzielony pas terenu przeznaczony do ruchu lub postoju pojazdów oraz ruchu pieszych wraz                     z wszelkimi urządzeniami technicznymi związanymi z prowadzeniem i zabezpieczeniem ruchu.</w:t>
      </w:r>
    </w:p>
    <w:p w:rsidR="00DB019B" w:rsidRPr="00184C5B" w:rsidRDefault="00DB019B" w:rsidP="00184C5B">
      <w:pPr>
        <w:tabs>
          <w:tab w:val="left" w:pos="567"/>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1.4.5</w:t>
      </w:r>
      <w:r w:rsidRPr="00184C5B">
        <w:rPr>
          <w:rFonts w:ascii="Arial" w:hAnsi="Arial" w:cs="Arial"/>
          <w:sz w:val="18"/>
          <w:szCs w:val="20"/>
          <w:lang w:eastAsia="ar-SA"/>
        </w:rPr>
        <w:t>.</w:t>
      </w:r>
      <w:r w:rsidRPr="00184C5B">
        <w:rPr>
          <w:rFonts w:ascii="Arial" w:hAnsi="Arial" w:cs="Arial"/>
          <w:sz w:val="18"/>
          <w:szCs w:val="20"/>
          <w:lang w:eastAsia="ar-SA"/>
        </w:rPr>
        <w:tab/>
        <w:t>Droga tymczasowa (montażowa) - droga specjalnie przygotowana, przeznaczona do ruchu pojazdów obsługujących zadanie budowlane na czas jego wykonania, przewidziana do usunięcia po jego zakończeniu.</w:t>
      </w:r>
    </w:p>
    <w:p w:rsidR="00DB019B" w:rsidRPr="00184C5B" w:rsidRDefault="00DB019B" w:rsidP="00184C5B">
      <w:pPr>
        <w:tabs>
          <w:tab w:val="left" w:pos="567"/>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1.4.6.</w:t>
      </w:r>
      <w:r w:rsidRPr="00184C5B">
        <w:rPr>
          <w:rFonts w:ascii="Arial" w:hAnsi="Arial" w:cs="Arial"/>
          <w:sz w:val="18"/>
          <w:szCs w:val="20"/>
          <w:lang w:eastAsia="ar-SA"/>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1.4.7.</w:t>
      </w:r>
      <w:r w:rsidRPr="00184C5B">
        <w:rPr>
          <w:rFonts w:ascii="Arial" w:hAnsi="Arial" w:cs="Arial"/>
          <w:sz w:val="18"/>
          <w:szCs w:val="20"/>
          <w:lang w:eastAsia="ar-SA"/>
        </w:rPr>
        <w:tab/>
        <w:t>Estakada - obiekt zbudowany nad przeszkodą terenową dla zapewnienia komunikacji drogowej i ruchu pieszego.</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1.4.8.</w:t>
      </w:r>
      <w:r w:rsidRPr="00184C5B">
        <w:rPr>
          <w:rFonts w:ascii="Arial" w:hAnsi="Arial" w:cs="Arial"/>
          <w:sz w:val="18"/>
          <w:szCs w:val="20"/>
          <w:lang w:eastAsia="ar-SA"/>
        </w:rPr>
        <w:tab/>
        <w:t>Inżynier/Kierownik projektu – osoba wymieniona w danych kontraktowych (wyznaczona przez Zamawiającego,    o której wyznaczeniu poinformowany jest Wykonawca), odpowiedzialna za nadzorowanie robót i administrowanie kontraktem.</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1.4.9.</w:t>
      </w:r>
      <w:r w:rsidRPr="00184C5B">
        <w:rPr>
          <w:rFonts w:ascii="Arial" w:hAnsi="Arial" w:cs="Arial"/>
          <w:sz w:val="18"/>
          <w:szCs w:val="20"/>
          <w:lang w:eastAsia="ar-SA"/>
        </w:rPr>
        <w:tab/>
        <w:t>Jezdnia - część korony drogi przeznaczona do ruchu pojazdów.</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1.4.10.</w:t>
      </w:r>
      <w:r w:rsidRPr="00184C5B">
        <w:rPr>
          <w:rFonts w:ascii="Arial" w:hAnsi="Arial" w:cs="Arial"/>
          <w:b/>
          <w:sz w:val="18"/>
          <w:szCs w:val="20"/>
          <w:lang w:eastAsia="ar-SA"/>
        </w:rPr>
        <w:tab/>
      </w:r>
      <w:r w:rsidRPr="00184C5B">
        <w:rPr>
          <w:rFonts w:ascii="Arial" w:hAnsi="Arial" w:cs="Arial"/>
          <w:sz w:val="18"/>
          <w:szCs w:val="20"/>
          <w:lang w:eastAsia="ar-SA"/>
        </w:rPr>
        <w:t>Kierownik budowy - osoba wyznaczona przez Wykonawcę, upoważniona do kierowania robotami i do występowania w jego imieniu w sprawach realizacji kontraktu.</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1.4.11.</w:t>
      </w:r>
      <w:r w:rsidRPr="00184C5B">
        <w:rPr>
          <w:rFonts w:ascii="Arial" w:hAnsi="Arial" w:cs="Arial"/>
          <w:b/>
          <w:sz w:val="18"/>
          <w:szCs w:val="20"/>
          <w:lang w:eastAsia="ar-SA"/>
        </w:rPr>
        <w:tab/>
      </w:r>
      <w:r w:rsidRPr="00184C5B">
        <w:rPr>
          <w:rFonts w:ascii="Arial" w:hAnsi="Arial" w:cs="Arial"/>
          <w:sz w:val="18"/>
          <w:szCs w:val="20"/>
          <w:lang w:eastAsia="ar-SA"/>
        </w:rPr>
        <w:t>Korona drogi - jezdnia (jezdnie) z poboczami lub chodnikami, zatokami, pasami awaryjnego postoju i pasami dzielącymi jezdnie.</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1.4.12.</w:t>
      </w:r>
      <w:r w:rsidRPr="00184C5B">
        <w:rPr>
          <w:rFonts w:ascii="Arial" w:hAnsi="Arial" w:cs="Arial"/>
          <w:sz w:val="18"/>
          <w:szCs w:val="20"/>
          <w:lang w:eastAsia="ar-SA"/>
        </w:rPr>
        <w:tab/>
        <w:t>Konstrukcja nawierzchni - układ warstw nawierzchni wraz ze sposobem ich połączenia.</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1.4.13.</w:t>
      </w:r>
      <w:r w:rsidRPr="00184C5B">
        <w:rPr>
          <w:rFonts w:ascii="Arial" w:hAnsi="Arial" w:cs="Arial"/>
          <w:b/>
          <w:sz w:val="18"/>
          <w:szCs w:val="20"/>
          <w:lang w:eastAsia="ar-SA"/>
        </w:rPr>
        <w:tab/>
      </w:r>
      <w:r w:rsidRPr="00184C5B">
        <w:rPr>
          <w:rFonts w:ascii="Arial" w:hAnsi="Arial" w:cs="Arial"/>
          <w:sz w:val="18"/>
          <w:szCs w:val="20"/>
          <w:lang w:eastAsia="ar-SA"/>
        </w:rPr>
        <w:t>Konstrukcja nośna (przęsło lub przęsła obiektu mostowego) - część obiektu oparta na podporach mostowych, tworząca ustrój niosący dla przeniesienia ruchu pojazdów lub pieszych.</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1.4.14.</w:t>
      </w:r>
      <w:r w:rsidRPr="00184C5B">
        <w:rPr>
          <w:rFonts w:ascii="Arial" w:hAnsi="Arial" w:cs="Arial"/>
          <w:sz w:val="18"/>
          <w:szCs w:val="20"/>
          <w:lang w:eastAsia="ar-SA"/>
        </w:rPr>
        <w:tab/>
        <w:t>Korpus drogowy - nasyp lub ta część wykopu, która jest ograniczona koroną drogi i skarpami rowów.</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1.4.15.</w:t>
      </w:r>
      <w:r w:rsidRPr="00184C5B">
        <w:rPr>
          <w:rFonts w:ascii="Arial" w:hAnsi="Arial" w:cs="Arial"/>
          <w:sz w:val="18"/>
          <w:szCs w:val="20"/>
          <w:lang w:eastAsia="ar-SA"/>
        </w:rPr>
        <w:tab/>
        <w:t>Koryto - element uformowany w korpusie drogowym w celu ułożenia w nim konstrukcji nawierzchni.</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1.4.16</w:t>
      </w:r>
      <w:r w:rsidRPr="00184C5B">
        <w:rPr>
          <w:rFonts w:ascii="Arial" w:hAnsi="Arial" w:cs="Arial"/>
          <w:sz w:val="18"/>
          <w:szCs w:val="20"/>
          <w:lang w:eastAsia="ar-SA"/>
        </w:rPr>
        <w:t>.</w:t>
      </w:r>
      <w:r w:rsidRPr="00184C5B">
        <w:rPr>
          <w:rFonts w:ascii="Arial" w:hAnsi="Arial" w:cs="Arial"/>
          <w:sz w:val="18"/>
          <w:szCs w:val="20"/>
          <w:lang w:eastAsia="ar-SA"/>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1.4.17.</w:t>
      </w:r>
      <w:r w:rsidRPr="00184C5B">
        <w:rPr>
          <w:rFonts w:ascii="Arial" w:hAnsi="Arial" w:cs="Arial"/>
          <w:sz w:val="18"/>
          <w:szCs w:val="20"/>
          <w:lang w:eastAsia="ar-SA"/>
        </w:rPr>
        <w:tab/>
        <w:t>Laboratorium - drogowe lub inne laboratorium badawcze, zaakceptowane przez Zamawiającego, niezbędne do przeprowadzenia wszelkich badań i prób związanych z oceną jakości materiałów oraz robót.</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1.4.18.</w:t>
      </w:r>
      <w:r w:rsidRPr="00184C5B">
        <w:rPr>
          <w:rFonts w:ascii="Arial" w:hAnsi="Arial" w:cs="Arial"/>
          <w:sz w:val="18"/>
          <w:szCs w:val="20"/>
          <w:lang w:eastAsia="ar-SA"/>
        </w:rPr>
        <w:tab/>
        <w:t>Materiały - wszelkie tworzywa niezbędne do wykonania robót, zgodne z dokumentacją projektową                            i specyfikacjami technicznymi, zaakceptowane przez Inżyniera/ Kierownika projektu.</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1.4.19.</w:t>
      </w:r>
      <w:r w:rsidRPr="00184C5B">
        <w:rPr>
          <w:rFonts w:ascii="Arial" w:hAnsi="Arial" w:cs="Arial"/>
          <w:sz w:val="18"/>
          <w:szCs w:val="20"/>
          <w:lang w:eastAsia="ar-SA"/>
        </w:rPr>
        <w:tab/>
        <w:t>Most - obiekt zbudowany nad przeszkodą wodną dla zapewnienia komunikacji drogowej i ruchu pieszego.</w:t>
      </w:r>
    </w:p>
    <w:p w:rsidR="00DB019B" w:rsidRPr="00184C5B" w:rsidRDefault="00DB019B" w:rsidP="00184C5B">
      <w:pPr>
        <w:tabs>
          <w:tab w:val="left" w:pos="624"/>
        </w:tabs>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1.4.20.</w:t>
      </w:r>
      <w:r w:rsidRPr="00184C5B">
        <w:rPr>
          <w:rFonts w:ascii="Arial" w:hAnsi="Arial" w:cs="Arial"/>
          <w:sz w:val="18"/>
          <w:szCs w:val="20"/>
          <w:lang w:eastAsia="ar-SA"/>
        </w:rPr>
        <w:t xml:space="preserve"> Nawierzchnia - warstwa lub zespół warstw służących do przejmowania i rozkładania obciążeń od ruchu na podłoże gruntowe i zapewniających dogodne warunki dla ruchu.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ścieralna - górna warstwa nawierzchni poddana bezpośrednio oddziaływaniu ruchu i czynników atmosferycznych.</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wiążąca - warstwa znajdująca się między warstwą ścieralną a podbudową, zapewniająca lepsze rozłożenie naprężeń w nawierzchni i przekazywanie ich na podbudowę.</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wyrównawcza - warstwa służąca do wyrównania nierówności podbudowy lub profilu istniejącej nawierzchni.</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Podbudowa - dolna część nawierzchni służąca do przenoszenia obciążeń od ruchu na podłoże. Podbudowa może składać się z podbudowy zasadniczej i podbudowy pomocniczej.</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Podbudowa zasadnicza - górna część podbudowy spełniająca funkcje nośne w konstrukcji nawierzchni. Może ona składać się z jednej lub dwóch warstw.</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mrozoochronna - warstwa, której głównym zadaniem jest ochrona nawierzchni przed skutkami działania mrozu.</w:t>
      </w:r>
    </w:p>
    <w:p w:rsidR="00DB019B" w:rsidRPr="00184C5B" w:rsidRDefault="00DB019B" w:rsidP="00184C5B">
      <w:pPr>
        <w:numPr>
          <w:ilvl w:val="0"/>
          <w:numId w:val="10"/>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odcinająca - warstwa stosowana w celu uniemożliwienia przenikania cząstek drobnych gruntu do warstwy nawierzchni leżącej powyżej.</w:t>
      </w:r>
    </w:p>
    <w:p w:rsidR="00DB019B" w:rsidRPr="00184C5B" w:rsidRDefault="00DB019B" w:rsidP="00184C5B">
      <w:pPr>
        <w:numPr>
          <w:ilvl w:val="0"/>
          <w:numId w:val="10"/>
        </w:numPr>
        <w:tabs>
          <w:tab w:val="left" w:pos="283"/>
        </w:tabs>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Warstwa odsączająca - warstwa służąca do odprowadzenia wody przedostającej się do nawierzchni.</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1.4.21.</w:t>
      </w:r>
      <w:r w:rsidRPr="00184C5B">
        <w:rPr>
          <w:rFonts w:ascii="Arial" w:hAnsi="Arial" w:cs="Arial"/>
          <w:sz w:val="18"/>
          <w:szCs w:val="20"/>
          <w:lang w:eastAsia="ar-SA"/>
        </w:rPr>
        <w:tab/>
        <w:t>Niweleta - wysokościowe i geometryczne rozwinięcie na płaszczyźnie pionowego przekroju w osi drogi lub obiektu mostowego.</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1.4.22.</w:t>
      </w:r>
      <w:r w:rsidRPr="00184C5B">
        <w:rPr>
          <w:rFonts w:ascii="Arial" w:hAnsi="Arial" w:cs="Arial"/>
          <w:sz w:val="18"/>
          <w:szCs w:val="20"/>
          <w:lang w:eastAsia="ar-SA"/>
        </w:rPr>
        <w:tab/>
        <w:t>Obiekt mostowy - most, wiadukt, estakada, tunel, kładka dla pieszych i przepust.</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1.4.23.</w:t>
      </w:r>
      <w:r w:rsidRPr="00184C5B">
        <w:rPr>
          <w:rFonts w:ascii="Arial" w:hAnsi="Arial" w:cs="Arial"/>
          <w:sz w:val="18"/>
          <w:szCs w:val="20"/>
          <w:lang w:eastAsia="ar-SA"/>
        </w:rPr>
        <w:tab/>
        <w:t>Objazd tymczasowy - droga specjalnie przygotowana i odpowiednio utrzymana do przeprowadzenia ruchu publicznego na okres budowy.</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1.4.24.</w:t>
      </w:r>
      <w:r w:rsidRPr="00184C5B">
        <w:rPr>
          <w:rFonts w:ascii="Arial" w:hAnsi="Arial" w:cs="Arial"/>
          <w:sz w:val="18"/>
          <w:szCs w:val="20"/>
          <w:lang w:eastAsia="ar-SA"/>
        </w:rPr>
        <w:tab/>
        <w:t>Odpowiednia (bliska) zgodność - zgodność wykonywanych robót z dopuszczonymi tolerancjami, a jeśli przedział tolerancji nie został określony - z przeciętnymi tolerancjami, przyjmowanymi zwyczajowo dla danego rodzaju robót budowlanych.</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1.4.25.</w:t>
      </w:r>
      <w:r w:rsidRPr="00184C5B">
        <w:rPr>
          <w:rFonts w:ascii="Arial" w:hAnsi="Arial" w:cs="Arial"/>
          <w:sz w:val="18"/>
          <w:szCs w:val="20"/>
          <w:lang w:eastAsia="ar-SA"/>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1.4.26.</w:t>
      </w:r>
      <w:r w:rsidRPr="00184C5B">
        <w:rPr>
          <w:rFonts w:ascii="Arial" w:hAnsi="Arial" w:cs="Arial"/>
          <w:sz w:val="18"/>
          <w:szCs w:val="20"/>
          <w:lang w:eastAsia="ar-SA"/>
        </w:rPr>
        <w:tab/>
        <w:t>Pobocze - część korony drogi przeznaczona do chwilowego postoju pojazdów, umieszczenia urządzeń organizacji i bezpieczeństwa ruchu oraz do ruchu pieszych, służąca jednocześnie do bocznego oparcia konstrukcji nawierzchni.</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1.4.27.</w:t>
      </w:r>
      <w:r w:rsidRPr="00184C5B">
        <w:rPr>
          <w:rFonts w:ascii="Arial" w:hAnsi="Arial" w:cs="Arial"/>
          <w:sz w:val="18"/>
          <w:szCs w:val="20"/>
          <w:lang w:eastAsia="ar-SA"/>
        </w:rPr>
        <w:tab/>
        <w:t>Podłoże nawierzchni - grunt rodzimy lub nasypowy, leżący pod nawierzchnią do głębokości przemarzania.</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1.4.28.</w:t>
      </w:r>
      <w:r w:rsidRPr="00184C5B">
        <w:rPr>
          <w:rFonts w:ascii="Arial" w:hAnsi="Arial" w:cs="Arial"/>
          <w:sz w:val="18"/>
          <w:szCs w:val="20"/>
          <w:lang w:eastAsia="ar-SA"/>
        </w:rPr>
        <w:tab/>
        <w:t>Podłoże ulepszone nawierzchni - górna warstwa podłoża, leżąca bezpośrednio pod nawierzchnią, ulepszona              w celu umożliwienia przejęcia ruchu budowlanego i właściwego wykonania nawierzchni.</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1.4.29.</w:t>
      </w:r>
      <w:r w:rsidRPr="00184C5B">
        <w:rPr>
          <w:rFonts w:ascii="Arial" w:hAnsi="Arial" w:cs="Arial"/>
          <w:b/>
          <w:sz w:val="18"/>
          <w:szCs w:val="20"/>
          <w:lang w:eastAsia="ar-SA"/>
        </w:rPr>
        <w:tab/>
      </w:r>
      <w:r w:rsidRPr="00184C5B">
        <w:rPr>
          <w:rFonts w:ascii="Arial" w:hAnsi="Arial" w:cs="Arial"/>
          <w:sz w:val="18"/>
          <w:szCs w:val="20"/>
          <w:lang w:eastAsia="ar-SA"/>
        </w:rPr>
        <w:t>Polecenie Inżyniera/Kierownika projektu - wszelkie polecenia przekazane Wykonawcy przez Inżyniera/Kierownika projektu, w formie pisemnej, dotyczące sposobu realizacji robót lub innych spraw związanych             z prowadzeniem budowy.</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1.4.30.</w:t>
      </w:r>
      <w:r w:rsidRPr="00184C5B">
        <w:rPr>
          <w:rFonts w:ascii="Arial" w:hAnsi="Arial" w:cs="Arial"/>
          <w:sz w:val="18"/>
          <w:szCs w:val="20"/>
          <w:lang w:eastAsia="ar-SA"/>
        </w:rPr>
        <w:tab/>
        <w:t>Projektant - uprawniona osoba prawna lub fizyczna będąca autorem dokumentacji projektowej.</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1.4.31.</w:t>
      </w:r>
      <w:r w:rsidRPr="00184C5B">
        <w:rPr>
          <w:rFonts w:ascii="Arial" w:hAnsi="Arial" w:cs="Arial"/>
          <w:b/>
          <w:sz w:val="18"/>
          <w:szCs w:val="20"/>
          <w:lang w:eastAsia="ar-SA"/>
        </w:rPr>
        <w:tab/>
      </w:r>
      <w:r w:rsidRPr="00184C5B">
        <w:rPr>
          <w:rFonts w:ascii="Arial" w:hAnsi="Arial" w:cs="Arial"/>
          <w:sz w:val="18"/>
          <w:szCs w:val="20"/>
          <w:lang w:eastAsia="ar-SA"/>
        </w:rPr>
        <w:t>Przedsięwzięcie budowlane - kompleksowa realizacja nowego połączenia drogowego lub całkowita modernizacja/przebudowa (zmiana parametrów geometrycznych trasy w planie i przekroju podłużnym) istniejącego połączenia.</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1.4.32.</w:t>
      </w:r>
      <w:r w:rsidRPr="00184C5B">
        <w:rPr>
          <w:rFonts w:ascii="Arial" w:hAnsi="Arial" w:cs="Arial"/>
          <w:sz w:val="18"/>
          <w:szCs w:val="20"/>
          <w:lang w:eastAsia="ar-SA"/>
        </w:rPr>
        <w:tab/>
        <w:t>Przepust – budowla o przekroju poprzecznym zamkniętym, przeznaczona do przeprowadzenia cieku, szlaku wędrówek zwierząt dziko żyjących lub urządzeń technicznych przez korpus drogowy.</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1.4.33.</w:t>
      </w:r>
      <w:r w:rsidRPr="00184C5B">
        <w:rPr>
          <w:rFonts w:ascii="Arial" w:hAnsi="Arial" w:cs="Arial"/>
          <w:sz w:val="18"/>
          <w:szCs w:val="20"/>
          <w:lang w:eastAsia="ar-SA"/>
        </w:rPr>
        <w:tab/>
        <w:t>Przeszkoda naturalna - element środowiska naturalnego, stanowiący utrudnienie w realizacji zadania budowlanego, na przykład dolina, bagno, rzeka, szlak wędrówek dzikich zwierząt itp.</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1.4.34.</w:t>
      </w:r>
      <w:r w:rsidRPr="00184C5B">
        <w:rPr>
          <w:rFonts w:ascii="Arial" w:hAnsi="Arial" w:cs="Arial"/>
          <w:sz w:val="18"/>
          <w:szCs w:val="20"/>
          <w:lang w:eastAsia="ar-SA"/>
        </w:rPr>
        <w:tab/>
        <w:t>Przeszkoda sztuczna - dzieło ludzkie, stanowiące utrudnienie w realizacji zadania budowlanego, na przykład droga, kolej, rurociąg, kanał, ciąg pieszy lub rowerowy itp.</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1.4.35.</w:t>
      </w:r>
      <w:r w:rsidRPr="00184C5B">
        <w:rPr>
          <w:rFonts w:ascii="Arial" w:hAnsi="Arial" w:cs="Arial"/>
          <w:sz w:val="18"/>
          <w:szCs w:val="20"/>
          <w:lang w:eastAsia="ar-SA"/>
        </w:rPr>
        <w:tab/>
        <w:t>Przetargowa dokumentacja projektowa - część dokumentacji projektowej, która wskazuje lokalizację, charakterystykę i wymiary obiektu będącego przedmiotem robót.</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1.4.36</w:t>
      </w:r>
      <w:r w:rsidRPr="00184C5B">
        <w:rPr>
          <w:rFonts w:ascii="Arial" w:hAnsi="Arial" w:cs="Arial"/>
          <w:sz w:val="18"/>
          <w:szCs w:val="20"/>
          <w:lang w:eastAsia="ar-SA"/>
        </w:rPr>
        <w:t>.</w:t>
      </w:r>
      <w:r w:rsidRPr="00184C5B">
        <w:rPr>
          <w:rFonts w:ascii="Arial" w:hAnsi="Arial" w:cs="Arial"/>
          <w:sz w:val="18"/>
          <w:szCs w:val="20"/>
          <w:lang w:eastAsia="ar-SA"/>
        </w:rPr>
        <w:tab/>
        <w:t>Przyczółek - skrajna podpora obiektu mostowego. Może składać się z pełnej ściany, słupów lub innych form konstrukcyjnych, np. skrzyń, komór.</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1.4.37.</w:t>
      </w:r>
      <w:r w:rsidRPr="00184C5B">
        <w:rPr>
          <w:rFonts w:ascii="Arial" w:hAnsi="Arial" w:cs="Arial"/>
          <w:sz w:val="18"/>
          <w:szCs w:val="20"/>
          <w:lang w:eastAsia="ar-SA"/>
        </w:rPr>
        <w:tab/>
        <w:t>Rekultywacja - roboty mające na celu uporządkowanie i przywrócenie pierwotnych funkcji terenom naruszonym w czasie realizacji zadania budowlanego.</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1.4.38.</w:t>
      </w:r>
      <w:r w:rsidRPr="00184C5B">
        <w:rPr>
          <w:rFonts w:ascii="Arial" w:hAnsi="Arial" w:cs="Arial"/>
          <w:sz w:val="18"/>
          <w:szCs w:val="20"/>
          <w:lang w:eastAsia="ar-SA"/>
        </w:rPr>
        <w:tab/>
        <w:t>Rozpiętość teoretyczna - odległość między punktami podparcia (łożyskami), przęsła mostowego.</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1.4.39.</w:t>
      </w:r>
      <w:r w:rsidRPr="00184C5B">
        <w:rPr>
          <w:rFonts w:ascii="Arial" w:hAnsi="Arial" w:cs="Arial"/>
          <w:sz w:val="18"/>
          <w:szCs w:val="20"/>
          <w:lang w:eastAsia="ar-SA"/>
        </w:rPr>
        <w:tab/>
        <w:t>Szerokość całkowita obiektu (mostu / wiaduktu) - odległość między zewnętrznymi krawędziami konstrukcji obiektu, mierzona w linii prostopadłej do osi podłużnej, obejmuje całkowitą szerokość konstrukcyjną ustroju niosącego.</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1.4.40.</w:t>
      </w:r>
      <w:r w:rsidRPr="00184C5B">
        <w:rPr>
          <w:rFonts w:ascii="Arial" w:hAnsi="Arial" w:cs="Arial"/>
          <w:sz w:val="18"/>
          <w:szCs w:val="20"/>
          <w:lang w:eastAsia="ar-SA"/>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1.4.41.</w:t>
      </w:r>
      <w:r w:rsidRPr="00184C5B">
        <w:rPr>
          <w:rFonts w:ascii="Arial" w:hAnsi="Arial" w:cs="Arial"/>
          <w:sz w:val="18"/>
          <w:szCs w:val="20"/>
          <w:lang w:eastAsia="ar-SA"/>
        </w:rPr>
        <w:tab/>
        <w:t>Ślepy kosztorys - wykaz robót z podaniem ich ilości (przedmiarem) w kolejności technologicznej ich wykonania.</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1.4.42.</w:t>
      </w:r>
      <w:r w:rsidRPr="00184C5B">
        <w:rPr>
          <w:rFonts w:ascii="Arial" w:hAnsi="Arial" w:cs="Arial"/>
          <w:sz w:val="18"/>
          <w:szCs w:val="20"/>
          <w:lang w:eastAsia="ar-SA"/>
        </w:rPr>
        <w:tab/>
        <w:t>Teren budowy - teren udostępniony przez Zamawiającego dla wykonania na nim robót oraz inne miejsca wymienione w kontrakcie jako tworzące część terenu budowy.</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1.4.43.</w:t>
      </w:r>
      <w:r w:rsidRPr="00184C5B">
        <w:rPr>
          <w:rFonts w:ascii="Arial" w:hAnsi="Arial" w:cs="Arial"/>
          <w:sz w:val="18"/>
          <w:szCs w:val="20"/>
          <w:lang w:eastAsia="ar-SA"/>
        </w:rPr>
        <w:tab/>
        <w:t>Tunel - obiekt zagłębiony poniżej poziomu terenu dla zapewnienia komunikacji drogowej i ruchu pieszego.</w:t>
      </w:r>
    </w:p>
    <w:p w:rsidR="00DB019B" w:rsidRPr="00184C5B" w:rsidRDefault="00DB019B" w:rsidP="00184C5B">
      <w:pPr>
        <w:tabs>
          <w:tab w:val="left" w:pos="624"/>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1.4.44.</w:t>
      </w:r>
      <w:r w:rsidRPr="00184C5B">
        <w:rPr>
          <w:rFonts w:ascii="Arial" w:hAnsi="Arial" w:cs="Arial"/>
          <w:sz w:val="18"/>
          <w:szCs w:val="20"/>
          <w:lang w:eastAsia="ar-SA"/>
        </w:rPr>
        <w:tab/>
        <w:t>Wiadukt - obiekt zbudowany nad linią kolejową lub inną drogą dla bezkolizyjnego zapewnienia komunikacji drogowej i ruchu pieszego.</w:t>
      </w:r>
    </w:p>
    <w:p w:rsidR="00DB019B" w:rsidRPr="00184C5B" w:rsidRDefault="00DB019B" w:rsidP="00184C5B">
      <w:pPr>
        <w:tabs>
          <w:tab w:val="left" w:pos="624"/>
        </w:tabs>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1.4.45.</w:t>
      </w:r>
      <w:r w:rsidRPr="00184C5B">
        <w:rPr>
          <w:rFonts w:ascii="Arial" w:hAnsi="Arial" w:cs="Arial"/>
          <w:sz w:val="18"/>
          <w:szCs w:val="20"/>
          <w:lang w:eastAsia="ar-SA"/>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 Ogólne wymagania dotyczące robót</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jest odpowiedzialny za jakość wykonanych robót, bezpieczeństwo wszelkich czynności na terenie budowy, metody użyte przy budowie oraz za ich zgodność z dokumentacją projektową, SST i poleceniami Inżyniera/Kierownika projektu.</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1.5.1.</w:t>
      </w:r>
      <w:r w:rsidRPr="00184C5B">
        <w:rPr>
          <w:rFonts w:ascii="Arial" w:hAnsi="Arial" w:cs="Arial"/>
          <w:sz w:val="18"/>
          <w:szCs w:val="20"/>
          <w:lang w:eastAsia="ar-SA"/>
        </w:rPr>
        <w:t xml:space="preserve"> Przekazanie terenu budowy</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w:t>
      </w:r>
      <w:r w:rsidRPr="00184C5B">
        <w:rPr>
          <w:rFonts w:ascii="Arial" w:hAnsi="Arial" w:cs="Arial"/>
          <w:b/>
          <w:bCs/>
          <w:i/>
          <w:iCs/>
          <w:sz w:val="18"/>
          <w:szCs w:val="20"/>
          <w:lang w:eastAsia="ar-SA"/>
        </w:rPr>
        <w:t>jeden</w:t>
      </w:r>
      <w:r w:rsidRPr="00184C5B">
        <w:rPr>
          <w:rFonts w:ascii="Arial" w:hAnsi="Arial" w:cs="Arial"/>
          <w:i/>
          <w:iCs/>
          <w:sz w:val="18"/>
          <w:szCs w:val="20"/>
          <w:lang w:eastAsia="ar-SA"/>
        </w:rPr>
        <w:t xml:space="preserve"> </w:t>
      </w:r>
      <w:r w:rsidRPr="00184C5B">
        <w:rPr>
          <w:rFonts w:ascii="Arial" w:hAnsi="Arial" w:cs="Arial"/>
          <w:b/>
          <w:bCs/>
          <w:i/>
          <w:iCs/>
          <w:sz w:val="18"/>
          <w:szCs w:val="20"/>
          <w:lang w:eastAsia="ar-SA"/>
        </w:rPr>
        <w:t>komplet</w:t>
      </w:r>
      <w:r w:rsidRPr="00184C5B">
        <w:rPr>
          <w:rFonts w:ascii="Arial" w:hAnsi="Arial" w:cs="Arial"/>
          <w:b/>
          <w:bCs/>
          <w:sz w:val="18"/>
          <w:szCs w:val="20"/>
          <w:lang w:eastAsia="ar-SA"/>
        </w:rPr>
        <w:t xml:space="preserve"> </w:t>
      </w:r>
      <w:r w:rsidRPr="00184C5B">
        <w:rPr>
          <w:rFonts w:ascii="Arial" w:hAnsi="Arial" w:cs="Arial"/>
          <w:sz w:val="18"/>
          <w:szCs w:val="20"/>
          <w:lang w:eastAsia="ar-SA"/>
        </w:rPr>
        <w:t>SST.</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 Wykonawcy spoczywa odpowiedzialność za ochronę przekazanych mu punktów pomiarowych do chwili odbioru ostatecznego robót. Uszkodzone lub zniszczone znaki geodezyjne Wykonawca odtworzy i utrwali na własny koszt.</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1.5.2.</w:t>
      </w:r>
      <w:r w:rsidRPr="00184C5B">
        <w:rPr>
          <w:rFonts w:ascii="Arial" w:hAnsi="Arial" w:cs="Arial"/>
          <w:sz w:val="18"/>
          <w:szCs w:val="20"/>
          <w:lang w:eastAsia="ar-SA"/>
        </w:rPr>
        <w:t xml:space="preserve"> Dokumentacja projektowa</w:t>
      </w:r>
    </w:p>
    <w:p w:rsidR="00DB019B" w:rsidRPr="00184C5B" w:rsidRDefault="00DB019B" w:rsidP="00184C5B">
      <w:pPr>
        <w:suppressAutoHyphens/>
        <w:overflowPunct w:val="0"/>
        <w:autoSpaceDE w:val="0"/>
        <w:spacing w:after="120" w:line="240" w:lineRule="auto"/>
        <w:jc w:val="both"/>
        <w:textAlignment w:val="baseline"/>
        <w:rPr>
          <w:rFonts w:ascii="Times New Roman" w:hAnsi="Times New Roman"/>
          <w:sz w:val="20"/>
          <w:szCs w:val="20"/>
          <w:lang w:eastAsia="ar-SA"/>
        </w:rPr>
      </w:pPr>
      <w:r w:rsidRPr="00184C5B">
        <w:rPr>
          <w:rFonts w:ascii="Times New Roman" w:hAnsi="Times New Roman"/>
          <w:sz w:val="20"/>
          <w:szCs w:val="20"/>
          <w:lang w:eastAsia="ar-SA"/>
        </w:rPr>
        <w:t>Dokumentacja projektowa będzie zawierać rysunki, obliczenia i dokumenty, zgodne z wykazem podanym                          w szczegółowych warunkach umowy, uwzględniającym podział na dokumentację projektową:</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Zamawiającego; wykaz pozycji, które stanowią przetargową dokumentację projektową oraz projektową dokumentację wykonawczą (techniczną) i zostaną przekazane Wykonawcy,</w:t>
      </w:r>
    </w:p>
    <w:p w:rsidR="00DB019B" w:rsidRPr="00184C5B" w:rsidRDefault="00DB019B" w:rsidP="00184C5B">
      <w:pPr>
        <w:numPr>
          <w:ilvl w:val="0"/>
          <w:numId w:val="17"/>
        </w:numPr>
        <w:tabs>
          <w:tab w:val="left" w:pos="283"/>
        </w:tabs>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Wykonawcy; wykaz zawierający spis dokumentacji projektowej, którą Wykonawca opracuje w ramach ceny kontraktowej.</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1.5.3.</w:t>
      </w:r>
      <w:r w:rsidRPr="00184C5B">
        <w:rPr>
          <w:rFonts w:ascii="Arial" w:hAnsi="Arial" w:cs="Arial"/>
          <w:sz w:val="18"/>
          <w:szCs w:val="20"/>
          <w:lang w:eastAsia="ar-SA"/>
        </w:rPr>
        <w:t xml:space="preserve"> Zgodność robót z dokumentacją projektową i SST</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rozbieżności w ustaleniach poszczególnych dokumentów obowiązuje kolejność ich ważności wymieniona w „Kontraktowych warunkach ogólnych” („Ogólnych warunkach umowy”).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nie może wykorzystywać błędów lub opuszczeń w dokumentach kontraktowych, a o ich wykryciu winien natychmiast powiadomić Inżyniera/Kierownika projektu, który podejmie decyzję o wprowadzeniu odpowiednich zmian               i poprawek.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rozbieżności, wymiary podane na piśmie są ważniejsze od wymiarów określonych na podstawie odczytu ze skali rysunku.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wykonane roboty i dostarczone materiały będą zgodne z dokumentacją projektową 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1.5.4.</w:t>
      </w:r>
      <w:r w:rsidRPr="00184C5B">
        <w:rPr>
          <w:rFonts w:ascii="Arial" w:hAnsi="Arial" w:cs="Arial"/>
          <w:sz w:val="18"/>
          <w:szCs w:val="20"/>
          <w:lang w:eastAsia="ar-SA"/>
        </w:rPr>
        <w:t xml:space="preserve"> Zabezpieczenie terenu budowy</w:t>
      </w:r>
    </w:p>
    <w:p w:rsidR="00DB019B" w:rsidRPr="00184C5B" w:rsidRDefault="00DB019B" w:rsidP="00184C5B">
      <w:pPr>
        <w:keepNext/>
        <w:numPr>
          <w:ilvl w:val="0"/>
          <w:numId w:val="6"/>
        </w:numPr>
        <w:tabs>
          <w:tab w:val="left" w:pos="283"/>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modernizacyjne/ przebudowa i remontowe („pod   ruchem”)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zapewni stałe warunki widoczności w dzień i w nocy tych zapór i znaków, dla których jest to nieodzowne ze względów bezpieczeństwa.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znaki, zapory i inne urządzenia zabezpieczające będą akceptowane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 zabezpieczenia terenu budowy nie podlega odrębnej zapłacie i przyjmuje się, że jest włączony w cenę kontraktową.</w:t>
      </w:r>
    </w:p>
    <w:p w:rsidR="00DB019B" w:rsidRPr="00184C5B" w:rsidRDefault="00DB019B" w:rsidP="00184C5B">
      <w:pPr>
        <w:numPr>
          <w:ilvl w:val="0"/>
          <w:numId w:val="3"/>
        </w:numPr>
        <w:tabs>
          <w:tab w:val="left" w:pos="283"/>
        </w:tabs>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o charakterze inwestycyjnym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jest zobowiązany do zabezpieczenia terenu budowy w okresie trwania realizacji kontraktu aż do zakończenia i odbioru ostatecznego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dostarczy, zainstaluje i będzie utrzymywać tymczasowe urządzenia zabezpieczające, w tym: ogrodzenia, poręcze, oświetlenie, sygnały i znaki ostrzegawcze oraz  wszelkie inne środki niezbędne do ochrony robót, wygody społeczności i innych.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miejscach przylegających do dróg otwartych dla ruchu, Wykonawca ogrodzi lub wyraźnie oznakuje teren budowy,          w sposób uzgodniony z Inżynierem/Kierownikiem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Wjazdy i wyjazdy z terenu budowy przeznaczone dla pojazdów i maszyn pracujących przy realizacji robót, Wykonawca odpowiednio oznakuje w sposób uzgodniony z Inżynierem/Kierownikiem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 zabezpieczenia terenu budowy nie podlega odrębnej zapłacie i przyjmuje się, że jest włączony w cenę kontraktową.</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1.5.5.</w:t>
      </w:r>
      <w:r w:rsidRPr="00184C5B">
        <w:rPr>
          <w:rFonts w:ascii="Arial" w:hAnsi="Arial" w:cs="Arial"/>
          <w:sz w:val="18"/>
          <w:szCs w:val="20"/>
          <w:lang w:eastAsia="ar-SA"/>
        </w:rPr>
        <w:t xml:space="preserve"> Ochrona środowiska w czasie wykonywania robót</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ma obowiązek znać i stosować w czasie prowadzenia robót wszelkie przepisy dotyczące ochrony środowiska naturalnego.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okresie trwania budowy i wykańczania robót Wykonawca będzie:</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utrzymywać teren budowy i wykopy w stanie bez wody stojącej,</w:t>
      </w:r>
    </w:p>
    <w:p w:rsidR="00DB019B" w:rsidRPr="00184C5B" w:rsidRDefault="00DB019B" w:rsidP="00184C5B">
      <w:pPr>
        <w:numPr>
          <w:ilvl w:val="0"/>
          <w:numId w:val="14"/>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Stosując się do tych wymagań będzie miał szczególny wzgląd na:</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lokalizację baz, warsztatów, magazynów, składowisk, ukopów i dróg dojazdowych,</w:t>
      </w:r>
    </w:p>
    <w:p w:rsidR="00DB019B" w:rsidRPr="00184C5B" w:rsidRDefault="00DB019B" w:rsidP="00184C5B">
      <w:pPr>
        <w:numPr>
          <w:ilvl w:val="0"/>
          <w:numId w:val="1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środki ostrożności i zabezpieczenia przed:</w:t>
      </w:r>
    </w:p>
    <w:p w:rsidR="00DB019B" w:rsidRPr="00184C5B" w:rsidRDefault="00DB019B" w:rsidP="00184C5B">
      <w:pPr>
        <w:numPr>
          <w:ilvl w:val="0"/>
          <w:numId w:val="13"/>
        </w:numPr>
        <w:tabs>
          <w:tab w:val="left" w:pos="567"/>
        </w:tabs>
        <w:suppressAutoHyphens/>
        <w:overflowPunct w:val="0"/>
        <w:autoSpaceDE w:val="0"/>
        <w:spacing w:after="0" w:line="240" w:lineRule="auto"/>
        <w:ind w:left="567"/>
        <w:jc w:val="both"/>
        <w:textAlignment w:val="baseline"/>
        <w:rPr>
          <w:rFonts w:ascii="Arial" w:hAnsi="Arial" w:cs="Arial"/>
          <w:sz w:val="18"/>
          <w:szCs w:val="20"/>
          <w:lang w:eastAsia="ar-SA"/>
        </w:rPr>
      </w:pPr>
      <w:r w:rsidRPr="00184C5B">
        <w:rPr>
          <w:rFonts w:ascii="Arial" w:hAnsi="Arial" w:cs="Arial"/>
          <w:sz w:val="18"/>
          <w:szCs w:val="20"/>
          <w:lang w:eastAsia="ar-SA"/>
        </w:rPr>
        <w:t>zanieczyszczeniem zbiorników i cieków wodnych pyłami lub substancjami toksycznymi,</w:t>
      </w:r>
    </w:p>
    <w:p w:rsidR="00DB019B" w:rsidRPr="00184C5B" w:rsidRDefault="00DB019B" w:rsidP="00184C5B">
      <w:pPr>
        <w:numPr>
          <w:ilvl w:val="0"/>
          <w:numId w:val="13"/>
        </w:numPr>
        <w:tabs>
          <w:tab w:val="left" w:pos="567"/>
        </w:tabs>
        <w:suppressAutoHyphens/>
        <w:overflowPunct w:val="0"/>
        <w:autoSpaceDE w:val="0"/>
        <w:spacing w:after="0" w:line="240" w:lineRule="auto"/>
        <w:ind w:left="567"/>
        <w:jc w:val="both"/>
        <w:textAlignment w:val="baseline"/>
        <w:rPr>
          <w:rFonts w:ascii="Arial" w:hAnsi="Arial" w:cs="Arial"/>
          <w:sz w:val="18"/>
          <w:szCs w:val="20"/>
          <w:lang w:eastAsia="ar-SA"/>
        </w:rPr>
      </w:pPr>
      <w:r w:rsidRPr="00184C5B">
        <w:rPr>
          <w:rFonts w:ascii="Arial" w:hAnsi="Arial" w:cs="Arial"/>
          <w:sz w:val="18"/>
          <w:szCs w:val="20"/>
          <w:lang w:eastAsia="ar-SA"/>
        </w:rPr>
        <w:t>zanieczyszczeniem powietrza pyłami i gazami,</w:t>
      </w:r>
    </w:p>
    <w:p w:rsidR="00DB019B" w:rsidRPr="00184C5B" w:rsidRDefault="00DB019B" w:rsidP="00184C5B">
      <w:pPr>
        <w:numPr>
          <w:ilvl w:val="0"/>
          <w:numId w:val="13"/>
        </w:numPr>
        <w:tabs>
          <w:tab w:val="left" w:pos="567"/>
        </w:tabs>
        <w:suppressAutoHyphens/>
        <w:overflowPunct w:val="0"/>
        <w:autoSpaceDE w:val="0"/>
        <w:spacing w:after="60" w:line="240" w:lineRule="auto"/>
        <w:ind w:left="567"/>
        <w:jc w:val="both"/>
        <w:textAlignment w:val="baseline"/>
        <w:rPr>
          <w:rFonts w:ascii="Arial" w:hAnsi="Arial" w:cs="Arial"/>
          <w:sz w:val="18"/>
          <w:szCs w:val="20"/>
          <w:lang w:eastAsia="ar-SA"/>
        </w:rPr>
      </w:pPr>
      <w:r w:rsidRPr="00184C5B">
        <w:rPr>
          <w:rFonts w:ascii="Arial" w:hAnsi="Arial" w:cs="Arial"/>
          <w:sz w:val="18"/>
          <w:szCs w:val="20"/>
          <w:lang w:eastAsia="ar-SA"/>
        </w:rPr>
        <w:t>możliwością powstania pożaru.</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1.5.6.</w:t>
      </w:r>
      <w:r w:rsidRPr="00184C5B">
        <w:rPr>
          <w:rFonts w:ascii="Arial" w:hAnsi="Arial" w:cs="Arial"/>
          <w:sz w:val="18"/>
          <w:szCs w:val="20"/>
          <w:lang w:eastAsia="ar-SA"/>
        </w:rPr>
        <w:t xml:space="preserve"> Ochrona przeciwpożarowa</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będzie przestrzegać przepisy ochrony przeciwpożarowej.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będzie utrzymywać, wymagany na podstawie odpowiednich przepisów sprawny sprzęt przeciwpożarowy, na terenie baz produkcyjnych, w pomieszczeniach biurowych, mieszkalnych, magazynach oraz w maszynach                          i pojazdach.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łatwopalne będą składowane w sposób zgodny z odpowiednimi przepisami i zabezpieczone przed dostępem osób trzecich.</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będzie odpowiedzialny za wszelkie straty spowodowane pożarem wywołanym jako rezultat realizacji robót albo przez personel Wykonawcy.</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1.5.7.</w:t>
      </w:r>
      <w:r w:rsidRPr="00184C5B">
        <w:rPr>
          <w:rFonts w:ascii="Arial" w:hAnsi="Arial" w:cs="Arial"/>
          <w:sz w:val="18"/>
          <w:szCs w:val="20"/>
          <w:lang w:eastAsia="ar-SA"/>
        </w:rPr>
        <w:t xml:space="preserve"> Materiały szkodliwe dla otoczenia</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które w sposób trwały są szkodliwe dla otoczenia, nie będą dopuszczone do użycia.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 dopuszcza się użycia materiałów wywołujących szkodliwe promieniowanie o stężeniu większym od dopuszczalnego, określonego odpowiednimi przepisami.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Wszelkie materiały odpadowe użyte do robót będą miały aprobatę techniczną wydaną przez uprawnioną jednostkę, jednoznacznie określającą brak szkodliwego oddziaływania tych materiałów na środowisko.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Wykonawca użył materiałów szkodliwych dla otoczenia zgodnie ze specyfikacjami, a ich użycie spowodowało jakiekolwiek zagrożenie środowiska, to konsekwencje tego poniesie Zamawiający.</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1.5.8.</w:t>
      </w:r>
      <w:r w:rsidRPr="00184C5B">
        <w:rPr>
          <w:rFonts w:ascii="Arial" w:hAnsi="Arial" w:cs="Arial"/>
          <w:sz w:val="18"/>
          <w:szCs w:val="20"/>
          <w:lang w:eastAsia="ar-SA"/>
        </w:rPr>
        <w:t xml:space="preserve"> Ochrona własności publicznej i prywatnej</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1.5.9.</w:t>
      </w:r>
      <w:r w:rsidRPr="00184C5B">
        <w:rPr>
          <w:rFonts w:ascii="Arial" w:hAnsi="Arial" w:cs="Arial"/>
          <w:sz w:val="18"/>
          <w:szCs w:val="20"/>
          <w:lang w:eastAsia="ar-SA"/>
        </w:rPr>
        <w:t xml:space="preserve"> Ograniczenie obciążeń osi pojazdów</w:t>
      </w:r>
    </w:p>
    <w:p w:rsidR="00DB019B" w:rsidRPr="00184C5B" w:rsidRDefault="00DB019B" w:rsidP="00184C5B">
      <w:pPr>
        <w:suppressAutoHyphens/>
        <w:overflowPunct w:val="0"/>
        <w:autoSpaceDE w:val="0"/>
        <w:spacing w:before="60"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1.5.10.</w:t>
      </w:r>
      <w:r w:rsidRPr="00184C5B">
        <w:rPr>
          <w:rFonts w:ascii="Arial" w:hAnsi="Arial" w:cs="Arial"/>
          <w:sz w:val="18"/>
          <w:szCs w:val="20"/>
          <w:lang w:eastAsia="ar-SA"/>
        </w:rPr>
        <w:t xml:space="preserve"> Bezpieczeństwo i higiena pracy</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Podczas realizacji robót Wykonawca będzie przestrzegać przepisów dotyczących bezpieczeństwa i higieny pracy.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szczególności Wykonawca ma obowiązek zadbać, aby personel nie wykonywał pracy w warunkach niebezpiecznych, szkodliwych dla zdrowia oraz nie spełniających odpowiednich wymagań sanitarnych.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zapewni i będzie utrzymywał wszelkie urządzenia zabezpieczające, socjalne oraz sprzęt i odpowiednią odzież dla ochrony życia i zdrowia osób zatrudnionych na budowie oraz dla zapewnienia bezpieczeństwa publicznego.</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Uznaje się, że wszelkie koszty związane z wypełnieniem wymagań określonych powyżej nie podlegają odrębnej zapłacie i są uwzględnione w cenie kontraktowej.</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1.5.11.</w:t>
      </w:r>
      <w:r w:rsidRPr="00184C5B">
        <w:rPr>
          <w:rFonts w:ascii="Arial" w:hAnsi="Arial" w:cs="Arial"/>
          <w:sz w:val="18"/>
          <w:szCs w:val="20"/>
          <w:lang w:eastAsia="ar-SA"/>
        </w:rPr>
        <w:t xml:space="preserve"> Ochrona i utrzymanie robót</w:t>
      </w:r>
    </w:p>
    <w:p w:rsidR="00DB019B" w:rsidRPr="00184C5B" w:rsidRDefault="00DB019B" w:rsidP="00184C5B">
      <w:pPr>
        <w:keepNext/>
        <w:numPr>
          <w:ilvl w:val="2"/>
          <w:numId w:val="0"/>
        </w:numPr>
        <w:tabs>
          <w:tab w:val="left" w:pos="0"/>
        </w:tabs>
        <w:suppressAutoHyphens/>
        <w:overflowPunct w:val="0"/>
        <w:autoSpaceDE w:val="0"/>
        <w:spacing w:before="60" w:after="0" w:line="240" w:lineRule="auto"/>
        <w:jc w:val="both"/>
        <w:textAlignment w:val="baseline"/>
        <w:outlineLvl w:val="2"/>
        <w:rPr>
          <w:rFonts w:ascii="Arial" w:hAnsi="Arial" w:cs="Arial"/>
          <w:sz w:val="18"/>
          <w:szCs w:val="20"/>
          <w:lang w:eastAsia="ar-SA"/>
        </w:rPr>
      </w:pPr>
      <w:r w:rsidRPr="00184C5B">
        <w:rPr>
          <w:rFonts w:ascii="Arial" w:hAnsi="Arial" w:cs="Arial"/>
          <w:sz w:val="18"/>
          <w:szCs w:val="20"/>
          <w:lang w:eastAsia="ar-SA"/>
        </w:rPr>
        <w:tab/>
        <w:t>Wykonawca będzie odpowiadał za ochronę robót i za wszelkie materiały i urządzenia używane do robót od daty rozpoczęcia do daty wydania potwierdzenia zakończenia robót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będzie utrzymywać roboty do czasu odbioru ostatecznego. Utrzymanie powinno być prowadzone w taki sposób, aby budowla drogowa lub jej elementy były w zadowalającym stanie przez cały czas, do momentu odbioru ostatecznego.</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Jeśli Wykonawca w jakimkolwiek czasie zaniedba utrzymanie, to na polecenie Inżyniera/Kierownika projektu powinien rozpocząć roboty utrzymaniowe nie później niż w 24 godziny po otrzymaniu tego polecenia.</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1.5.12.</w:t>
      </w:r>
      <w:r w:rsidRPr="00184C5B">
        <w:rPr>
          <w:rFonts w:ascii="Arial" w:hAnsi="Arial" w:cs="Arial"/>
          <w:sz w:val="18"/>
          <w:szCs w:val="20"/>
          <w:lang w:eastAsia="ar-SA"/>
        </w:rPr>
        <w:t xml:space="preserve"> Stosowanie się do prawa i innych przepisów</w:t>
      </w:r>
    </w:p>
    <w:p w:rsidR="00DB019B" w:rsidRPr="00184C5B" w:rsidRDefault="00DB019B" w:rsidP="00184C5B">
      <w:pPr>
        <w:suppressAutoHyphens/>
        <w:overflowPunct w:val="0"/>
        <w:autoSpaceDE w:val="0"/>
        <w:spacing w:before="60"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1.5.13. </w:t>
      </w:r>
      <w:r w:rsidRPr="00184C5B">
        <w:rPr>
          <w:rFonts w:ascii="Arial" w:hAnsi="Arial" w:cs="Arial"/>
          <w:sz w:val="18"/>
          <w:szCs w:val="20"/>
          <w:lang w:eastAsia="ar-SA"/>
        </w:rPr>
        <w:t>Równoważność norm i zbiorów przepisów prawnych</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1.5.14.</w:t>
      </w:r>
      <w:r w:rsidRPr="00184C5B">
        <w:rPr>
          <w:rFonts w:ascii="Arial" w:hAnsi="Arial" w:cs="Arial"/>
          <w:sz w:val="18"/>
          <w:szCs w:val="20"/>
          <w:lang w:eastAsia="ar-SA"/>
        </w:rPr>
        <w:t xml:space="preserve"> Wykopaliska</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DB019B" w:rsidRPr="00184C5B" w:rsidRDefault="00DB019B" w:rsidP="00184C5B">
      <w:pPr>
        <w:suppressAutoHyphens/>
        <w:overflowPunct w:val="0"/>
        <w:autoSpaceDE w:val="0"/>
        <w:spacing w:after="120" w:line="240" w:lineRule="auto"/>
        <w:jc w:val="both"/>
        <w:textAlignment w:val="baseline"/>
        <w:rPr>
          <w:rFonts w:ascii="Arial" w:hAnsi="Arial" w:cs="Arial"/>
          <w:b/>
          <w:sz w:val="18"/>
          <w:szCs w:val="20"/>
          <w:lang w:eastAsia="ar-SA"/>
        </w:rPr>
      </w:pPr>
      <w:r w:rsidRPr="00184C5B">
        <w:rPr>
          <w:rFonts w:ascii="Arial" w:hAnsi="Arial" w:cs="Arial"/>
          <w:b/>
          <w:sz w:val="18"/>
          <w:szCs w:val="20"/>
          <w:lang w:eastAsia="ar-SA"/>
        </w:rPr>
        <w:t>1.6. Zaplecze Zamawiającego (</w:t>
      </w:r>
      <w:r w:rsidRPr="00184C5B">
        <w:rPr>
          <w:rFonts w:ascii="Arial" w:hAnsi="Arial" w:cs="Arial"/>
          <w:sz w:val="18"/>
          <w:szCs w:val="20"/>
          <w:lang w:eastAsia="ar-SA"/>
        </w:rPr>
        <w:t>o ile warunki kontraktu przewidują realizację</w:t>
      </w:r>
      <w:r w:rsidRPr="00184C5B">
        <w:rPr>
          <w:rFonts w:ascii="Arial" w:hAnsi="Arial" w:cs="Arial"/>
          <w:b/>
          <w:sz w:val="18"/>
          <w:szCs w:val="20"/>
          <w:lang w:eastAsia="ar-SA"/>
        </w:rPr>
        <w: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ab/>
      </w:r>
      <w:r w:rsidRPr="00184C5B">
        <w:rPr>
          <w:rFonts w:ascii="Arial" w:hAnsi="Arial" w:cs="Arial"/>
          <w:sz w:val="18"/>
          <w:szCs w:val="20"/>
          <w:lang w:eastAsia="ar-SA"/>
        </w:rPr>
        <w:t>Wykonawca zobowiązany jest zabezpieczyć Zamawiającemu, pomieszczenia biurowe, sprzęt, transport oraz inne urządzenia towarzyszące, zgodnie z wymaganiami podanymi w D-M-00.00.01 „Zaplecze Zamawiającego”.</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Źródła uzyskania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Zatwierdzenie partii materiałów z danego źródła nie oznacza automatycznie, że wszelkie materiały z danego źródła uzyskają zatwierdzenie.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zobowiązany jest do prowadzenia badań w celu wykazania, że materiały uzyskane z dopuszczonego źródła w sposób ciągły spełniają wymagania SST w czasie realizacji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Pozyskiwanie materiałów miejscowych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ponosi odpowiedzialność za spełnienie wymagań ilościowych i jakościowych materiałów pochodzących ze źródeł miejscowych.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ponosi wszystkie koszty, z tytułu wydobycia materiałów, dzierżawy i inne jakie okażą się potrzebne                  w związku  z dostarczeniem materiałów do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Humus i nadkład czasowo zdjęte z terenu wykopów, dokopów i miejsc pozyskania materiałów miejscowych będą formowane w hałdy i wykorzystane przy zasypce i rekultywacji terenu po ukończeniu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odpowiednie materiały pozyskane z wykopów na terenie budowy lub z innych miejsc wskazanych                      w dokumentach umowy będą wykorzystane do robót lub odwiezione na odkład odpowiednio do wymagań umowy lub wskazań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nie będzie prowadzić żadnych wykopów w obrębie terenu budowy poza tymi, które zostały wyszczególnione w dokumentach umowy, chyba, że uzyska na to pisemną zgodę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Eksploatacja źródeł materiałów będzie zgodna z wszelkimi regulacjami prawnymi obowiązującymi na danym obszarze.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Materiały nie odpowiadające wymaganiom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Każdy rodzaj robót, w którym znajdują się nie zbadane i nie zaakceptowane materiały, Wykonawca wykonuje na własne ryzyko, licząc się z jego nieprzyjęciem, usunięciem  i niezapłaceniem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2.4. Wariantowe stosowanie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2.5. Przechowywanie i składowanie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zapewni, aby tymczasowo składowane materiały, do czasu gdy będą one użyte do robót, były zabezpieczone przed zanieczyszczeniami, zachowały swoją jakość i właściwości i były dostępne do kontroli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2.6. Inspekcja wytwórni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gdy Inżynier/Kierownik projektu będzie przeprowadzał inspekcję wytwórni, muszą być spełnione następujące warunki:</w:t>
      </w:r>
    </w:p>
    <w:p w:rsidR="00DB019B" w:rsidRPr="00184C5B" w:rsidRDefault="00DB019B" w:rsidP="00184C5B">
      <w:pPr>
        <w:numPr>
          <w:ilvl w:val="0"/>
          <w:numId w:val="16"/>
        </w:numPr>
        <w:tabs>
          <w:tab w:val="left" w:pos="283"/>
        </w:tabs>
        <w:suppressAutoHyphens/>
        <w:overflowPunct w:val="0"/>
        <w:autoSpaceDE w:val="0"/>
        <w:spacing w:after="0" w:line="240" w:lineRule="auto"/>
        <w:ind w:left="283" w:hanging="283"/>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będzie miał zapewnioną współpracę i pomoc Wykonawcy oraz producenta materiałów                  w czasie przeprowadzania inspekcji,</w:t>
      </w:r>
    </w:p>
    <w:p w:rsidR="00DB019B" w:rsidRPr="00184C5B" w:rsidRDefault="00DB019B" w:rsidP="00184C5B">
      <w:pPr>
        <w:numPr>
          <w:ilvl w:val="0"/>
          <w:numId w:val="16"/>
        </w:numPr>
        <w:tabs>
          <w:tab w:val="left" w:pos="283"/>
        </w:tabs>
        <w:suppressAutoHyphens/>
        <w:overflowPunct w:val="0"/>
        <w:autoSpaceDE w:val="0"/>
        <w:spacing w:after="0" w:line="240" w:lineRule="auto"/>
        <w:ind w:left="283" w:hanging="283"/>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będzie miał wolny dostęp, w dowolnym czasie, do tych części wytwórni, gdzie odbywa się produkcja materiałów przeznaczonych do realizacji robót,</w:t>
      </w:r>
    </w:p>
    <w:p w:rsidR="00DB019B" w:rsidRPr="00184C5B" w:rsidRDefault="00DB019B" w:rsidP="00184C5B">
      <w:pPr>
        <w:numPr>
          <w:ilvl w:val="0"/>
          <w:numId w:val="16"/>
        </w:numPr>
        <w:tabs>
          <w:tab w:val="left" w:pos="283"/>
        </w:tabs>
        <w:suppressAutoHyphens/>
        <w:overflowPunct w:val="0"/>
        <w:autoSpaceDE w:val="0"/>
        <w:spacing w:after="0" w:line="240" w:lineRule="auto"/>
        <w:ind w:left="283" w:hanging="283"/>
        <w:jc w:val="both"/>
        <w:textAlignment w:val="baseline"/>
        <w:rPr>
          <w:rFonts w:ascii="Arial" w:hAnsi="Arial" w:cs="Arial"/>
          <w:sz w:val="18"/>
          <w:szCs w:val="20"/>
          <w:lang w:eastAsia="ar-SA"/>
        </w:rPr>
      </w:pPr>
      <w:r w:rsidRPr="00184C5B">
        <w:rPr>
          <w:rFonts w:ascii="Arial" w:hAnsi="Arial" w:cs="Arial"/>
          <w:sz w:val="18"/>
          <w:szCs w:val="20"/>
          <w:lang w:eastAsia="ar-SA"/>
        </w:rPr>
        <w:t>Jeżeli produkcja odbywa się w miejscu nie należącym do Wykonawcy, Wykonawca uzyska dla Inżyniera/Kierownika projektu zezwolenie dla przeprowadzenia inspekcji i badań w tych miejscach.</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Liczba i wydajność sprzętu powinny gwarantować przeprowadzenie robót, zgodnie z zasadami określonymi                          w dokumentacji projektowej, SST i wskazaniach Inżyniera/ 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Sprzęt będący własnością Wykonawcy lub wynajęty do wykonania robót ma być utrzymywany w dobrym stanie                    i gotowości do pracy. Powinien być zgodny z normami ochrony środowiska i przepisami dotyczącymi jego użytkowania.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dostarczy Inżynierowi/Kierownikowi projektu kopie dokumentów potwierdzających dopuszczenie sprzętu do użytkowania i badań okresowych, tam gdzie jest to wymagane przepisami.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będzie konserwować sprzęt jak również naprawiać lub wymieniać sprzęt niesprawny.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Jakikolwiek sprzęt, maszyny, urządzenia i narzędzia nie gwarantujące zachowania warunków umowy, zostaną przez Inżyniera/Kierownika projektu zdyskwalifikowane i nie dopuszczone do robót.</w:t>
      </w:r>
    </w:p>
    <w:p w:rsidR="00DB019B" w:rsidRPr="00184C5B" w:rsidRDefault="00DB019B" w:rsidP="00184C5B">
      <w:pPr>
        <w:keepNext/>
        <w:keepLines/>
        <w:tabs>
          <w:tab w:val="left" w:pos="0"/>
        </w:tabs>
        <w:suppressAutoHyphens/>
        <w:overflowPunct w:val="0"/>
        <w:autoSpaceDE w:val="0"/>
        <w:spacing w:before="120" w:after="24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jest zobowiązany do stosowania jedynie takich środków transportu, które nie wpłyną niekorzystnie na jakość wykonywanych robót i właściwości przewożonych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Liczba środków transportu powinna zapewniać prowadzenie robót zgodnie z zasadami określonymi w dokumentacji projektowej, SST i wskazaniach Inżyniera/ Kierownika projektu, w terminie przewidzianym umową.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będzie usuwać na bieżąco, na własny koszt, wszelkie zanieczyszczenia, uszkodzenia spowodowane jego pojazdami na drogach publicznych oraz dojazdach do terenu budowy.</w:t>
      </w:r>
    </w:p>
    <w:p w:rsidR="00DB019B" w:rsidRPr="00184C5B" w:rsidRDefault="00DB019B" w:rsidP="00184C5B">
      <w:pPr>
        <w:keepNext/>
        <w:keepLines/>
        <w:tabs>
          <w:tab w:val="left" w:pos="0"/>
        </w:tabs>
        <w:suppressAutoHyphens/>
        <w:overflowPunct w:val="0"/>
        <w:autoSpaceDE w:val="0"/>
        <w:spacing w:before="120" w:after="24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jest odpowiedzialny za stosowane metody wykonywania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Sprawdzenie wytyczenia robót lub wyznaczenia wysokości przez Inżyniera/ Kierownika projektu nie zwalnia Wykonawcy od odpowiedzialności za ich dokładność.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Polecenia Inżyniera/Kierownika projektu powinny być wykonywane przez Wykonawcę w czasie określonym przez Inżyniera/Kierownika projektu, pod groźbą zatrzymania robót. Skutki finansowe z tego tytułu poniesie Wykonawca.</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6.1. Program zapewnienia jakości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Program zapewnienia jakości powinien zawierać: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 część ogólną opisującą:</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organizację wykonania robót, w tym terminy i sposób prowadzenia robót,</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organizację ruchu na budowie wraz z oznakowaniem robót,</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sposób zapewnienia bhp.,</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wykaz zespołów roboczych, ich kwalifikacje i przygotowanie praktyczne,</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wykaz osób odpowiedzialnych za jakość i terminowość wykonania poszczególnych elementów robót,</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system (sposób i procedurę) proponowanej kontroli i sterowania jakością wykonywanych robót,</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wyposażenie w sprzęt i urządzenia do pomiarów i kontroli (opis laboratorium własnego lub laboratorium, któremu Wykonawca zamierza zlecić prowadzenie badań),</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 część szczegółową opisującą dla każdego asortymentu robót:</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wykaz maszyn i urządzeń stosowanych na budowie z ich parametrami technicznymi oraz wyposażeniem     w mechanizmy do sterowania i urządzenia pomiarowo-kontrolne,</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rodzaje i ilość środków transportu oraz urządzeń do magazynowania i załadunku materiałów, spoiw, lepiszczy, kruszyw itp.,</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sposób zabezpieczenia i ochrony ładunków przed utratą ich właściwości w czasie transportu,</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sposób i procedurę pomiarów i badań (rodzaj i częstotliwość, pobieranie próbek, legalizacja i sprawdzanie urządzeń, itp.) prowadzonych podczas dostaw materiałów, wytwarzania mieszanek i wykonywania poszczególnych elementów robót,</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sposób postępowania z materiałami i robotami nie odpowiadającymi wymaganiom.</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6.2. Zasady kontroli jakości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Celem kontroli robót będzie takie sterowanie ich przygotowaniem i wykonaniem, aby osiągnąć założoną jakość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zatwierdzeniem systemu kontroli Inżynier/Kierownik projektu może zażądać od Wykonawcy przeprowadzenia badań w celu zademonstrowania, że poziom ich wykonywania jest zadowalający.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będzie przeprowadzać pomiary i badania materiałów oraz robót z częstotliwością zapewniającą stwierdzenie, że roboty wykonano zgodnie z wymaganiami zawartymi w dokumentacji projektowej 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będzie mieć nieograniczony dostęp do pomieszczeń laboratoryjnych, w celu ich inspekcji.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koszty związane z organizowaniem i prowadzeniem badań materiałów ponosi Wykonawca.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Pobieranie próbek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Próbki będą pobierane losowo. Zaleca się stosowanie statystycznych metod pobierania próbek, opartych na zasadzie, że wszystkie jednostkowe elementy produkcji mogą być z jednakowym prawdopodobieństwem wytypowane do badań.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będzie mieć zapewnioną możliwość udziału w  pobieraniu próbek.</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Badania i pomiary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6.5. Raporty z badań</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będzie przekazywać Inżynierowi/Kierownikowi projektu kopie raportów z wynikami badań jak najszybciej, nie później jednak niż w terminie określonym w programie zapewnienia jakości.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Wyniki badań (kopie) będą przekazywane Inżynierowi/Kierownikowi projektu na formularzach według dostarczonego przez niego wzoru lub innych, przez niego zaaprobowanych.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6.6. Badania prowadzone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Inżynier/Kierownik projektu jest uprawniony do dokonywania kontroli, pobierania próbek i badania materiałów  w miejscu ich wytwarzania/pozyskiwania, a Wykonawca i producent materiałów powinien udzielić mu niezbędnej pomocy.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6.7. Certyfikaty i deklaracje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Inżynier/Kierownik projektu może dopuścić do użycia tylko te materiały, które posiadają:</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certyfikat na znak bezpieczeństwa wykazujący, że zapewniono zgodność z kryteriami technicznymi określonymi na podstawie Polskich Norm, aprobat technicznych oraz właściwych przepisów i dokumentów technicznych,</w:t>
      </w:r>
    </w:p>
    <w:p w:rsidR="00DB019B" w:rsidRPr="00184C5B" w:rsidRDefault="00DB019B" w:rsidP="00184C5B">
      <w:pPr>
        <w:numPr>
          <w:ilvl w:val="0"/>
          <w:numId w:val="2"/>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deklarację zgodności lub certyfikat zgodności z:</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Polską Normą lub</w:t>
      </w:r>
    </w:p>
    <w:p w:rsidR="00DB019B" w:rsidRPr="00184C5B" w:rsidRDefault="00DB019B" w:rsidP="00184C5B">
      <w:pPr>
        <w:numPr>
          <w:ilvl w:val="0"/>
          <w:numId w:val="17"/>
        </w:numPr>
        <w:tabs>
          <w:tab w:val="left" w:pos="988"/>
        </w:tabs>
        <w:suppressAutoHyphens/>
        <w:overflowPunct w:val="0"/>
        <w:autoSpaceDE w:val="0"/>
        <w:spacing w:after="0" w:line="240" w:lineRule="auto"/>
        <w:ind w:left="988"/>
        <w:jc w:val="both"/>
        <w:textAlignment w:val="baseline"/>
        <w:rPr>
          <w:rFonts w:ascii="Arial" w:hAnsi="Arial" w:cs="Arial"/>
          <w:sz w:val="18"/>
          <w:szCs w:val="20"/>
          <w:lang w:eastAsia="ar-SA"/>
        </w:rPr>
      </w:pPr>
      <w:r w:rsidRPr="00184C5B">
        <w:rPr>
          <w:rFonts w:ascii="Arial" w:hAnsi="Arial" w:cs="Arial"/>
          <w:sz w:val="18"/>
          <w:szCs w:val="20"/>
          <w:lang w:eastAsia="ar-SA"/>
        </w:rPr>
        <w:t>aprobatą techniczną, w przypadku wyrobów, dla których nie ustanowiono Polskiej Normy, jeżeli nie są objęte certyfikacją określoną w pkt 1</w:t>
      </w:r>
    </w:p>
    <w:p w:rsidR="00DB019B" w:rsidRPr="00184C5B" w:rsidRDefault="00DB019B" w:rsidP="00184C5B">
      <w:pPr>
        <w:suppressAutoHyphens/>
        <w:overflowPunct w:val="0"/>
        <w:autoSpaceDE w:val="0"/>
        <w:spacing w:after="0" w:line="240" w:lineRule="auto"/>
        <w:ind w:left="284"/>
        <w:jc w:val="both"/>
        <w:textAlignment w:val="baseline"/>
        <w:rPr>
          <w:rFonts w:ascii="Arial" w:hAnsi="Arial" w:cs="Arial"/>
          <w:sz w:val="18"/>
          <w:szCs w:val="20"/>
          <w:lang w:eastAsia="ar-SA"/>
        </w:rPr>
      </w:pPr>
      <w:r w:rsidRPr="00184C5B">
        <w:rPr>
          <w:rFonts w:ascii="Arial" w:hAnsi="Arial" w:cs="Arial"/>
          <w:sz w:val="18"/>
          <w:szCs w:val="20"/>
          <w:lang w:eastAsia="ar-SA"/>
        </w:rPr>
        <w:t>i które spełniają wymogi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przypadku materiałów, dla których ww. dokumenty są wymagane przez SST, każda partia dostarczona do robót będzie posiadać te dokumenty, określające w sposób jednoznaczny jej cechy.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Produkty przemysłowe muszą posiadać ww. dokumenty wydane przez producenta, a w razie potrzeby poparte wynikami badań wykonanych przez niego. Kopie wyników tych badań będą dostarczone przez Wykonawcę Inżynierowi/Kierownikowi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Jakiekolwiek materiały, które nie spełniają tych wymagań będą odrzucone.</w:t>
      </w:r>
    </w:p>
    <w:p w:rsidR="00DB019B" w:rsidRPr="00184C5B" w:rsidRDefault="00DB019B" w:rsidP="00184C5B">
      <w:pPr>
        <w:keepNext/>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6.8. Dokumenty budowy</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 Dziennik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Zapisy w dzienniku budowy będą dokonywane na bieżąco i będą dotyczyć przebiegu robót, stanu bezpieczeństwa ludzi  i mienia oraz technicznej i gospodarczej strony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Załączone do dziennika budowy protokoły i inne dokumenty będą oznaczone kolejnym numerem załącznika             i opatrzone datą i podpisem Wykonawcy i Inżyniera/ 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dziennika budowy należy wpisywać w szczególności:</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datę przekazania Wykonawcy terenu budowy,</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datę przekazania przez Zamawiającego dokumentacji projektowej,</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datę uzgodnienia przez Inżyniera/Kierownika projektu programu zapewnienia jakości i harmonogramów robót,</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terminy rozpoczęcia i zakończenia poszczególnych elementów robót,</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przebieg robót, trudności i przeszkody w ich prowadzeniu, okresy i przyczyny przerw w robotach,</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uwagi i polecenia Inżyniera/Kierownika projektu,</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daty zarządzenia wstrzymania robót, z podaniem powodu,</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zgłoszenia i daty odbiorów robót zanikających i ulegających zakryciu, częściowych i ostatecznych odbiorów robót,</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wyjaśnienia, uwagi i propozycje Wykonawcy,</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stan pogody i temperaturę powietrza w okresie wykonywania robót podlegających ograniczeniom lub wymaganiom szczególnym w związku z warunkami klimatycznymi,</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zgodność rzeczywistych warunków geotechnicznych z ich opisem w dokumentacji projektowej,</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dane dotyczące czynności geodezyjnych (pomiarowych) dokonywanych przed i w trakcie wykonywania robót,</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dane dotyczące sposobu wykonywania zabezpieczenia robót,</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dane dotyczące jakości materiałów, pobierania próbek oraz wyniki przeprowadzonych badań z podaniem, kto je przeprowadzał,</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wyniki prób poszczególnych elementów budowli z podaniem, kto je przeprowadzał,</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inne istotne informacje o przebiegu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Propozycje, uwagi i wyjaśnienia Wykonawcy, wpisane do dziennika budowy będą przedłożone Inżynierowi/Kierownikowi projektu do ustosunkowania się.</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Decyzje Inżyniera/Kierownika projektu wpisane do dziennika budowy Wykonawca podpisuje z zaznaczeniem ich przyjęcia lub zajęciem stanowiska.</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Wpis projektanta do dziennika budowy obliguje Inżyniera/Kierownika projektu do ustosunkowania się. Projektant nie jest jednak stroną umowy i nie ma uprawnień do wydawania poleceń Wykonawcy robót.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 Książka obmiarów</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Książka obmiarów stanowi dokument pozwalający na rozliczenie faktycznego postępu każdego z elementów robót. Obmiary wykonanych robót przeprowadza się w sposób ciągły w jednostkach przyjętych w kosztorysie i wpisuje do książki obmiarów.</w:t>
      </w:r>
    </w:p>
    <w:p w:rsidR="00DB019B" w:rsidRPr="00184C5B" w:rsidRDefault="00DB019B" w:rsidP="00184C5B">
      <w:pPr>
        <w:keepNext/>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(3) Dokumenty laboratoryjne</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(4) Pozostałe dokumenty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dokumentów budowy zalicza się, oprócz wymienionych w punktach (1) - (3) następujące dokumenty: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pozwolenie na realizację zadania budowlanego,</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protokoły przekazania terenu budowy,</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umowy cywilno-prawne z osobami trzecimi i inne umowy cywilno-prawne,</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protokoły odbioru robót,</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protokoły z narad i ustaleń,</w:t>
      </w:r>
    </w:p>
    <w:p w:rsidR="00DB019B" w:rsidRPr="00184C5B" w:rsidRDefault="00DB019B" w:rsidP="00184C5B">
      <w:pPr>
        <w:numPr>
          <w:ilvl w:val="0"/>
          <w:numId w:val="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korespondencję na budowie.</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(5) Przechowywanie dokumentów budowy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Dokumenty budowy będą przechowywane na terenie budowy w miejscu odpowiednio zabezpieczonym.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Zaginięcie któregokolwiek z dokumentów budowy spowoduje jego natychmiastowe odtworzenie w formie przewidzianej prawem.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Wszelkie dokumenty budowy będą zawsze dostępne dla Inżyniera/Kierownika projektu i przedstawiane do wglądu na życzenie Zamawiającego.</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Obmiar robót będzie określać faktyczny zakres wykonywanych robót zgodnie z dokumentacją projektową                i SST, w jednostkach ustalonych w kosztorysie.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Obmiaru robót dokonuje Wykonawca po pisemnym powiadomieniu Inżyniera/ Kierownika projektu o zakresie obmierzanych robót i terminie obmiaru, co najmniej na 3 dni przed tym terminem.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Wyniki obmiaru będą wpisane do książki obmiarów.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Obmiar gotowych robót będzie przeprowadzony z częstością wymaganą do celu miesięcznej płatności na rzecz Wykonawcy lub w innym czasie określonym w umowie lub oczekiwanym przez Wykonawcę i Inżyniera/Kierownika projektu.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Zasady określania ilości robót i materiałów</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Długości i odległości pomiędzy wyszczególnionymi punktami skrajnymi będą obmierzone poziomo wzdłuż linii osiowej.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Jeśli SST właściwe dla danych robót nie wymagają tego inaczej, objętości będą wyliczone w m</w:t>
      </w:r>
      <w:r w:rsidRPr="00184C5B">
        <w:rPr>
          <w:rFonts w:ascii="Arial" w:hAnsi="Arial" w:cs="Arial"/>
          <w:sz w:val="18"/>
          <w:szCs w:val="20"/>
          <w:vertAlign w:val="superscript"/>
          <w:lang w:eastAsia="ar-SA"/>
        </w:rPr>
        <w:t>3</w:t>
      </w:r>
      <w:r w:rsidRPr="00184C5B">
        <w:rPr>
          <w:rFonts w:ascii="Arial" w:hAnsi="Arial" w:cs="Arial"/>
          <w:sz w:val="18"/>
          <w:szCs w:val="20"/>
          <w:lang w:eastAsia="ar-SA"/>
        </w:rPr>
        <w:t xml:space="preserve"> jako długość pomnożona przez średni przekrój.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Ilości, które mają być obmierzone wagowo, będą ważone w tonach lub kilogramach zgodnie z wymaganiami SST.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7.3. Urządzenia i sprzęt pomiarowy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Wszystkie urządzenia i sprzęt pomiarowy, stosowany w czasie obmiaru robót będą zaakceptowane przez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Urządzenia i sprzęt pomiarowy zostaną dostarczone przez Wykonawcę. Jeżeli urządzenia te lub sprzęt wymagają badań atestujących to Wykonawca będzie posiadać ważne świadectwa legalizacji.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urządzenia pomiarowe będą przez Wykonawcę utrzymywane w dobrym stanie, w całym okresie trwania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7.4. Wagi i zasady ważenia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Wykonawca dostarczy i zainstaluje urządzenia wagowe odpowiadające odnośnym wymaganiom SST.             Będzie utrzymywać to wyposażenie zapewniając w sposób ciągły zachowanie dokładności wg norm zatwierdzonych przez Inżyniera/Kierownika projektu.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7.5. Czas przeprowadzenia obmiaru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Obmiary będą przeprowadzone przed częściowym lub ostatecznym odbiorem odcinków robót, a także w przypadku występowania dłuższej przerwy w robotach.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Obmiar robót zanikających przeprowadza się w czasie ich wykonywania.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Obmiar robót podlegających zakryciu przeprowadza się przed ich zakryciem.</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pomiarowe do obmiaru oraz nieodzowne obliczenia będą wykonane w sposób zrozumiały i jednoznaczny.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8.1. Rodzaje odbiorów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zależności od ustaleń odpowiednich SST, roboty podlegają następującym etapom odbioru:</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odbiorowi robót zanikających i ulegających zakryciu,</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odbiorowi częściowemu,</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odbiorowi ostatecznemu,</w:t>
      </w:r>
    </w:p>
    <w:p w:rsidR="00DB019B" w:rsidRPr="00184C5B" w:rsidRDefault="00DB019B" w:rsidP="00184C5B">
      <w:pPr>
        <w:numPr>
          <w:ilvl w:val="0"/>
          <w:numId w:val="1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odbiorowi pogwarancyjnemu.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8.2. Odbiór robót zanikających i ulegających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Odbiór robót zanikających i ulegających zakryciu polega na finalnej ocenie ilości i jakości wykonywanych robót, które      w dalszym procesie realizacji ulegną zakryciu.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Odbiór robót zanikających i ulegających zakryciu będzie dokonany w czasie umożliwiającym wykonanie ewentualnych korekt i poprawek bez hamowania ogólnego postępu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Odbioru robót dokonuje Inżynier/Kierownik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8.3. Odbiór częściowy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Odbiór  częściowy polega na ocenie ilości i jakości wykonanych części robót. Odbioru częściowego robót dokonuje się wg zasad jak przy odbiorze ostatecznym robót. Odbioru robót dokonuje Inżynier/Kierownik projektu.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8.4. Odbiór ostateczny robót</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8.4.1.</w:t>
      </w:r>
      <w:r w:rsidRPr="00184C5B">
        <w:rPr>
          <w:rFonts w:ascii="Arial" w:hAnsi="Arial" w:cs="Arial"/>
          <w:sz w:val="18"/>
          <w:szCs w:val="20"/>
          <w:lang w:eastAsia="ar-SA"/>
        </w:rPr>
        <w:t xml:space="preserve"> Zasady odbioru ostatecznego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Odbiór ostateczny polega na finalnej ocenie rzeczywistego wykonania robót w odniesieniu do ich ilości, jakości                            i wartości.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Całkowite zakończenie robót oraz gotowość do odbioru ostatecznego będzie stwierdzona przez Wykonawcę wpisem do dziennika budowy z bezzwłocznym powiadomieniem na piśmie o tym fakcie Inżyniera/Kierownika projektu.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Odbiór ostateczny robót nastąpi w terminie ustalonym w dokumentach umowy, licząc od dnia potwierdzenia przez Inżyniera/Kierownika projektu zakończenia robót i przyjęcia dokumentów, o których mowa w punkcie 8.4.2.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toku odbioru ostatecznego robót komisja zapozna się z realizacją ustaleń przyjętych w trakcie odbiorów robót zanikających i ulegających zakryciu, zwłaszcza w zakresie wykonania robót uzupełniających i robót poprawkowych.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przypadkach niewykonania wyznaczonych robót poprawkowych lub robót uzupełniających w warstwie ścieralnej lub robotach wykończeniowych, komisja przerwie swoje czynności i ustali nowy termin odbioru ostatecznego.</w:t>
      </w:r>
    </w:p>
    <w:p w:rsidR="00DB019B" w:rsidRPr="00184C5B" w:rsidRDefault="00DB019B" w:rsidP="00184C5B">
      <w:pPr>
        <w:suppressAutoHyphens/>
        <w:overflowPunct w:val="0"/>
        <w:autoSpaceDE w:val="0"/>
        <w:spacing w:after="6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DB019B" w:rsidRPr="00184C5B" w:rsidRDefault="00DB019B" w:rsidP="00184C5B">
      <w:pPr>
        <w:keepNext/>
        <w:numPr>
          <w:ilvl w:val="2"/>
          <w:numId w:val="0"/>
        </w:numPr>
        <w:tabs>
          <w:tab w:val="left" w:pos="0"/>
        </w:tabs>
        <w:suppressAutoHyphens/>
        <w:overflowPunct w:val="0"/>
        <w:autoSpaceDE w:val="0"/>
        <w:spacing w:before="60" w:after="60" w:line="240" w:lineRule="auto"/>
        <w:jc w:val="both"/>
        <w:textAlignment w:val="baseline"/>
        <w:outlineLvl w:val="2"/>
        <w:rPr>
          <w:rFonts w:ascii="Arial" w:hAnsi="Arial" w:cs="Arial"/>
          <w:sz w:val="18"/>
          <w:szCs w:val="20"/>
          <w:lang w:eastAsia="ar-SA"/>
        </w:rPr>
      </w:pPr>
      <w:r w:rsidRPr="00184C5B">
        <w:rPr>
          <w:rFonts w:ascii="Arial" w:hAnsi="Arial" w:cs="Arial"/>
          <w:b/>
          <w:sz w:val="18"/>
          <w:szCs w:val="20"/>
          <w:lang w:eastAsia="ar-SA"/>
        </w:rPr>
        <w:t>8.4.2.</w:t>
      </w:r>
      <w:r w:rsidRPr="00184C5B">
        <w:rPr>
          <w:rFonts w:ascii="Arial" w:hAnsi="Arial" w:cs="Arial"/>
          <w:sz w:val="18"/>
          <w:szCs w:val="20"/>
          <w:lang w:eastAsia="ar-SA"/>
        </w:rPr>
        <w:t xml:space="preserve"> Dokumenty do odbioru ostatecznego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Podstawowym dokumentem do dokonania odbioru ostatecznego robót jest protokół odbioru ostatecznego robót sporządzony wg wzoru ustalonego przez Zamawiającego.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odbioru ostatecznego Wykonawca jest zobowiązany przygotować następujące dokumenty:</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dokumentację projektową podstawową z naniesionymi zmianami oraz dodatkową, jeśli została sporządzona                w trakcie realizacji umowy,</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szczegółowe specyfikacje techniczne (podstawowe z dokumentów umowy i ew. uzupełniające lub zamienne),</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recepty i ustalenia technologiczne,</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dzienniki budowy i książki obmiarów (oryginały),</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wyniki pomiarów kontrolnych oraz badań i oznaczeń laboratoryjnych, zgodne z SST          i ew. PZJ,</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deklaracje zgodności lub certyfikaty zgodności wbudowanych materiałów zgodnie z SST i ew. PZJ,</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opinię technologiczną sporządzoną na podstawie wszystkich wyników badań i pomiarów załączonych do dokumentów odbioru, wykonanych zgodnie z SST i PZJ,</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rysunki (dokumentacje) na wykonanie robót towarzyszących (np. na przełożenie linii telefonicznej, energetycznej, gazowej, oświetlenia itp.) oraz protokoły odbioru i przekazania tych robót właścicielom urządzeń,</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geodezyjną inwentaryzację powykonawczą robót i sieci uzbrojenia terenu,</w:t>
      </w:r>
    </w:p>
    <w:p w:rsidR="00DB019B" w:rsidRPr="00184C5B" w:rsidRDefault="00DB019B" w:rsidP="00184C5B">
      <w:pPr>
        <w:numPr>
          <w:ilvl w:val="0"/>
          <w:numId w:val="4"/>
        </w:numPr>
        <w:tabs>
          <w:tab w:val="left" w:pos="341"/>
        </w:tabs>
        <w:suppressAutoHyphens/>
        <w:overflowPunct w:val="0"/>
        <w:autoSpaceDE w:val="0"/>
        <w:spacing w:after="0" w:line="240" w:lineRule="auto"/>
        <w:ind w:left="341" w:hanging="340"/>
        <w:jc w:val="both"/>
        <w:textAlignment w:val="baseline"/>
        <w:rPr>
          <w:rFonts w:ascii="Arial" w:hAnsi="Arial" w:cs="Arial"/>
          <w:sz w:val="18"/>
          <w:szCs w:val="20"/>
          <w:lang w:eastAsia="ar-SA"/>
        </w:rPr>
      </w:pPr>
      <w:r w:rsidRPr="00184C5B">
        <w:rPr>
          <w:rFonts w:ascii="Arial" w:hAnsi="Arial" w:cs="Arial"/>
          <w:sz w:val="18"/>
          <w:szCs w:val="20"/>
          <w:lang w:eastAsia="ar-SA"/>
        </w:rPr>
        <w:t>kopię mapy zasadniczej powstałej w wyniku geodezyjnej inwentaryzacji powykonawczej.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W przypadku, gdy wg komisji, roboty pod względem przygotowania dokumentacyjnego nie będą gotowe do odbioru ostatecznego, komisja w porozumieniu z Wykonawcą wyznaczy ponowny termin odbioru ostatecznego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Wszystkie zarządzone przez komisję roboty poprawkowe lub uzupełniające będą zestawione wg wzoru ustalonego przez Zamawiającego.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Termin wykonania robót poprawkowych i robót uzupełniających wyznaczy komisja.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8.5. Odbiór pogwarancyjny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Odbiór pogwarancyjny polega na ocenie wykonanych robót związanych z usunięciem wad stwierdzonych przy odbiorze ostatecznym i zaistniałych w okresie gwarancyjnym.</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Odbiór pogwarancyjny będzie dokonany na podstawie oceny wizualnej obiektu z uwzględnieniem zasad opisanych            w punkcie 8.4 „Odbiór ostateczny robót”.</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Ustalenia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Podstawą płatności jest cena jednostkowa skalkulowana przez Wykonawcę za jednostkę obmiarową ustaloną dla danej pozycji kosztorysu.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Dla pozycji kosztorysowych wycenionych ryczałtowo podstawą płatności jest wartość (kwota) podana przez Wykonawcę w danej pozycji kosztorysu.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jednostkowa lub kwota ryczałtowa pozycji kosztorysowej będzie uwzględniać wszystkie czynności, wymagania           i badania składające się na jej wykonanie, określone dla tej roboty w SST i w dokumentacji projektowej.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Ceny jednostkowe lub kwoty ryczałtowe robót będą obejmować:</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robociznę bezpośrednią wraz z towarzyszącymi kosztami,</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wartość zużytych materiałów wraz z kosztami zakupu, magazynowania, ewentualnych ubytków i transportu na teren budowy,</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wartość pracy sprzętu wraz z towarzyszącymi kosztami,</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koszty pośrednie, zysk kalkulacyjny i ryzyko,</w:t>
      </w:r>
    </w:p>
    <w:p w:rsidR="00DB019B" w:rsidRPr="00184C5B" w:rsidRDefault="00DB019B" w:rsidP="00184C5B">
      <w:pPr>
        <w:numPr>
          <w:ilvl w:val="0"/>
          <w:numId w:val="17"/>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podatki obliczone zgodnie z obowiązującymi przepisami.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 cen jednostkowych nie należy wliczać podatku VAT.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 Warunki umowy i wymagania ogólne D-M-00.00.00</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Koszt dostosowania się do wymagań warunków umowy i wymagań ogólnych zawartych w D-M-00.00.00 obejmuje wszystkie warunki określone w ww. dokumentach, a nie wyszczególnione w kosztorysie.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9.3. Objazdy, przejazdy i organizacja ruchu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  wybudowania objazdów/przejazdów i organizacji ruchu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ustawienie tymczasowego oznakowania i oświetlenia zgodnie z wymaganiami bezpieczeństwa ruchu,</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opłaty/dzierżawy terenu,</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terenu,</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konstrukcję tymczasowej nawierzchni, ramp, chodników, krawężników, barier, oznakowań i drenażu,</w:t>
      </w:r>
    </w:p>
    <w:p w:rsidR="00DB019B" w:rsidRPr="00184C5B" w:rsidRDefault="00DB019B" w:rsidP="00184C5B">
      <w:pPr>
        <w:numPr>
          <w:ilvl w:val="0"/>
          <w:numId w:val="9"/>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tymczasową przebudowę urządzeń obcych.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 utrzymania objazdów/przejazdów i organizacji ruchu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11"/>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oczyszczanie, przestawienie, przykrycie i usunięcie tymczasowych oznakowań pionowych, poziomych, barier                i świateł,</w:t>
      </w:r>
    </w:p>
    <w:p w:rsidR="00DB019B" w:rsidRPr="00184C5B" w:rsidRDefault="00DB019B" w:rsidP="00184C5B">
      <w:pPr>
        <w:numPr>
          <w:ilvl w:val="0"/>
          <w:numId w:val="11"/>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utrzymanie płynności ruchu publicznego.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Koszt likwidacji objazdów/przejazdów i organizacji ruchu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5"/>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usunięcie wbudowanych materiałów i oznakowania,</w:t>
      </w:r>
    </w:p>
    <w:p w:rsidR="00DB019B" w:rsidRPr="00184C5B" w:rsidRDefault="00DB019B" w:rsidP="00184C5B">
      <w:pPr>
        <w:numPr>
          <w:ilvl w:val="0"/>
          <w:numId w:val="5"/>
        </w:numPr>
        <w:tabs>
          <w:tab w:val="left" w:pos="283"/>
        </w:tabs>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doprowadzenie terenu do stanu pierwotnego.</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i/>
          <w:iCs/>
          <w:sz w:val="18"/>
          <w:szCs w:val="20"/>
          <w:lang w:eastAsia="ar-SA"/>
        </w:rPr>
      </w:pPr>
      <w:r w:rsidRPr="00184C5B">
        <w:rPr>
          <w:rFonts w:ascii="Arial" w:hAnsi="Arial" w:cs="Arial"/>
          <w:b/>
          <w:i/>
          <w:iCs/>
          <w:sz w:val="18"/>
          <w:szCs w:val="20"/>
          <w:lang w:eastAsia="ar-SA"/>
        </w:rPr>
        <w:t>9.4. Roboty remontowe na terenie ośrodka rekreacyjnego Poliwody</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a)zakres robót dla obiektu Koliba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-konserwację i malowanie dachu</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-malowanie elementów drewnianych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b)zakres robót dla obiektu Smażalni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-malowanie elementów drewnianych</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-wstawienie nowych drzwi 2 szt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-montaż nowych szafek, blatu oraz zlewozmywaka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c)zakres robót dla obiektu domku BRDA obejmuje:</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-konserwację dachu</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-cyklinowanie i malowanie podłóg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-zakup nowych tapczanów 4 szt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-naprawę sieci wodno-kanalizacyjnej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Jednostką rozliczeniową dla każdego obiektu jest jeden komplet wykonanych robót.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i/>
          <w:iCs/>
          <w:sz w:val="18"/>
          <w:szCs w:val="20"/>
          <w:lang w:eastAsia="ar-SA"/>
        </w:rPr>
      </w:pPr>
      <w:r w:rsidRPr="00184C5B">
        <w:rPr>
          <w:rFonts w:ascii="Arial" w:hAnsi="Arial" w:cs="Arial"/>
          <w:b/>
          <w:i/>
          <w:iCs/>
          <w:sz w:val="18"/>
          <w:szCs w:val="20"/>
          <w:lang w:eastAsia="ar-SA"/>
        </w:rPr>
        <w:t>9.5. Zakup i montaż elementów małej architektury</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a)impregnowanych słupków drewnianych odgradzających o średnicy 30-40cm i wysokości 1,20m </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   ponad teren wg dokumentacji technicznej 3 szt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b)ławek z oparciem – wg dokumentacji technicznej 3 szt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c)koszy na śmieci – wg dokumentacji technicznej 2 szt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d)tablic informacyjnych  – wg dokumentacji technicznej 3 szt</w:t>
      </w: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Jednostką rozliczeniową jest jedna sztuka zakupionego i zamontowanego elementu małej architektury.</w:t>
      </w: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p>
    <w:p w:rsidR="00DB019B" w:rsidRPr="00184C5B" w:rsidRDefault="00DB019B" w:rsidP="00184C5B">
      <w:pPr>
        <w:keepNext/>
        <w:keepLines/>
        <w:tabs>
          <w:tab w:val="left" w:pos="0"/>
        </w:tabs>
        <w:suppressAutoHyphens/>
        <w:overflowPunct w:val="0"/>
        <w:autoSpaceDE w:val="0"/>
        <w:spacing w:before="12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numPr>
          <w:ilvl w:val="0"/>
          <w:numId w:val="8"/>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Ustawa z dnia 7 lipca 1994 r. - Prawo budowlane (Dz. U. Nr 89, poz. 414 z później</w:t>
      </w:r>
      <w:r w:rsidRPr="00184C5B">
        <w:rPr>
          <w:rFonts w:ascii="Arial" w:hAnsi="Arial" w:cs="Arial"/>
          <w:sz w:val="18"/>
          <w:szCs w:val="20"/>
          <w:lang w:eastAsia="ar-SA"/>
        </w:rPr>
        <w:softHyphen/>
        <w:t>szymi zmianami).</w:t>
      </w:r>
    </w:p>
    <w:p w:rsidR="00DB019B" w:rsidRPr="00184C5B" w:rsidRDefault="00DB019B" w:rsidP="00184C5B">
      <w:pPr>
        <w:numPr>
          <w:ilvl w:val="0"/>
          <w:numId w:val="8"/>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Zarządzenie Ministra Infrastruktury z dnia 19 listopada 2001 r. w sprawie dziennika budowy, montażu i rozbiórki oraz tablicy informacyjnej (Dz. U. Nr 138, poz. 1555).</w:t>
      </w:r>
    </w:p>
    <w:p w:rsidR="00DB019B" w:rsidRPr="00184C5B" w:rsidRDefault="00DB019B" w:rsidP="00184C5B">
      <w:pPr>
        <w:numPr>
          <w:ilvl w:val="0"/>
          <w:numId w:val="8"/>
        </w:numPr>
        <w:tabs>
          <w:tab w:val="left" w:pos="283"/>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Ustawa z dnia 21 marca 1985 r. o drogach publicznych (Dz. U. Nr 14, poz. 60 z późniejszymi zmianami).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keepNext/>
        <w:numPr>
          <w:ilvl w:val="3"/>
          <w:numId w:val="0"/>
        </w:numPr>
        <w:tabs>
          <w:tab w:val="left" w:pos="0"/>
        </w:tabs>
        <w:suppressAutoHyphens/>
        <w:overflowPunct w:val="0"/>
        <w:autoSpaceDE w:val="0"/>
        <w:spacing w:before="240" w:after="60" w:line="240" w:lineRule="auto"/>
        <w:jc w:val="right"/>
        <w:textAlignment w:val="baseline"/>
        <w:outlineLvl w:val="3"/>
        <w:rPr>
          <w:rFonts w:ascii="Arial" w:hAnsi="Arial" w:cs="Arial"/>
          <w:b/>
          <w:bCs/>
          <w:sz w:val="28"/>
          <w:szCs w:val="28"/>
          <w:lang w:eastAsia="ar-SA"/>
        </w:rPr>
      </w:pPr>
      <w:r w:rsidRPr="00184C5B">
        <w:rPr>
          <w:rFonts w:ascii="Arial" w:hAnsi="Arial" w:cs="Arial"/>
          <w:b/>
          <w:bCs/>
          <w:sz w:val="28"/>
          <w:szCs w:val="28"/>
          <w:lang w:eastAsia="ar-SA"/>
        </w:rPr>
        <w:t>M.14.02.01d_zm</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RENOWACJA POWŁOKI ANTYKOROZYJNEJ KONSTRUKCJI</w:t>
      </w:r>
    </w:p>
    <w:p w:rsidR="00DB019B" w:rsidRPr="00184C5B" w:rsidRDefault="00DB019B" w:rsidP="00184C5B">
      <w:pPr>
        <w:suppressAutoHyphens/>
        <w:overflowPunct w:val="0"/>
        <w:autoSpaceDE w:val="0"/>
        <w:spacing w:after="0" w:line="240" w:lineRule="auto"/>
        <w:jc w:val="right"/>
        <w:textAlignment w:val="baseline"/>
        <w:rPr>
          <w:rFonts w:ascii="Arial" w:hAnsi="Arial"/>
          <w:b/>
          <w:sz w:val="28"/>
          <w:szCs w:val="20"/>
          <w:lang w:eastAsia="ar-SA"/>
        </w:rPr>
      </w:pPr>
      <w:r w:rsidRPr="00184C5B">
        <w:rPr>
          <w:rFonts w:ascii="Arial" w:hAnsi="Arial"/>
          <w:b/>
          <w:sz w:val="28"/>
          <w:szCs w:val="20"/>
          <w:lang w:eastAsia="ar-SA"/>
        </w:rPr>
        <w:t>STALOWEJ. RENOWACJA CAŁKOWITA PO USUNIĘCIU STARYCH POWŁOK I CZYSZCZENIU NAWIERZCHNI</w:t>
      </w:r>
    </w:p>
    <w:p w:rsidR="00DB019B" w:rsidRPr="00184C5B" w:rsidRDefault="00DB019B" w:rsidP="00184C5B">
      <w:pPr>
        <w:suppressAutoHyphens/>
        <w:overflowPunct w:val="0"/>
        <w:autoSpaceDE w:val="0"/>
        <w:spacing w:after="0" w:line="240" w:lineRule="auto"/>
        <w:jc w:val="center"/>
        <w:textAlignment w:val="baseline"/>
        <w:rPr>
          <w:rFonts w:ascii="Arial" w:hAnsi="Arial"/>
          <w:b/>
          <w:sz w:val="28"/>
          <w:szCs w:val="20"/>
          <w:lang w:eastAsia="ar-SA"/>
        </w:rPr>
      </w:pPr>
      <w:r>
        <w:rPr>
          <w:noProof/>
          <w:lang w:eastAsia="pl-PL"/>
        </w:rPr>
        <w:pict>
          <v:line id="Łącznik prostoliniowy 19" o:spid="_x0000_s1055" style="position:absolute;left:0;text-align:left;z-index:251672576;visibility:visible" from="-1.7pt,4.75pt" to="50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" strokeweight=".26mm">
            <v:stroke joinstyle="miter"/>
          </v:line>
        </w:pic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 WSTĘP</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1.1. Przedmiot SST</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Przedmiotem niniejszej szczegółowej specyfikacji technicznej (SST) są wymagania dotyczące wykonania              i odbioru zabezpieczenia antykorozyjnego elementów stalowych na drogowych obiektach inżynierskich w ramach:</w:t>
      </w:r>
    </w:p>
    <w:tbl>
      <w:tblPr>
        <w:tblW w:w="0" w:type="auto"/>
        <w:tblInd w:w="70" w:type="dxa"/>
        <w:tblLayout w:type="fixed"/>
        <w:tblCellMar>
          <w:left w:w="70" w:type="dxa"/>
          <w:right w:w="70" w:type="dxa"/>
        </w:tblCellMar>
        <w:tblLook w:val="0000"/>
      </w:tblPr>
      <w:tblGrid>
        <w:gridCol w:w="9578"/>
      </w:tblGrid>
      <w:tr w:rsidR="00DB019B" w:rsidRPr="00B23E65" w:rsidTr="00220BAE">
        <w:tc>
          <w:tcPr>
            <w:tcW w:w="9578"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textAlignment w:val="baseline"/>
              <w:rPr>
                <w:rFonts w:ascii="Arial" w:hAnsi="Arial" w:cs="Arial"/>
                <w:b/>
                <w:bCs/>
                <w:sz w:val="18"/>
                <w:szCs w:val="20"/>
                <w:lang w:eastAsia="ar-SA"/>
              </w:rPr>
            </w:pPr>
            <w:r w:rsidRPr="00184C5B">
              <w:rPr>
                <w:rFonts w:ascii="Arial" w:hAnsi="Arial" w:cs="Arial"/>
                <w:b/>
                <w:bCs/>
                <w:sz w:val="18"/>
                <w:szCs w:val="20"/>
                <w:lang w:eastAsia="ar-SA"/>
              </w:rPr>
              <w:t>Zwiększenia atrakcyjności regionu zależnego od rybactwa poprzez utworzenie punktu informacji turystycznej i ścieżki dydaktycznej wraz z drogą dojazdową w Biestrzynniku.</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1.2. Zakres stosowania SST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Szczegółowa specyfikacja techniczna (SST) stanowi część Dokumentów Przetargowych i Kontraktowych i należy je stosować w zlecaniu i wykonaniu robót opisanych w podpunkcie 1.1.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1.3. Zakres robót objętych SST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Ustalenia zawarte w niniejszej specyfikacji  dotyczą zasad prowadzenia robót związanych z wykonaniem całkowitej renowacji zabezpieczenia antykorozyjnego konstrukcji stalowych po całkowitym usunięciu starych powłok i czyszczeniu powierzchni. </w:t>
      </w:r>
    </w:p>
    <w:p w:rsidR="00DB019B" w:rsidRPr="00184C5B" w:rsidRDefault="00DB019B" w:rsidP="00184C5B">
      <w:pPr>
        <w:suppressAutoHyphens/>
        <w:overflowPunct w:val="0"/>
        <w:autoSpaceDE w:val="0"/>
        <w:spacing w:after="120" w:line="240" w:lineRule="auto"/>
        <w:jc w:val="both"/>
        <w:textAlignment w:val="baseline"/>
        <w:rPr>
          <w:rFonts w:ascii="Arial" w:hAnsi="Arial" w:cs="Arial"/>
          <w:i/>
          <w:iCs/>
          <w:sz w:val="18"/>
          <w:szCs w:val="20"/>
          <w:lang w:eastAsia="ar-SA"/>
        </w:rPr>
      </w:pPr>
      <w:r w:rsidRPr="00184C5B">
        <w:rPr>
          <w:rFonts w:ascii="Arial" w:hAnsi="Arial" w:cs="Arial"/>
          <w:i/>
          <w:iCs/>
          <w:sz w:val="18"/>
          <w:szCs w:val="20"/>
          <w:lang w:eastAsia="ar-SA"/>
        </w:rPr>
        <w:t xml:space="preserve">Ustalenia niniejszej specyfikacji dotyczą oczyszczenia i odnowy powłoki malarskiej na poręczach dwóch niewielkich obiektów  mostowych. Jedne obiekt posiada słupki betonowe i 3 przeciągi z rur stalowych fi max 40mm, drugi dwa przeciągi stalowe wraz z słupkami.  </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Niniejsza SST dotyczy renowacji zabezpieczenia antykorozyjnego powierzchni stalowych o trwałości minimum 15 lat wg PN-EN ISO 12944-5:2001 [8],  w środowisku korozyjnym w klasie C4-C5 wg PN-EN ISO 12944-2:2001 [3]. Dla systemu metalizacyjno-malarskiego (R1) trwałość systemu powinna wynosić 25 lat.</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Szczegółowy zakres robót objętych płatnością obejmuje:</w:t>
      </w:r>
    </w:p>
    <w:tbl>
      <w:tblPr>
        <w:tblW w:w="0" w:type="auto"/>
        <w:tblInd w:w="70" w:type="dxa"/>
        <w:tblLayout w:type="fixed"/>
        <w:tblCellMar>
          <w:left w:w="70" w:type="dxa"/>
          <w:right w:w="70" w:type="dxa"/>
        </w:tblCellMar>
        <w:tblLook w:val="0000"/>
      </w:tblPr>
      <w:tblGrid>
        <w:gridCol w:w="8303"/>
        <w:gridCol w:w="1275"/>
      </w:tblGrid>
      <w:tr w:rsidR="00DB019B" w:rsidRPr="00B23E65" w:rsidTr="00220BAE">
        <w:tc>
          <w:tcPr>
            <w:tcW w:w="8303" w:type="dxa"/>
            <w:tcBorders>
              <w:top w:val="single" w:sz="4" w:space="0" w:color="000000"/>
              <w:left w:val="single" w:sz="4" w:space="0" w:color="000000"/>
              <w:bottom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b/>
                <w:bCs/>
                <w:sz w:val="18"/>
                <w:szCs w:val="20"/>
                <w:lang w:eastAsia="ar-SA"/>
              </w:rPr>
            </w:pPr>
            <w:r w:rsidRPr="00184C5B">
              <w:rPr>
                <w:rFonts w:ascii="Arial" w:hAnsi="Arial" w:cs="Arial"/>
                <w:b/>
                <w:bCs/>
                <w:sz w:val="18"/>
                <w:szCs w:val="20"/>
                <w:lang w:eastAsia="ar-SA"/>
              </w:rPr>
              <w:t>zakres rzeczowo-ilościowy zgodny z przedmiarem robót</w:t>
            </w:r>
          </w:p>
        </w:tc>
        <w:tc>
          <w:tcPr>
            <w:tcW w:w="127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p>
        </w:tc>
      </w:tr>
    </w:tbl>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1.4. Określenia podstawowe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w:t>
      </w:r>
      <w:r w:rsidRPr="00184C5B">
        <w:rPr>
          <w:rFonts w:ascii="Arial" w:hAnsi="Arial" w:cs="Arial"/>
          <w:sz w:val="18"/>
          <w:szCs w:val="20"/>
          <w:lang w:eastAsia="ar-SA"/>
        </w:rPr>
        <w:t xml:space="preserve"> Czas przydatności wyrobu do stosowania – czas, w którym wyrób lakierowy po zmieszaniu składników nadaje się do nanoszenia na podłoże.</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1.4.2.</w:t>
      </w:r>
      <w:r w:rsidRPr="00184C5B">
        <w:rPr>
          <w:rFonts w:ascii="Arial" w:hAnsi="Arial" w:cs="Arial"/>
          <w:sz w:val="18"/>
          <w:szCs w:val="20"/>
          <w:lang w:eastAsia="ar-SA"/>
        </w:rPr>
        <w:t xml:space="preserve"> Farba – wyrób lakierowy pigmentowany, tworzący powłokę kryjącą, która spełnia przede wszystkim funkcję ochronną.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1.4.3.</w:t>
      </w:r>
      <w:r w:rsidRPr="00184C5B">
        <w:rPr>
          <w:rFonts w:ascii="Arial" w:hAnsi="Arial" w:cs="Arial"/>
          <w:sz w:val="18"/>
          <w:szCs w:val="20"/>
          <w:lang w:eastAsia="ar-SA"/>
        </w:rPr>
        <w:t xml:space="preserve"> Punkt rosy – temperatura, przy której zawarta w powietrzu para wodna osiąga stan nasycenia. Po obniżeniu temperatury powietrza lub malowanego obiektu poniżej punktu rosy następuje wykraplanie się wody zawartej w powietrzu.</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1.4.4.</w:t>
      </w:r>
      <w:r w:rsidRPr="00184C5B">
        <w:rPr>
          <w:rFonts w:ascii="Arial" w:hAnsi="Arial" w:cs="Arial"/>
          <w:sz w:val="18"/>
          <w:szCs w:val="20"/>
          <w:lang w:eastAsia="ar-SA"/>
        </w:rPr>
        <w:t xml:space="preserve"> Podkład gruntujący – warstwy nałożone bezpośrednio na podłoże w celu jego zabezpieczenia.</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1.4.5.</w:t>
      </w:r>
      <w:r w:rsidRPr="00184C5B">
        <w:rPr>
          <w:rFonts w:ascii="Arial" w:hAnsi="Arial" w:cs="Arial"/>
          <w:sz w:val="18"/>
          <w:szCs w:val="20"/>
          <w:lang w:eastAsia="ar-SA"/>
        </w:rPr>
        <w:t xml:space="preserve"> Międzywarstwa – farba przeznaczona na powłokę międzywarstwową, mającą różne funkcje, np. izolacyjną, wypełnienie porów, wygładzenie małych nierówności, zabezpieczenie przeciwko uderzeniu, itp.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1.4.6.</w:t>
      </w:r>
      <w:r w:rsidRPr="00184C5B">
        <w:rPr>
          <w:rFonts w:ascii="Arial" w:hAnsi="Arial" w:cs="Arial"/>
          <w:sz w:val="18"/>
          <w:szCs w:val="20"/>
          <w:lang w:eastAsia="ar-SA"/>
        </w:rPr>
        <w:t xml:space="preserve"> Warstwa nawierzchniowa – ostatnia, zewnętrzna powłoka malarska.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1.4.7.</w:t>
      </w:r>
      <w:r w:rsidRPr="00184C5B">
        <w:rPr>
          <w:rFonts w:ascii="Arial" w:hAnsi="Arial" w:cs="Arial"/>
          <w:sz w:val="18"/>
          <w:szCs w:val="20"/>
          <w:lang w:eastAsia="ar-SA"/>
        </w:rPr>
        <w:t xml:space="preserve"> Uszorstnienie - nadanie powierzchni odpowiedniej chropowatości.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sz w:val="18"/>
          <w:szCs w:val="20"/>
          <w:lang w:eastAsia="ar-SA"/>
        </w:rPr>
      </w:pPr>
      <w:r w:rsidRPr="00184C5B">
        <w:rPr>
          <w:rFonts w:ascii="Arial" w:hAnsi="Arial" w:cs="Arial"/>
          <w:b/>
          <w:sz w:val="18"/>
          <w:szCs w:val="20"/>
          <w:lang w:eastAsia="ar-SA"/>
        </w:rPr>
        <w:t xml:space="preserve">1.4.8. </w:t>
      </w:r>
      <w:r w:rsidRPr="00184C5B">
        <w:rPr>
          <w:rFonts w:ascii="Arial" w:hAnsi="Arial" w:cs="Arial"/>
          <w:sz w:val="18"/>
          <w:szCs w:val="20"/>
          <w:lang w:eastAsia="ar-SA"/>
        </w:rPr>
        <w:t>Wyrabianie krawędzi, spoin itd. - nakładanie na krawędzie, spoiny itd. dodatkowej powłoki w celu lepszego zapewnienia ochrony powierzchniom, na których normalnie trudno jest uzyskać właściwą grubość powłoki.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1.4.9.</w:t>
      </w:r>
      <w:r w:rsidRPr="00184C5B">
        <w:rPr>
          <w:rFonts w:ascii="Arial" w:hAnsi="Arial" w:cs="Arial"/>
          <w:sz w:val="18"/>
          <w:szCs w:val="20"/>
          <w:lang w:eastAsia="ar-SA"/>
        </w:rPr>
        <w:t xml:space="preserve"> Wyroby lakierowe grubopowłokowe (hight built HB)- wyroby lakierowe, które mogą być nakładane w warstwach powyżej 80 </w:t>
      </w:r>
      <w:r w:rsidRPr="00184C5B">
        <w:rPr>
          <w:rFonts w:ascii="Symbol" w:hAnsi="Symbol"/>
          <w:sz w:val="18"/>
          <w:szCs w:val="20"/>
          <w:lang w:eastAsia="ar-SA"/>
        </w:rPr>
        <w:t></w:t>
      </w:r>
      <w:r w:rsidRPr="00184C5B">
        <w:rPr>
          <w:rFonts w:ascii="Arial" w:hAnsi="Arial" w:cs="Arial"/>
          <w:sz w:val="18"/>
          <w:szCs w:val="20"/>
          <w:lang w:eastAsia="ar-SA"/>
        </w:rPr>
        <w:t xml:space="preserve">m grubości suchej powłoki. </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1.4.10 </w:t>
      </w:r>
      <w:r w:rsidRPr="00184C5B">
        <w:rPr>
          <w:rFonts w:ascii="Arial" w:hAnsi="Arial" w:cs="Arial"/>
          <w:sz w:val="18"/>
          <w:szCs w:val="20"/>
          <w:lang w:eastAsia="ar-SA"/>
        </w:rPr>
        <w:t>Renowacja - całość wszystkich środków zaradczych, które zapewniają, że zachowana jest ochrona konstrukcji stalowej przed korozją.</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sz w:val="18"/>
          <w:szCs w:val="20"/>
          <w:lang w:eastAsia="ar-SA"/>
        </w:rPr>
      </w:pPr>
      <w:r w:rsidRPr="00184C5B">
        <w:rPr>
          <w:rFonts w:ascii="Arial" w:hAnsi="Arial" w:cs="Arial"/>
          <w:b/>
          <w:sz w:val="18"/>
          <w:szCs w:val="20"/>
          <w:lang w:eastAsia="ar-SA"/>
        </w:rPr>
        <w:t>1.4.11.</w:t>
      </w:r>
      <w:r w:rsidRPr="00184C5B">
        <w:rPr>
          <w:rFonts w:ascii="Arial" w:hAnsi="Arial" w:cs="Arial"/>
          <w:sz w:val="18"/>
          <w:szCs w:val="20"/>
          <w:lang w:eastAsia="ar-SA"/>
        </w:rPr>
        <w:t xml:space="preserve"> Trwałość - oczekiwany czas działania ochronnego systemu malarskiego do pierwszej renowacji całkowitej.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1.4.12.</w:t>
      </w:r>
      <w:r w:rsidRPr="00184C5B">
        <w:rPr>
          <w:rFonts w:ascii="Arial" w:hAnsi="Arial" w:cs="Arial"/>
          <w:sz w:val="18"/>
          <w:szCs w:val="20"/>
          <w:lang w:eastAsia="ar-SA"/>
        </w:rPr>
        <w:t xml:space="preserve"> Ochronny system powłokowy (antykorozyjny) - suma powłok metalowych i/lub lakierowych lub z podobnych produktów, które będą otrzymane lub które już otrzymano na podłożu w celu ochrony przed korozją.</w:t>
      </w:r>
    </w:p>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1.4.13. </w:t>
      </w:r>
      <w:r w:rsidRPr="00184C5B">
        <w:rPr>
          <w:rFonts w:ascii="Arial" w:hAnsi="Arial" w:cs="Arial"/>
          <w:sz w:val="18"/>
          <w:szCs w:val="20"/>
          <w:lang w:eastAsia="ar-SA"/>
        </w:rPr>
        <w:t>Pozostałe</w:t>
      </w:r>
      <w:r w:rsidRPr="00184C5B">
        <w:rPr>
          <w:rFonts w:ascii="Arial" w:hAnsi="Arial" w:cs="Arial"/>
          <w:b/>
          <w:sz w:val="18"/>
          <w:szCs w:val="20"/>
          <w:lang w:eastAsia="ar-SA"/>
        </w:rPr>
        <w:t xml:space="preserve"> </w:t>
      </w:r>
      <w:r w:rsidRPr="00184C5B">
        <w:rPr>
          <w:rFonts w:ascii="Arial" w:hAnsi="Arial" w:cs="Arial"/>
          <w:sz w:val="18"/>
          <w:szCs w:val="20"/>
          <w:lang w:eastAsia="ar-SA"/>
        </w:rPr>
        <w:t xml:space="preserve">określenia podstawowe są zgodne z obowiązującymi, odpowiednimi polskimi normami i z definicjami podanymi w SST D-M-00.00.00 „Wymagania ogólne” [1] pkt 1.4.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1.5.Ogólne wymagania dotyczące robót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Ogólne wymagania dotyczące robót podano w SST D-M-00.00.00 „Wymagania ogólne” [1], pkt 1.5. </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2. MATERIAŁY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2.1. Ogólne wymagania dotyczące materiałów</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materiałów, ich pozyskiwania i składowania, podano w SST D-M-00.00.00 „Wymagania ogólne” [1] pkt 2.</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Należy stosować materiały, które są oznakowane CE, lub dla których Wykonawca przedstawi deklarację zgodności lub znak budowlany świadczący o zgodności z Polską Normą lub aprobatą techniczną wydaną przez IBDiM.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wbudowywania materiału Wykonawca zobowiązany jest do przedstawienia przy każdej dostawie także kart technicznych poszczególnych materiałów. Za sprawdzenie przydatności materiałów oraz jakość wbudowania odpowiada Wykonawca. Przy wyborze systemu malarskiego należy stosować zasady podane w „Zaleceniach do wykonania i odbioru antykorozyjnych zabezpieczeń konstrukcji stalowych drogowych obiektów mostowych” [32].</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Należy stosować materiały malarskie, należące do jednego ochronnego systemu powłokowego, wzajemnie kompatybilne, nadające się do renowacji (jeśli jest taka potrzeba, nakładane na gorzej przygotowane powierzchnie). Kolor farb powinien być zgodny z dokumentacją projektową lub ST.  Wykonawca powinien zastosować system powłokowy do stosowania na powierzchniach narażonych na wpływy warunków atmosferycznych, okresowy wpływ soli zimowego utrzymania dróg i eksploatowanych  w środowisku o kategorii korozyjności zgodnej z dokumentacją projektową, określonej zgodnie z  PN-EN-ISO 12944-2:2001 [3]. Przy wyborze rodzaju powłoki należy zwrócić uwagę, czy przez producenta podane jest wyraźne stwierdzenie przydatności do stosowania. Producent powinien określić je w pierwszym rzędzie na danych z praktyki, odnoszących się do podobnych przypadków zastosowań, determinowanych przez warunki środowiskowe, kształt konstrukcji, przygotowanie powierzchni pod powłokę i sposób aplikacji materiału.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Ostateczne zatwierdzenie zestawu materiałów będzie dokonane przez Inżyniera po ocenie wykonanych przez Wykonawcę próbnych, kompletnych powłok (powierzchni referencyjnych). Miejsca do prób wskazuje Inżynier, wybierając miejsca o różnym stanie powierzchni, różnej ekspozycji  na czynniki zewnętrzne i dostępie do czyszczenia i malowania.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2.2. Farby stosowane na poszczególne warstwy zabezpieczenia antykorozyjnego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 tablicy 1 przedstawiono  systemy malarskie do renowacji konstrukcji metalizowanych cieplnie i/lub malowanych zalecane wg [32], przeznaczone do:</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 renowacji całkowitej po usunięciu starych powłok i oczyszczeniu powierzchni,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 renowacji miejscowej z/lub bez przemalowywania ostatniej powłoki,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3) renowacji całkowitej z pozostawieniem części lepiej zachowanych zabezpieczeń.</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1.  Systemy malarskie do renowacji konstrukcji</w:t>
      </w:r>
    </w:p>
    <w:tbl>
      <w:tblPr>
        <w:tblW w:w="0" w:type="auto"/>
        <w:tblInd w:w="-5" w:type="dxa"/>
        <w:tblLayout w:type="fixed"/>
        <w:tblLook w:val="0000"/>
      </w:tblPr>
      <w:tblGrid>
        <w:gridCol w:w="1101"/>
        <w:gridCol w:w="992"/>
        <w:gridCol w:w="1276"/>
        <w:gridCol w:w="1275"/>
        <w:gridCol w:w="993"/>
        <w:gridCol w:w="1560"/>
        <w:gridCol w:w="2419"/>
      </w:tblGrid>
      <w:tr w:rsidR="00DB019B" w:rsidRPr="00B23E65" w:rsidTr="00220BAE">
        <w:tc>
          <w:tcPr>
            <w:tcW w:w="110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Oznaczenie systemu</w:t>
            </w:r>
          </w:p>
        </w:tc>
        <w:tc>
          <w:tcPr>
            <w:tcW w:w="99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Rodzaj systemu</w:t>
            </w:r>
          </w:p>
        </w:tc>
        <w:tc>
          <w:tcPr>
            <w:tcW w:w="127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Przygotowanie powierzchni</w:t>
            </w:r>
          </w:p>
        </w:tc>
        <w:tc>
          <w:tcPr>
            <w:tcW w:w="1275"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Powłoka gruntowa</w:t>
            </w:r>
          </w:p>
        </w:tc>
        <w:tc>
          <w:tcPr>
            <w:tcW w:w="99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Powłoka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między-warstwowa</w:t>
            </w:r>
          </w:p>
        </w:tc>
        <w:tc>
          <w:tcPr>
            <w:tcW w:w="1560"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Powłoka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nawierzch-</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niowa</w:t>
            </w:r>
          </w:p>
        </w:tc>
        <w:tc>
          <w:tcPr>
            <w:tcW w:w="2419"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Grubość</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całkowita</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powłok</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malarskich</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r w:rsidRPr="00184C5B">
              <w:rPr>
                <w:rFonts w:ascii="Symbol" w:hAnsi="Symbol"/>
                <w:sz w:val="18"/>
                <w:szCs w:val="16"/>
                <w:lang w:eastAsia="ar-SA"/>
              </w:rPr>
              <w:t></w:t>
            </w:r>
            <w:r w:rsidRPr="00184C5B">
              <w:rPr>
                <w:rFonts w:ascii="Arial" w:hAnsi="Arial" w:cs="Arial"/>
                <w:sz w:val="18"/>
                <w:szCs w:val="16"/>
                <w:lang w:eastAsia="ar-SA"/>
              </w:rPr>
              <w:t>m]</w:t>
            </w:r>
          </w:p>
        </w:tc>
      </w:tr>
      <w:tr w:rsidR="00DB019B" w:rsidRPr="00B23E65" w:rsidTr="00220BAE">
        <w:trPr>
          <w:cantSplit/>
        </w:trPr>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4</w:t>
            </w:r>
          </w:p>
        </w:tc>
        <w:tc>
          <w:tcPr>
            <w:tcW w:w="9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5</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6</w:t>
            </w:r>
          </w:p>
        </w:tc>
        <w:tc>
          <w:tcPr>
            <w:tcW w:w="241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7</w:t>
            </w:r>
          </w:p>
        </w:tc>
      </w:tr>
      <w:tr w:rsidR="00DB019B" w:rsidRPr="00B23E65" w:rsidTr="00220BAE">
        <w:trPr>
          <w:cantSplit/>
          <w:trHeight w:hRule="exact" w:val="796"/>
        </w:trPr>
        <w:tc>
          <w:tcPr>
            <w:tcW w:w="1101"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R1(tylko do szczególnie zagrożonych fragmentów konstrukcji)</w:t>
            </w:r>
          </w:p>
        </w:tc>
        <w:tc>
          <w:tcPr>
            <w:tcW w:w="992"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Metaliza-cyjno-malarski</w:t>
            </w:r>
          </w:p>
        </w:tc>
        <w:tc>
          <w:tcPr>
            <w:tcW w:w="1276"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3, MeZn i powłoka uszczelniająca</w:t>
            </w: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EP, EP Misc, EP(R)</w:t>
            </w:r>
          </w:p>
        </w:tc>
        <w:tc>
          <w:tcPr>
            <w:tcW w:w="9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EP, EP Misc, EP(R)</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val="en-US" w:eastAsia="ar-SA"/>
              </w:rPr>
            </w:pPr>
            <w:r w:rsidRPr="00184C5B">
              <w:rPr>
                <w:rFonts w:ascii="Arial" w:hAnsi="Arial" w:cs="Arial"/>
                <w:sz w:val="18"/>
                <w:szCs w:val="16"/>
                <w:lang w:val="en-US" w:eastAsia="ar-SA"/>
              </w:rPr>
              <w:t>PUR</w:t>
            </w:r>
            <w:r w:rsidRPr="00184C5B">
              <w:rPr>
                <w:rFonts w:ascii="Arial" w:hAnsi="Arial" w:cs="Arial"/>
                <w:sz w:val="18"/>
                <w:szCs w:val="16"/>
                <w:vertAlign w:val="superscript"/>
                <w:lang w:val="en-US" w:eastAsia="ar-SA"/>
              </w:rPr>
              <w: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AY</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PS</w:t>
            </w:r>
          </w:p>
        </w:tc>
        <w:tc>
          <w:tcPr>
            <w:tcW w:w="241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240÷320</w:t>
            </w:r>
          </w:p>
        </w:tc>
      </w:tr>
      <w:tr w:rsidR="00DB019B" w:rsidRPr="00B23E65" w:rsidTr="00220BAE">
        <w:trPr>
          <w:cantSplit/>
        </w:trPr>
        <w:tc>
          <w:tcPr>
            <w:tcW w:w="1101"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992"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76"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PS lub EP, EP Misc, EP(R)</w:t>
            </w:r>
          </w:p>
        </w:tc>
        <w:tc>
          <w:tcPr>
            <w:tcW w:w="9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PS</w:t>
            </w:r>
          </w:p>
        </w:tc>
        <w:tc>
          <w:tcPr>
            <w:tcW w:w="241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180÷240</w:t>
            </w:r>
          </w:p>
        </w:tc>
      </w:tr>
      <w:tr w:rsidR="00DB019B" w:rsidRPr="00B23E65" w:rsidTr="00220BAE">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vertAlign w:val="superscript"/>
                <w:lang w:val="en-US" w:eastAsia="ar-SA"/>
              </w:rPr>
            </w:pPr>
            <w:r w:rsidRPr="00184C5B">
              <w:rPr>
                <w:rFonts w:ascii="Arial" w:hAnsi="Arial" w:cs="Arial"/>
                <w:sz w:val="18"/>
                <w:szCs w:val="16"/>
                <w:lang w:val="en-US" w:eastAsia="ar-SA"/>
              </w:rPr>
              <w:t>R2a</w:t>
            </w:r>
            <w:r w:rsidRPr="00184C5B">
              <w:rPr>
                <w:rFonts w:ascii="Arial" w:hAnsi="Arial" w:cs="Arial"/>
                <w:sz w:val="18"/>
                <w:szCs w:val="16"/>
                <w:vertAlign w:val="superscript"/>
                <w:lang w:val="en-US" w:eastAsia="ar-SA"/>
              </w:rPr>
              <w:t>2)</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EP/PUR lub AY lub PS</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2½, ewen-tualnie gorsze niż Sa 2 ½ jed-nak nie mniej niż Sa 2, St 3, Wa 2, SB 2</w:t>
            </w: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EPZn (tylko na Sa 2 ½ )</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Misc, HB, EP (R)</w:t>
            </w:r>
          </w:p>
        </w:tc>
        <w:tc>
          <w:tcPr>
            <w:tcW w:w="9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Misc. HB</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PS</w:t>
            </w:r>
            <w:r w:rsidRPr="00184C5B">
              <w:rPr>
                <w:rFonts w:ascii="Arial" w:hAnsi="Arial" w:cs="Arial"/>
                <w:sz w:val="18"/>
                <w:szCs w:val="16"/>
                <w:vertAlign w:val="superscript"/>
                <w:lang w:eastAsia="ar-SA"/>
              </w:rPr>
              <w:t>3)</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PUR</w:t>
            </w:r>
            <w:r w:rsidRPr="00184C5B">
              <w:rPr>
                <w:rFonts w:ascii="Arial" w:hAnsi="Arial" w:cs="Arial"/>
                <w:sz w:val="18"/>
                <w:szCs w:val="16"/>
                <w:vertAlign w:val="superscript"/>
                <w:lang w:eastAsia="ar-SA"/>
              </w:rPr>
              <w: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AY</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PS</w:t>
            </w:r>
          </w:p>
        </w:tc>
        <w:tc>
          <w:tcPr>
            <w:tcW w:w="241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280</w:t>
            </w:r>
            <w:r w:rsidRPr="00184C5B">
              <w:rPr>
                <w:rFonts w:ascii="Arial" w:hAnsi="Arial" w:cs="Arial"/>
                <w:sz w:val="18"/>
                <w:szCs w:val="16"/>
                <w:lang w:val="en-US" w:eastAsia="ar-SA"/>
              </w:rPr>
              <w:t>÷</w:t>
            </w:r>
            <w:r w:rsidRPr="00184C5B">
              <w:rPr>
                <w:rFonts w:ascii="Arial" w:hAnsi="Arial" w:cs="Arial"/>
                <w:sz w:val="18"/>
                <w:szCs w:val="16"/>
                <w:lang w:eastAsia="ar-SA"/>
              </w:rPr>
              <w:t>400</w:t>
            </w:r>
          </w:p>
        </w:tc>
      </w:tr>
      <w:tr w:rsidR="00DB019B" w:rsidRPr="00B23E65" w:rsidTr="00220BAE">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R2b</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EP/PS</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2 ½</w:t>
            </w: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EPZn</w:t>
            </w:r>
          </w:p>
        </w:tc>
        <w:tc>
          <w:tcPr>
            <w:tcW w:w="9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PS</w:t>
            </w:r>
            <w:r w:rsidRPr="00184C5B">
              <w:rPr>
                <w:rFonts w:ascii="Arial" w:hAnsi="Arial" w:cs="Arial"/>
                <w:sz w:val="18"/>
                <w:szCs w:val="16"/>
                <w:vertAlign w:val="superscript"/>
                <w:lang w:eastAsia="ar-SA"/>
              </w:rPr>
              <w:t>3)</w:t>
            </w:r>
          </w:p>
        </w:tc>
        <w:tc>
          <w:tcPr>
            <w:tcW w:w="241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240</w:t>
            </w:r>
            <w:r w:rsidRPr="00184C5B">
              <w:rPr>
                <w:rFonts w:ascii="Arial" w:hAnsi="Arial" w:cs="Arial"/>
                <w:sz w:val="18"/>
                <w:szCs w:val="16"/>
                <w:lang w:val="en-US" w:eastAsia="ar-SA"/>
              </w:rPr>
              <w:t>÷</w:t>
            </w:r>
            <w:r w:rsidRPr="00184C5B">
              <w:rPr>
                <w:rFonts w:ascii="Arial" w:hAnsi="Arial" w:cs="Arial"/>
                <w:sz w:val="18"/>
                <w:szCs w:val="16"/>
                <w:lang w:eastAsia="ar-SA"/>
              </w:rPr>
              <w:t>320</w:t>
            </w:r>
          </w:p>
        </w:tc>
      </w:tr>
      <w:tr w:rsidR="00DB019B" w:rsidRPr="00B23E65" w:rsidTr="00220BAE">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R3a(tylko do szczególnie zagrożonych fragmentów konstrukcji)</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ESIZn</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EP/PUR lub AY</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2 ½</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ESIZn i powłoka uszczelniająca</w:t>
            </w:r>
            <w:r w:rsidRPr="00184C5B">
              <w:rPr>
                <w:rFonts w:ascii="Arial" w:hAnsi="Arial" w:cs="Arial"/>
                <w:sz w:val="18"/>
                <w:szCs w:val="16"/>
                <w:vertAlign w:val="superscript"/>
                <w:lang w:eastAsia="ar-SA"/>
              </w:rPr>
              <w:t>4)</w:t>
            </w:r>
          </w:p>
        </w:tc>
        <w:tc>
          <w:tcPr>
            <w:tcW w:w="9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EP,</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EPMisc, EP(R)</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val="en-US" w:eastAsia="ar-SA"/>
              </w:rPr>
            </w:pPr>
            <w:r w:rsidRPr="00184C5B">
              <w:rPr>
                <w:rFonts w:ascii="Arial" w:hAnsi="Arial" w:cs="Arial"/>
                <w:sz w:val="18"/>
                <w:szCs w:val="16"/>
                <w:lang w:val="en-US" w:eastAsia="ar-SA"/>
              </w:rPr>
              <w:t>PUR</w:t>
            </w:r>
            <w:r w:rsidRPr="00184C5B">
              <w:rPr>
                <w:rFonts w:ascii="Arial" w:hAnsi="Arial" w:cs="Arial"/>
                <w:sz w:val="18"/>
                <w:szCs w:val="16"/>
                <w:vertAlign w:val="superscript"/>
                <w:lang w:val="en-US" w:eastAsia="ar-SA"/>
              </w:rPr>
              <w: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vertAlign w:val="superscript"/>
                <w:lang w:val="en-US"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AY</w:t>
            </w:r>
          </w:p>
        </w:tc>
        <w:tc>
          <w:tcPr>
            <w:tcW w:w="241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val="en-US" w:eastAsia="ar-SA"/>
              </w:rPr>
            </w:pPr>
            <w:r w:rsidRPr="00184C5B">
              <w:rPr>
                <w:rFonts w:ascii="Arial" w:hAnsi="Arial" w:cs="Arial"/>
                <w:sz w:val="18"/>
                <w:szCs w:val="16"/>
                <w:lang w:val="en-US" w:eastAsia="ar-SA"/>
              </w:rPr>
              <w:t>240÷320</w:t>
            </w:r>
          </w:p>
        </w:tc>
      </w:tr>
      <w:tr w:rsidR="00DB019B" w:rsidRPr="00B23E65" w:rsidTr="00220BAE">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R3b(tylko do szczególnie zagrożonych fragmentów konstrukcji)</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ESIZn/PS</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2 ½</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ESIZn i powłoka uszczelniająca</w:t>
            </w:r>
            <w:r w:rsidRPr="00184C5B">
              <w:rPr>
                <w:rFonts w:ascii="Arial" w:hAnsi="Arial" w:cs="Arial"/>
                <w:sz w:val="18"/>
                <w:szCs w:val="16"/>
                <w:vertAlign w:val="superscript"/>
                <w:lang w:eastAsia="ar-SA"/>
              </w:rPr>
              <w:t>4)</w:t>
            </w:r>
          </w:p>
        </w:tc>
        <w:tc>
          <w:tcPr>
            <w:tcW w:w="9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t>
            </w:r>
          </w:p>
        </w:tc>
        <w:tc>
          <w:tcPr>
            <w:tcW w:w="156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PS</w:t>
            </w:r>
          </w:p>
        </w:tc>
        <w:tc>
          <w:tcPr>
            <w:tcW w:w="2419"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220</w:t>
            </w:r>
            <w:r w:rsidRPr="00184C5B">
              <w:rPr>
                <w:rFonts w:ascii="Arial" w:hAnsi="Arial" w:cs="Arial"/>
                <w:sz w:val="18"/>
                <w:szCs w:val="16"/>
                <w:lang w:val="en-US" w:eastAsia="ar-SA"/>
              </w:rPr>
              <w:t>÷</w:t>
            </w:r>
            <w:r w:rsidRPr="00184C5B">
              <w:rPr>
                <w:rFonts w:ascii="Arial" w:hAnsi="Arial" w:cs="Arial"/>
                <w:sz w:val="18"/>
                <w:szCs w:val="16"/>
                <w:lang w:eastAsia="ar-SA"/>
              </w:rPr>
              <w:t>240</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bl>
      <w:tblPr>
        <w:tblW w:w="0" w:type="auto"/>
        <w:tblInd w:w="-5" w:type="dxa"/>
        <w:tblLayout w:type="fixed"/>
        <w:tblLook w:val="0000"/>
      </w:tblPr>
      <w:tblGrid>
        <w:gridCol w:w="1101"/>
        <w:gridCol w:w="992"/>
        <w:gridCol w:w="1276"/>
        <w:gridCol w:w="1275"/>
        <w:gridCol w:w="426"/>
        <w:gridCol w:w="567"/>
        <w:gridCol w:w="1559"/>
        <w:gridCol w:w="2420"/>
      </w:tblGrid>
      <w:tr w:rsidR="00DB019B" w:rsidRPr="00B23E65" w:rsidTr="00220BAE">
        <w:tc>
          <w:tcPr>
            <w:tcW w:w="1101"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1</w:t>
            </w:r>
          </w:p>
        </w:tc>
        <w:tc>
          <w:tcPr>
            <w:tcW w:w="99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w:t>
            </w:r>
          </w:p>
        </w:tc>
        <w:tc>
          <w:tcPr>
            <w:tcW w:w="1276"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w:t>
            </w:r>
          </w:p>
        </w:tc>
        <w:tc>
          <w:tcPr>
            <w:tcW w:w="1275"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w:t>
            </w:r>
          </w:p>
        </w:tc>
        <w:tc>
          <w:tcPr>
            <w:tcW w:w="993" w:type="dxa"/>
            <w:gridSpan w:val="2"/>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5</w:t>
            </w:r>
          </w:p>
        </w:tc>
        <w:tc>
          <w:tcPr>
            <w:tcW w:w="1559"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6</w:t>
            </w:r>
          </w:p>
        </w:tc>
        <w:tc>
          <w:tcPr>
            <w:tcW w:w="24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7</w:t>
            </w:r>
          </w:p>
        </w:tc>
      </w:tr>
      <w:tr w:rsidR="00DB019B" w:rsidRPr="00B23E65" w:rsidTr="00220BAE">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R4 (obiekty remontowane w warunkach klimatyzowa-nych)</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Wodny lub mieszany</w:t>
            </w:r>
            <w:r w:rsidRPr="00184C5B">
              <w:rPr>
                <w:rFonts w:ascii="Arial" w:hAnsi="Arial" w:cs="Arial"/>
                <w:sz w:val="18"/>
                <w:szCs w:val="16"/>
                <w:vertAlign w:val="superscript"/>
                <w:lang w:eastAsia="ar-SA"/>
              </w:rPr>
              <w:t>5)</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2 ½</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HB</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PUR HB</w:t>
            </w:r>
          </w:p>
        </w:tc>
        <w:tc>
          <w:tcPr>
            <w:tcW w:w="993"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HB</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PUR HB</w:t>
            </w:r>
          </w:p>
        </w:tc>
        <w:tc>
          <w:tcPr>
            <w:tcW w:w="155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AY</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PUR</w:t>
            </w:r>
            <w:r w:rsidRPr="00184C5B">
              <w:rPr>
                <w:rFonts w:ascii="Arial" w:hAnsi="Arial" w:cs="Arial"/>
                <w:sz w:val="18"/>
                <w:szCs w:val="16"/>
                <w:vertAlign w:val="superscript"/>
                <w:lang w:eastAsia="ar-SA"/>
              </w:rPr>
              <w:t>1)</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320</w:t>
            </w:r>
            <w:r w:rsidRPr="00184C5B">
              <w:rPr>
                <w:rFonts w:ascii="Arial" w:hAnsi="Arial" w:cs="Arial"/>
                <w:sz w:val="18"/>
                <w:szCs w:val="16"/>
                <w:lang w:val="en-US" w:eastAsia="ar-SA"/>
              </w:rPr>
              <w:t>÷</w:t>
            </w:r>
            <w:r w:rsidRPr="00184C5B">
              <w:rPr>
                <w:rFonts w:ascii="Arial" w:hAnsi="Arial" w:cs="Arial"/>
                <w:sz w:val="18"/>
                <w:szCs w:val="16"/>
                <w:lang w:eastAsia="ar-SA"/>
              </w:rPr>
              <w:t>400</w:t>
            </w:r>
          </w:p>
        </w:tc>
      </w:tr>
      <w:tr w:rsidR="00DB019B" w:rsidRPr="00B23E65" w:rsidTr="00220BAE">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R5</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PUR</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2½, ewen-tualnie gorsze niż Sa 2 ½ jed-nak nie mniej niż Sa 2, St 3, Wa 2, SB 2</w:t>
            </w:r>
          </w:p>
        </w:tc>
        <w:tc>
          <w:tcPr>
            <w:tcW w:w="127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PUR lub</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PUR mod.</w:t>
            </w:r>
          </w:p>
        </w:tc>
        <w:tc>
          <w:tcPr>
            <w:tcW w:w="993"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PUR HB</w:t>
            </w:r>
          </w:p>
        </w:tc>
        <w:tc>
          <w:tcPr>
            <w:tcW w:w="1559"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val="en-US" w:eastAsia="ar-SA"/>
              </w:rPr>
            </w:pPr>
            <w:r w:rsidRPr="00184C5B">
              <w:rPr>
                <w:rFonts w:ascii="Arial" w:hAnsi="Arial" w:cs="Arial"/>
                <w:sz w:val="18"/>
                <w:szCs w:val="16"/>
                <w:lang w:val="en-US" w:eastAsia="ar-SA"/>
              </w:rPr>
              <w:t>PUR</w:t>
            </w:r>
            <w:r w:rsidRPr="00184C5B">
              <w:rPr>
                <w:rFonts w:ascii="Arial" w:hAnsi="Arial" w:cs="Arial"/>
                <w:sz w:val="18"/>
                <w:szCs w:val="16"/>
                <w:vertAlign w:val="superscript"/>
                <w:lang w:val="en-US" w:eastAsia="ar-SA"/>
              </w:rPr>
              <w:t>1)</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280</w:t>
            </w:r>
            <w:r w:rsidRPr="00184C5B">
              <w:rPr>
                <w:rFonts w:ascii="Arial" w:hAnsi="Arial" w:cs="Arial"/>
                <w:sz w:val="18"/>
                <w:szCs w:val="16"/>
                <w:lang w:val="en-US" w:eastAsia="ar-SA"/>
              </w:rPr>
              <w:t>÷</w:t>
            </w:r>
            <w:r w:rsidRPr="00184C5B">
              <w:rPr>
                <w:rFonts w:ascii="Arial" w:hAnsi="Arial" w:cs="Arial"/>
                <w:sz w:val="18"/>
                <w:szCs w:val="16"/>
                <w:lang w:eastAsia="ar-SA"/>
              </w:rPr>
              <w:t>400</w:t>
            </w:r>
          </w:p>
        </w:tc>
      </w:tr>
      <w:tr w:rsidR="00DB019B" w:rsidRPr="00B23E65" w:rsidTr="00220BAE">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R6 (obiekty remontowane zgorzej przy-gotowaną powierzchnią lub pozosta-wionymi częściowo starymi powłokami)</w:t>
            </w:r>
          </w:p>
        </w:tc>
        <w:tc>
          <w:tcPr>
            <w:tcW w:w="99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AY</w:t>
            </w: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Nie mniej niż Sa2, St 3, Wa2, SB2</w:t>
            </w:r>
          </w:p>
        </w:tc>
        <w:tc>
          <w:tcPr>
            <w:tcW w:w="3827" w:type="dxa"/>
            <w:gridSpan w:val="4"/>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AY mod. HB</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400</w:t>
            </w:r>
            <w:r w:rsidRPr="00184C5B">
              <w:rPr>
                <w:rFonts w:ascii="Arial" w:hAnsi="Arial" w:cs="Arial"/>
                <w:sz w:val="18"/>
                <w:szCs w:val="16"/>
                <w:lang w:val="en-US" w:eastAsia="ar-SA"/>
              </w:rPr>
              <w:t>÷</w:t>
            </w:r>
            <w:r w:rsidRPr="00184C5B">
              <w:rPr>
                <w:rFonts w:ascii="Arial" w:hAnsi="Arial" w:cs="Arial"/>
                <w:sz w:val="18"/>
                <w:szCs w:val="16"/>
                <w:lang w:eastAsia="ar-SA"/>
              </w:rPr>
              <w:t>600</w:t>
            </w:r>
          </w:p>
        </w:tc>
      </w:tr>
      <w:tr w:rsidR="00DB019B" w:rsidRPr="00B23E65" w:rsidTr="00220BAE">
        <w:trPr>
          <w:cantSplit/>
          <w:trHeight w:hRule="exact" w:val="272"/>
        </w:trPr>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R7a</w:t>
            </w:r>
          </w:p>
        </w:tc>
        <w:tc>
          <w:tcPr>
            <w:tcW w:w="992"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Do przestrzeni zamknię-tych</w:t>
            </w:r>
          </w:p>
        </w:tc>
        <w:tc>
          <w:tcPr>
            <w:tcW w:w="7523" w:type="dxa"/>
            <w:gridSpan w:val="6"/>
            <w:vMerge w:val="restart"/>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Systemy R2a, R4, R5 bez powłoki nawierzchniowej, grubość uzupełniona pozostałymi powłokami do grubości podanej dla tych systemów</w:t>
            </w:r>
          </w:p>
        </w:tc>
      </w:tr>
      <w:tr w:rsidR="00DB019B" w:rsidRPr="00B23E65" w:rsidTr="00220BAE">
        <w:trPr>
          <w:cantSplit/>
          <w:trHeight w:hRule="exact" w:val="262"/>
        </w:trPr>
        <w:tc>
          <w:tcPr>
            <w:tcW w:w="1101"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R7b</w:t>
            </w:r>
          </w:p>
        </w:tc>
        <w:tc>
          <w:tcPr>
            <w:tcW w:w="992"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7523" w:type="dxa"/>
            <w:gridSpan w:val="6"/>
            <w:vMerge/>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r>
      <w:tr w:rsidR="00DB019B" w:rsidRPr="00B23E65" w:rsidTr="00220BAE">
        <w:trPr>
          <w:cantSplit/>
        </w:trPr>
        <w:tc>
          <w:tcPr>
            <w:tcW w:w="1101"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992"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Sa 2 ½</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p>
        </w:tc>
        <w:tc>
          <w:tcPr>
            <w:tcW w:w="1701"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lub EP/bitum lub PUR/bitum</w:t>
            </w:r>
          </w:p>
        </w:tc>
        <w:tc>
          <w:tcPr>
            <w:tcW w:w="2126"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lub PUR/bitum</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280</w:t>
            </w:r>
            <w:r w:rsidRPr="00184C5B">
              <w:rPr>
                <w:rFonts w:ascii="Arial" w:hAnsi="Arial" w:cs="Arial"/>
                <w:sz w:val="18"/>
                <w:szCs w:val="16"/>
                <w:lang w:val="en-US" w:eastAsia="ar-SA"/>
              </w:rPr>
              <w:t>÷</w:t>
            </w:r>
            <w:r w:rsidRPr="00184C5B">
              <w:rPr>
                <w:rFonts w:ascii="Arial" w:hAnsi="Arial" w:cs="Arial"/>
                <w:sz w:val="18"/>
                <w:szCs w:val="16"/>
                <w:lang w:eastAsia="ar-SA"/>
              </w:rPr>
              <w:t>400</w:t>
            </w:r>
          </w:p>
        </w:tc>
      </w:tr>
      <w:tr w:rsidR="00DB019B" w:rsidRPr="00B23E65" w:rsidTr="00220BAE">
        <w:trPr>
          <w:cantSplit/>
          <w:trHeight w:hRule="exact" w:val="272"/>
        </w:trPr>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R8a</w:t>
            </w:r>
          </w:p>
        </w:tc>
        <w:tc>
          <w:tcPr>
            <w:tcW w:w="992"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Do szczelin i miejsc trudnodos-tępnych</w:t>
            </w:r>
          </w:p>
        </w:tc>
        <w:tc>
          <w:tcPr>
            <w:tcW w:w="1276"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Grunt EP penetrujący, elastyczny</w:t>
            </w:r>
          </w:p>
        </w:tc>
        <w:tc>
          <w:tcPr>
            <w:tcW w:w="1701" w:type="dxa"/>
            <w:gridSpan w:val="2"/>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penetrująca, elastyczna</w:t>
            </w:r>
          </w:p>
        </w:tc>
        <w:tc>
          <w:tcPr>
            <w:tcW w:w="2126" w:type="dxa"/>
            <w:gridSpan w:val="2"/>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PUR</w:t>
            </w:r>
            <w:r w:rsidRPr="00184C5B">
              <w:rPr>
                <w:rFonts w:ascii="Arial" w:hAnsi="Arial" w:cs="Arial"/>
                <w:sz w:val="18"/>
                <w:szCs w:val="16"/>
                <w:vertAlign w:val="superscript"/>
                <w:lang w:eastAsia="ar-SA"/>
              </w:rPr>
              <w:t>1)</w:t>
            </w:r>
          </w:p>
        </w:tc>
        <w:tc>
          <w:tcPr>
            <w:tcW w:w="2420" w:type="dxa"/>
            <w:vMerge w:val="restart"/>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240</w:t>
            </w:r>
            <w:r w:rsidRPr="00184C5B">
              <w:rPr>
                <w:rFonts w:ascii="Arial" w:hAnsi="Arial" w:cs="Arial"/>
                <w:sz w:val="18"/>
                <w:szCs w:val="16"/>
                <w:lang w:val="en-US" w:eastAsia="ar-SA"/>
              </w:rPr>
              <w:t>÷</w:t>
            </w:r>
            <w:r w:rsidRPr="00184C5B">
              <w:rPr>
                <w:rFonts w:ascii="Arial" w:hAnsi="Arial" w:cs="Arial"/>
                <w:sz w:val="18"/>
                <w:szCs w:val="16"/>
                <w:lang w:eastAsia="ar-SA"/>
              </w:rPr>
              <w:t>300</w:t>
            </w:r>
          </w:p>
        </w:tc>
      </w:tr>
      <w:tr w:rsidR="00DB019B" w:rsidRPr="00B23E65" w:rsidTr="00220BAE">
        <w:trPr>
          <w:cantSplit/>
          <w:trHeight w:hRule="exact" w:val="272"/>
        </w:trPr>
        <w:tc>
          <w:tcPr>
            <w:tcW w:w="110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R8b</w:t>
            </w:r>
          </w:p>
        </w:tc>
        <w:tc>
          <w:tcPr>
            <w:tcW w:w="992"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76"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701" w:type="dxa"/>
            <w:gridSpan w:val="2"/>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126" w:type="dxa"/>
            <w:gridSpan w:val="2"/>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420" w:type="dxa"/>
            <w:vMerge/>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r>
      <w:tr w:rsidR="00DB019B" w:rsidRPr="00B23E65" w:rsidTr="00220BAE">
        <w:trPr>
          <w:cantSplit/>
          <w:trHeight w:hRule="exact" w:val="252"/>
        </w:trPr>
        <w:tc>
          <w:tcPr>
            <w:tcW w:w="1101" w:type="dxa"/>
            <w:vMerge w:val="restart"/>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R8c</w:t>
            </w:r>
          </w:p>
        </w:tc>
        <w:tc>
          <w:tcPr>
            <w:tcW w:w="992"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76"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701" w:type="dxa"/>
            <w:gridSpan w:val="2"/>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126" w:type="dxa"/>
            <w:gridSpan w:val="2"/>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2420" w:type="dxa"/>
            <w:vMerge/>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r>
      <w:tr w:rsidR="00DB019B" w:rsidRPr="00B23E65" w:rsidTr="00220BAE">
        <w:trPr>
          <w:cantSplit/>
          <w:trHeight w:hRule="exact" w:val="796"/>
        </w:trPr>
        <w:tc>
          <w:tcPr>
            <w:tcW w:w="1101"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992"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Woskowa z inhibitorem korozji</w:t>
            </w:r>
          </w:p>
        </w:tc>
        <w:tc>
          <w:tcPr>
            <w:tcW w:w="3827" w:type="dxa"/>
            <w:gridSpan w:val="4"/>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Bitumiczna modyfikowana</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240</w:t>
            </w:r>
            <w:r w:rsidRPr="00184C5B">
              <w:rPr>
                <w:rFonts w:ascii="Arial" w:hAnsi="Arial" w:cs="Arial"/>
                <w:sz w:val="18"/>
                <w:szCs w:val="16"/>
                <w:lang w:val="en-US" w:eastAsia="ar-SA"/>
              </w:rPr>
              <w:t>÷</w:t>
            </w:r>
            <w:r w:rsidRPr="00184C5B">
              <w:rPr>
                <w:rFonts w:ascii="Arial" w:hAnsi="Arial" w:cs="Arial"/>
                <w:sz w:val="18"/>
                <w:szCs w:val="16"/>
                <w:lang w:eastAsia="ar-SA"/>
              </w:rPr>
              <w:t>300</w:t>
            </w:r>
          </w:p>
        </w:tc>
      </w:tr>
      <w:tr w:rsidR="00DB019B" w:rsidRPr="00B23E65" w:rsidTr="00220BAE">
        <w:trPr>
          <w:cantSplit/>
        </w:trPr>
        <w:tc>
          <w:tcPr>
            <w:tcW w:w="1101"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992" w:type="dxa"/>
            <w:vMerge/>
            <w:tcBorders>
              <w:left w:val="single" w:sz="4" w:space="0" w:color="000000"/>
              <w:bottom w:val="single" w:sz="4" w:space="0" w:color="000000"/>
            </w:tcBorders>
          </w:tcPr>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c>
        <w:tc>
          <w:tcPr>
            <w:tcW w:w="1276"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EP penetrujący</w:t>
            </w:r>
          </w:p>
        </w:tc>
        <w:tc>
          <w:tcPr>
            <w:tcW w:w="1701"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EP i masa uszczelniająca polisulfidowa elastyczna</w:t>
            </w:r>
          </w:p>
        </w:tc>
        <w:tc>
          <w:tcPr>
            <w:tcW w:w="2126" w:type="dxa"/>
            <w:gridSpan w:val="2"/>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16"/>
                <w:vertAlign w:val="superscript"/>
                <w:lang w:eastAsia="ar-SA"/>
              </w:rPr>
            </w:pPr>
            <w:r w:rsidRPr="00184C5B">
              <w:rPr>
                <w:rFonts w:ascii="Arial" w:hAnsi="Arial" w:cs="Arial"/>
                <w:sz w:val="18"/>
                <w:szCs w:val="16"/>
                <w:lang w:eastAsia="ar-SA"/>
              </w:rPr>
              <w:t>PUR</w:t>
            </w:r>
            <w:r w:rsidRPr="00184C5B">
              <w:rPr>
                <w:rFonts w:ascii="Arial" w:hAnsi="Arial" w:cs="Arial"/>
                <w:sz w:val="18"/>
                <w:szCs w:val="16"/>
                <w:vertAlign w:val="superscript"/>
                <w:lang w:eastAsia="ar-SA"/>
              </w:rPr>
              <w:t>1)</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16"/>
                <w:lang w:eastAsia="ar-SA"/>
              </w:rPr>
            </w:pPr>
            <w:r w:rsidRPr="00184C5B">
              <w:rPr>
                <w:rFonts w:ascii="Arial" w:hAnsi="Arial" w:cs="Arial"/>
                <w:sz w:val="18"/>
                <w:szCs w:val="16"/>
                <w:lang w:eastAsia="ar-SA"/>
              </w:rPr>
              <w:t>180÷220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16"/>
                <w:lang w:eastAsia="ar-SA"/>
              </w:rPr>
            </w:pPr>
            <w:r w:rsidRPr="00184C5B">
              <w:rPr>
                <w:rFonts w:ascii="Arial" w:hAnsi="Arial" w:cs="Arial"/>
                <w:sz w:val="18"/>
                <w:szCs w:val="16"/>
                <w:lang w:eastAsia="ar-SA"/>
              </w:rPr>
              <w:t>grubość masy zale-ży od roz-wartości szczelin</w:t>
            </w:r>
          </w:p>
        </w:tc>
      </w:tr>
    </w:tbl>
    <w:p w:rsidR="00DB019B" w:rsidRPr="00184C5B" w:rsidRDefault="00DB019B" w:rsidP="00184C5B">
      <w:pPr>
        <w:numPr>
          <w:ilvl w:val="0"/>
          <w:numId w:val="6"/>
        </w:numPr>
        <w:tabs>
          <w:tab w:val="left" w:pos="360"/>
          <w:tab w:val="num" w:pos="720"/>
        </w:tabs>
        <w:suppressAutoHyphens/>
        <w:overflowPunct w:val="0"/>
        <w:autoSpaceDE w:val="0"/>
        <w:spacing w:before="120"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Farba poliuretanowa alifatyczna</w:t>
      </w:r>
    </w:p>
    <w:p w:rsidR="00DB019B" w:rsidRPr="00184C5B" w:rsidRDefault="00DB019B" w:rsidP="00184C5B">
      <w:pPr>
        <w:numPr>
          <w:ilvl w:val="0"/>
          <w:numId w:val="6"/>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Farby na powłoki gruntowe dostosowane do zastosowanego przygotowania powierzchni</w:t>
      </w:r>
    </w:p>
    <w:p w:rsidR="00DB019B" w:rsidRPr="00184C5B" w:rsidRDefault="00DB019B" w:rsidP="00184C5B">
      <w:pPr>
        <w:numPr>
          <w:ilvl w:val="0"/>
          <w:numId w:val="6"/>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Powłoki poliksanowe antykorozyjne</w:t>
      </w:r>
    </w:p>
    <w:p w:rsidR="00DB019B" w:rsidRPr="00184C5B" w:rsidRDefault="00DB019B" w:rsidP="00184C5B">
      <w:pPr>
        <w:numPr>
          <w:ilvl w:val="0"/>
          <w:numId w:val="6"/>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Farba uszczelniająca - specjalna farba do tego celu bazująca na żywicach niskocząsteczkowych</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5)</w:t>
      </w:r>
      <w:r w:rsidRPr="00184C5B">
        <w:rPr>
          <w:rFonts w:ascii="Arial" w:hAnsi="Arial" w:cs="Arial"/>
          <w:sz w:val="18"/>
          <w:szCs w:val="20"/>
          <w:lang w:eastAsia="ar-SA"/>
        </w:rPr>
        <w:tab/>
        <w:t>Zalecany jest system z gruntem rozpuszczalnikowym i pozostałymi powłokami wodnymi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gdzie: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MeZn- powłoki cynkowe natryskiwane cieplnie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EP - farby epoksydowe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EPZn-farby epoksydowe wysokocynkowe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EP/bitum - farby epoksydowo-bitumiczne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Misc - wypełniacze płatkowe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R-pigmenty aktywne (np. fosforany cynku)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PUR - farby poliuretanowe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PUR/bitum - farby poliuretanowo-bitumiczne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AY - farby akrylowe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PS - farby hybrydowe polisiloksanowe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ESIZn - farby etylokrzemianowe wysokocynkowe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HB - farby o wysokiej zawartości części stałych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Misc - wypełniacze płatkowe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 - pigmenty aktywne (np. fosforany cynku)</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mod. - modyfikowany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PVC - farby poliwinylowe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Farby nakładane na gorzej przygotowaną powierzchnię powinny mieć adnotację w aprobacie technicznej IBDiM, że nadają się do stosowania w warunkach specjalnych (na stare powłoki, na gorzej przygotowaną powierzchnię niż Sa 2 1/2, w niskich temperaturach, na wilgotne powierzchnie).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2.3. Materiały do przygotowania powierzchni do malowania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Niniejsza SST podaje przygotowanie powierzchni do nałożenia powłok malarskich przez oczyszczenie sprężonym powietrzem, wodą z dodatkiem detergentów lub w inny sposób zalecony przez producenta zestawu malarskiego. Przygotowanie powierzchni do nakładania powłoki metalizacyjnej jest przedmiotem odrębnej ST.</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3. SPRZĘT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3.1.Ogólne wymagania dotyczące sprzętu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Ogólne wymagania dotyczące sprzętu podano w SST D-M-00.00.00 „Wymagania ogólne”[1], pkt 3.</w:t>
      </w:r>
    </w:p>
    <w:p w:rsidR="00DB019B" w:rsidRPr="00184C5B" w:rsidRDefault="00DB019B" w:rsidP="00184C5B">
      <w:pPr>
        <w:suppressAutoHyphens/>
        <w:overflowPunct w:val="0"/>
        <w:autoSpaceDE w:val="0"/>
        <w:spacing w:after="0" w:line="240" w:lineRule="auto"/>
        <w:ind w:right="-143" w:firstLine="709"/>
        <w:jc w:val="both"/>
        <w:textAlignment w:val="baseline"/>
        <w:rPr>
          <w:rFonts w:ascii="Arial" w:hAnsi="Arial" w:cs="Arial"/>
          <w:sz w:val="18"/>
          <w:szCs w:val="20"/>
          <w:lang w:eastAsia="ar-SA"/>
        </w:rPr>
      </w:pPr>
      <w:r w:rsidRPr="00184C5B">
        <w:rPr>
          <w:rFonts w:ascii="Arial" w:hAnsi="Arial" w:cs="Arial"/>
          <w:sz w:val="18"/>
          <w:szCs w:val="20"/>
          <w:lang w:eastAsia="ar-SA"/>
        </w:rPr>
        <w:t>Sprzęt do wykonania robót musi uzyskać akceptację Inżyniera.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3.2. Sprzęt do czyszczenia konstrukcji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Czyszczenie konstrukcji należy przeprowadzić mechanicznie urządzeniami o działaniu strumieniowo-ściernym zaakceptowanym przez Inżyniera. Należy stosować sprężarki śrubowe o wydajności minimum 5</w:t>
      </w:r>
      <w:r w:rsidRPr="00184C5B">
        <w:rPr>
          <w:rFonts w:ascii="Arial" w:hAnsi="Arial" w:cs="Arial"/>
          <w:sz w:val="18"/>
          <w:szCs w:val="16"/>
          <w:lang w:eastAsia="ar-SA"/>
        </w:rPr>
        <w:t>÷</w:t>
      </w:r>
      <w:r w:rsidRPr="00184C5B">
        <w:rPr>
          <w:rFonts w:ascii="Arial" w:hAnsi="Arial" w:cs="Arial"/>
          <w:sz w:val="18"/>
          <w:szCs w:val="20"/>
          <w:lang w:eastAsia="ar-SA"/>
        </w:rPr>
        <w:t>7 m</w:t>
      </w:r>
      <w:r w:rsidRPr="00184C5B">
        <w:rPr>
          <w:rFonts w:ascii="Arial" w:hAnsi="Arial" w:cs="Arial"/>
          <w:sz w:val="18"/>
          <w:szCs w:val="20"/>
          <w:vertAlign w:val="superscript"/>
          <w:lang w:eastAsia="ar-SA"/>
        </w:rPr>
        <w:t>3</w:t>
      </w:r>
      <w:r w:rsidRPr="00184C5B">
        <w:rPr>
          <w:rFonts w:ascii="Arial" w:hAnsi="Arial" w:cs="Arial"/>
          <w:sz w:val="18"/>
          <w:szCs w:val="20"/>
          <w:lang w:eastAsia="ar-SA"/>
        </w:rPr>
        <w:t>/minutę sprężonego powietrza (na jedno stanowisko piaskarskie) o ciśnieniu tak dobranym, aby zapewnić otrzymanie wymaganych parametrów przygotowania podłoża, tj. ok. 0,6</w:t>
      </w:r>
      <w:r w:rsidRPr="00184C5B">
        <w:rPr>
          <w:rFonts w:ascii="Arial" w:hAnsi="Arial" w:cs="Arial"/>
          <w:sz w:val="18"/>
          <w:szCs w:val="16"/>
          <w:lang w:eastAsia="ar-SA"/>
        </w:rPr>
        <w:t>÷</w:t>
      </w:r>
      <w:r w:rsidRPr="00184C5B">
        <w:rPr>
          <w:rFonts w:ascii="Arial" w:hAnsi="Arial" w:cs="Arial"/>
          <w:sz w:val="18"/>
          <w:szCs w:val="20"/>
          <w:lang w:eastAsia="ar-SA"/>
        </w:rPr>
        <w:t>1,2 MPa. Urządzenia ciśnieniowe stosowane przy czyszczeniu powinny być przystosowane do pracy ciągłej przy ciśnieniu min. 1,0 MPa. Sprężone powietrze powinno być odpowiedniej jakości tzn. odolejone, odwodnione, nie zawierać czynników przyspieszających korozję stali. W tym celu należy stosować sprężarki bezolejowe, filtry sprężonego powietrza oraz odwadniacze. Zaleca się stosowanie inżektorowego urządzenia do czyszczenia powietrza i młotka igłowego. Przy projektowaniu ilości sprzętu można założyć, że jeden piaskarz na dobę jest w stanie oczyścić 20</w:t>
      </w:r>
      <w:r w:rsidRPr="00184C5B">
        <w:rPr>
          <w:rFonts w:ascii="Arial" w:hAnsi="Arial" w:cs="Arial"/>
          <w:sz w:val="18"/>
          <w:szCs w:val="16"/>
          <w:lang w:eastAsia="ar-SA"/>
        </w:rPr>
        <w:t>÷</w:t>
      </w:r>
      <w:r w:rsidRPr="00184C5B">
        <w:rPr>
          <w:rFonts w:ascii="Arial" w:hAnsi="Arial" w:cs="Arial"/>
          <w:sz w:val="18"/>
          <w:szCs w:val="20"/>
          <w:lang w:eastAsia="ar-SA"/>
        </w:rPr>
        <w:t>80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powierzchni, a w obiekcie o powierzchni zabezpieczanej ok. 20 000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przy dwumiesięcznym terminie wykonania robót, potrzebne są trzy piaskarki jednostanowiskowe lub jedna trzystanowiskowa. W czasie czyszczenia metodą strumieniowo-ścierną należy stosować urządzenia zmniejszające pylenie oraz urządzenie do natychmiastowego odsysania ścierniwa i odspojonych zanieczyszczeń. Przy oczyszczaniu przestrzeni zamkniętych niezbędny jest system wentylacji z odpylaniem.  Do wybierania ścierniwa zaleca się stosowanie pompy odsysającej (np. pompy Rootsa o mocy 30 kW).</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Do czyszczenia konstrukcji wodą należy stosować urządzenie myjące, zapewniające ciśnienie minimum 20 MPa o wydajności 30</w:t>
      </w:r>
      <w:r w:rsidRPr="00184C5B">
        <w:rPr>
          <w:rFonts w:ascii="Arial" w:hAnsi="Arial" w:cs="Arial"/>
          <w:sz w:val="18"/>
          <w:szCs w:val="16"/>
          <w:lang w:eastAsia="ar-SA"/>
        </w:rPr>
        <w:t>÷</w:t>
      </w:r>
      <w:r w:rsidRPr="00184C5B">
        <w:rPr>
          <w:rFonts w:ascii="Arial" w:hAnsi="Arial" w:cs="Arial"/>
          <w:sz w:val="18"/>
          <w:szCs w:val="20"/>
          <w:lang w:eastAsia="ar-SA"/>
        </w:rPr>
        <w:t>50 l/min. Do odsysania wody można stosować zwykłą pompę wirnikową.</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Podczas prac w niekorzystnych warunkach atmosferycznych, po osłonięciu obiektu, gdy wilgotność powietrza jest zbyt wysoka lub gdy temperatura jest za niska, zalecane jest stosowanie osuszacza powietrza i ewentualnie podgrzewacza powietrza oraz urządzeń do wyciągania powietrza w celu dokładnej wentylacji. Wydajność instalacji wyciągowej musi być taka, aby w czasie czyszczenia była zapewniona należyta widoczność.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3.3. Sprzęt do malowania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Nanoszenie farb należy wykonywać zgodnie z kartami technicznymi produktów, instrukcjami nakładania farb dostarczonymi przez producenta farb. Wymaganie to odnosi się przede wszystkim do metod aplikacji i parametrów technologicznych nanoszenia.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Do mieszania farb przed użyciem należy stosować mieszadło zasilane sprężonym powietrzem. Do filtrowania farb, należy stosować siatki fosforobrązowe o gęstości zalecanej przez producenta wyrobu lub sita wibracyjne.</w:t>
      </w:r>
    </w:p>
    <w:p w:rsidR="00DB019B" w:rsidRPr="00184C5B" w:rsidRDefault="00DB019B" w:rsidP="00184C5B">
      <w:pPr>
        <w:suppressAutoHyphens/>
        <w:spacing w:after="0" w:line="240" w:lineRule="auto"/>
        <w:ind w:firstLine="709"/>
        <w:jc w:val="both"/>
        <w:rPr>
          <w:rFonts w:ascii="Arial" w:hAnsi="Arial" w:cs="Arial"/>
          <w:sz w:val="18"/>
          <w:szCs w:val="20"/>
          <w:lang w:eastAsia="ar-SA"/>
        </w:rPr>
      </w:pPr>
      <w:r w:rsidRPr="00184C5B">
        <w:rPr>
          <w:rFonts w:ascii="Arial" w:hAnsi="Arial" w:cs="Arial"/>
          <w:sz w:val="18"/>
          <w:szCs w:val="20"/>
          <w:lang w:eastAsia="ar-SA"/>
        </w:rPr>
        <w:t>Farby należy nakładać za pomocą natrysku bezpowietrznego lub powietrznego o ciśnieniu i pod kątem zalecanym przez producenta materiałów. Do malowania nowoczesnymi materiałami o dużej zawartości części stałych, niezbędna jest maszyna do malowania hydrodynamicznego, tłokowa, o przełożeniu minimum 1:60; ich liczba powinna być proporcjonalna do wielkości obiektu, na przykład w obiekcie o powierzchni zabezpieczanej 20 000 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i dwumiesięcznym terminie wykonania robót potrzebne są 2</w:t>
      </w:r>
      <w:r w:rsidRPr="00184C5B">
        <w:rPr>
          <w:rFonts w:ascii="Arial" w:hAnsi="Arial" w:cs="Arial"/>
          <w:sz w:val="18"/>
          <w:szCs w:val="16"/>
          <w:lang w:eastAsia="ar-SA"/>
        </w:rPr>
        <w:t>÷</w:t>
      </w:r>
      <w:r w:rsidRPr="00184C5B">
        <w:rPr>
          <w:rFonts w:ascii="Arial" w:hAnsi="Arial" w:cs="Arial"/>
          <w:sz w:val="18"/>
          <w:szCs w:val="20"/>
          <w:lang w:eastAsia="ar-SA"/>
        </w:rPr>
        <w:t xml:space="preserve">3 maszyny. </w:t>
      </w:r>
    </w:p>
    <w:p w:rsidR="00DB019B" w:rsidRPr="00184C5B" w:rsidRDefault="00DB019B" w:rsidP="00184C5B">
      <w:pPr>
        <w:suppressAutoHyphens/>
        <w:spacing w:after="0" w:line="240" w:lineRule="auto"/>
        <w:ind w:firstLine="709"/>
        <w:jc w:val="both"/>
        <w:rPr>
          <w:rFonts w:ascii="Arial" w:hAnsi="Arial" w:cs="Arial"/>
          <w:sz w:val="18"/>
          <w:szCs w:val="20"/>
          <w:lang w:eastAsia="ar-SA"/>
        </w:rPr>
      </w:pPr>
      <w:r w:rsidRPr="00184C5B">
        <w:rPr>
          <w:rFonts w:ascii="Arial" w:hAnsi="Arial" w:cs="Arial"/>
          <w:sz w:val="18"/>
          <w:szCs w:val="20"/>
          <w:lang w:eastAsia="ar-SA"/>
        </w:rPr>
        <w:t xml:space="preserve">Podczas prac w niekorzystnych warunkach atmosferycznych, po osłonięciu obiektu, zalecane jest stosowanie osuszacza powietrza i podgrzewacza oraz urządzeń do wyciągania powietrza w celu dokładnej wentylacji. Wydajność instalacji wyciągowej musi być taka, aby w czasie czyszczenia była zapewniona dostateczna widoczność, a w czasie malowania nie dochodziło do nadmiernego gromadzenia się rozpuszczalników(nie przekraczania dopuszczalnych NDS-ów). Trzeba na bieżąco wykonywać pomiary, aby dostatecznie często wymieniać powietrze; częstość wymian warunkuje wielkość wentylatorów.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3.4. Sprzęt do testowania przygotowania powierzchni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Wykonawca powinien dysponować następującym sprzętem do testowania przygotowania powierzchni, właściwości powłok i warunków atmosferycznych:</w:t>
      </w:r>
    </w:p>
    <w:p w:rsidR="00DB019B" w:rsidRPr="00184C5B" w:rsidRDefault="00DB019B" w:rsidP="00184C5B">
      <w:pPr>
        <w:numPr>
          <w:ilvl w:val="0"/>
          <w:numId w:val="5"/>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taśmę do oceny stopnia zapylenia wg PN-EN ISO 8502-3:2000 [21],</w:t>
      </w:r>
    </w:p>
    <w:p w:rsidR="00DB019B" w:rsidRPr="00184C5B" w:rsidRDefault="00DB019B" w:rsidP="00184C5B">
      <w:pPr>
        <w:numPr>
          <w:ilvl w:val="0"/>
          <w:numId w:val="5"/>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konduktometr lub inne przyrządy lub zestawy chemiczne zgodne z normami z grupy PN EN ISO 8502 (PN EN ISO 8502-5 [22], PN EN ISO 8502-9 [23]) do oceny rozpuszczalnych zanieczyszczeń jonowych,</w:t>
      </w:r>
    </w:p>
    <w:p w:rsidR="00DB019B" w:rsidRPr="00184C5B" w:rsidRDefault="00DB019B" w:rsidP="00184C5B">
      <w:pPr>
        <w:numPr>
          <w:ilvl w:val="0"/>
          <w:numId w:val="5"/>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termometr do oceny temperatury powietrza, podłoża i wilgotnościomierz od oceny wilgotności względnej powietrza oraz tabele do odczytu temperatury punktu rosy lub przyrząd do odczytu punktu rosy,</w:t>
      </w:r>
    </w:p>
    <w:p w:rsidR="00DB019B" w:rsidRPr="00184C5B" w:rsidRDefault="00DB019B" w:rsidP="00184C5B">
      <w:pPr>
        <w:numPr>
          <w:ilvl w:val="0"/>
          <w:numId w:val="5"/>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grubościomierz do pomiaru grubości powłok.</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Rodzaj użytego sprzętu powinien być zaakceptowany przez Inżyniera. Prawidłowe ustalenie parametrów malowania należy przeprowadzić na próbnych powierzchniach i uzyskać akceptację Inżyniera.</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4. TRANSPORT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4.1. Ogólne wymagania dotyczące transportu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Ogólne wymagania dotyczące transportu podano w SST D-M-00.00.00 „Wymagania ogólne”[1], pkt  4.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4.2. Składowanie materiałów malarskich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Materiały malarskie należy przechowywać w magazynach zamkniętych, stanowiących wydzielone budynki lub wydzielone pomieszczenia, odpowiadające przepisom dotyczącym magazynów materiałów łatwo palnych zgodne z normą PN-C-81400:1989 [4]. Temperatura wewnątrz pomieszczeń magazynowych powinna wynosić +5</w:t>
      </w:r>
      <w:r w:rsidRPr="00184C5B">
        <w:rPr>
          <w:rFonts w:ascii="Symbol" w:hAnsi="Symbol"/>
          <w:sz w:val="18"/>
          <w:szCs w:val="20"/>
          <w:lang w:eastAsia="ar-SA"/>
        </w:rPr>
        <w:t></w:t>
      </w:r>
      <w:r w:rsidRPr="00184C5B">
        <w:rPr>
          <w:rFonts w:ascii="Arial" w:hAnsi="Arial" w:cs="Arial"/>
          <w:sz w:val="18"/>
          <w:szCs w:val="20"/>
          <w:lang w:eastAsia="ar-SA"/>
        </w:rPr>
        <w:t>25°C. Ponadto materiały powinny być przechowywane wg określonych przez producenta okresach podanych w gwarancji i warunkach przechowywania.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Na każdym opakowaniu produktu powinna być umieszczona etykieta zawierająca następujące dane:</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nazwę i adres producenta,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nazwę farby,</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datę produkcji i okres przydatności do stosowania,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masę netto,</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warunki przechowywania,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klasę bezpieczeństwa pożarowego,</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opis środków  ostrożności i wymagań BHP,</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informację, że wyrób posiada aprobatę techniczną (jeśli dotyczy).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4.3. Transport materiałów do zabezpieczenia antykorozyjnego</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Transport wyrobów do zabezpieczenia antykorozyjnego winien odbywać się z zachowaniem obowiązujących przepisów o przewozie materiałów niebezpiecznych określonych w normach przedmiotowych i wg PN-C-81400:1989 [4]. </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5. WYKONANIE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 Ogólne zasady wykonywania robót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Ogólne zasady wykonywania robót podano w SST D-M-00.00.00 „Wymagania ogólne”[1], pkt 5.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Wykonawca w trakcie wykonywania i po wykonaniu robót wypełni odpowiednie protokoły, których wzory zostały przedstawione w załącznikach do niniejszej SST i przedstawi je Inżynierowi do zatwierdzenia.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Renowacja zabezpieczeń antykorozyjnych może obejmować:</w:t>
      </w:r>
    </w:p>
    <w:p w:rsidR="00DB019B" w:rsidRPr="00184C5B" w:rsidRDefault="00DB019B" w:rsidP="00184C5B">
      <w:pPr>
        <w:numPr>
          <w:ilvl w:val="0"/>
          <w:numId w:val="3"/>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konserwację powłok (mycie powłok po zimie, usuwanie drobnych uszkodzeń mechanicznych),</w:t>
      </w:r>
    </w:p>
    <w:p w:rsidR="00DB019B" w:rsidRPr="00184C5B" w:rsidRDefault="00DB019B" w:rsidP="00184C5B">
      <w:pPr>
        <w:numPr>
          <w:ilvl w:val="0"/>
          <w:numId w:val="3"/>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renowację miejscową (w miejscach szczególnie narażonych na korozję) z/lub bez przemalowania ostatniej powłoki,</w:t>
      </w:r>
    </w:p>
    <w:p w:rsidR="00DB019B" w:rsidRPr="00184C5B" w:rsidRDefault="00DB019B" w:rsidP="00184C5B">
      <w:pPr>
        <w:numPr>
          <w:ilvl w:val="0"/>
          <w:numId w:val="3"/>
        </w:numPr>
        <w:tabs>
          <w:tab w:val="left" w:pos="360"/>
          <w:tab w:val="num" w:pos="72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renowację całkowitą:</w:t>
      </w:r>
    </w:p>
    <w:p w:rsidR="00DB019B" w:rsidRPr="00184C5B" w:rsidRDefault="00DB019B" w:rsidP="00184C5B">
      <w:pPr>
        <w:suppressAutoHyphens/>
        <w:overflowPunct w:val="0"/>
        <w:autoSpaceDE w:val="0"/>
        <w:spacing w:after="0" w:line="240" w:lineRule="auto"/>
        <w:ind w:firstLine="284"/>
        <w:jc w:val="both"/>
        <w:textAlignment w:val="baseline"/>
        <w:rPr>
          <w:rFonts w:ascii="Arial" w:hAnsi="Arial" w:cs="Arial"/>
          <w:sz w:val="18"/>
          <w:szCs w:val="20"/>
          <w:lang w:eastAsia="ar-SA"/>
        </w:rPr>
      </w:pPr>
      <w:r w:rsidRPr="00184C5B">
        <w:rPr>
          <w:rFonts w:ascii="Arial" w:hAnsi="Arial" w:cs="Arial"/>
          <w:sz w:val="18"/>
          <w:szCs w:val="20"/>
          <w:lang w:eastAsia="ar-SA"/>
        </w:rPr>
        <w:t>a) z całkowitym usunięciem starych powłok,</w:t>
      </w:r>
    </w:p>
    <w:p w:rsidR="00DB019B" w:rsidRPr="00184C5B" w:rsidRDefault="00DB019B" w:rsidP="00184C5B">
      <w:pPr>
        <w:suppressAutoHyphens/>
        <w:overflowPunct w:val="0"/>
        <w:autoSpaceDE w:val="0"/>
        <w:spacing w:after="0" w:line="240" w:lineRule="auto"/>
        <w:ind w:firstLine="284"/>
        <w:jc w:val="both"/>
        <w:textAlignment w:val="baseline"/>
        <w:rPr>
          <w:rFonts w:ascii="Arial" w:hAnsi="Arial" w:cs="Arial"/>
          <w:sz w:val="18"/>
          <w:szCs w:val="20"/>
          <w:lang w:eastAsia="ar-SA"/>
        </w:rPr>
      </w:pPr>
      <w:r w:rsidRPr="00184C5B">
        <w:rPr>
          <w:rFonts w:ascii="Arial" w:hAnsi="Arial" w:cs="Arial"/>
          <w:sz w:val="18"/>
          <w:szCs w:val="20"/>
          <w:lang w:eastAsia="ar-SA"/>
        </w:rPr>
        <w:t>b) z pozostawieniem części lepiej zachowanych zabezpieczeń.</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Decyzja o rodzaju zastosowanej renowacji powinna zapaść po wykonaniu szczegółowego przeglądu zabezpieczenia antykorozyjnego. Przegląd systemu zabezpieczeń antykorozyjnych powinien być wykonany po umyciu obiektu, gdy wady są dobrze widoczne.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Z przeglądu zabezpieczenia antykorozyjnego powinien być sporządzony raport. Przykład raportu został zamieszczony w załączniku 4.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5.2. Wymagania wobec wykonawcy zabezpieczenia antykorozyjnego</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Jeżeli warunki kontraktu nie podają inaczej, Wykonawca zabezpieczenia antykorozyjnego powinien przedstawić:</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referencje z ostatnich 3 lat na wykonanie prac antykorozyjnych na powierzchni nie mniejszej niż 80% projektowanej powierzchni zabezpieczenia, wykonanej w takim samym lub krótszym czasie jak przewiduje kontrakt,</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deklaracje rodzaju i liczby sprzętu, którym będzie dysponować przy wykonywaniu zamówienia,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 xml:space="preserve">zezwolenie na prowadzenie działalności, w której powstają odpady, zgodnie z „Ustawą </w:t>
      </w:r>
      <w:r w:rsidRPr="00184C5B">
        <w:rPr>
          <w:rFonts w:ascii="Arial" w:hAnsi="Arial" w:cs="Arial"/>
          <w:sz w:val="18"/>
          <w:szCs w:val="20"/>
          <w:lang w:eastAsia="ar-SA"/>
        </w:rPr>
        <w:br/>
        <w:t>o odpadach” [29] i Rozporządzeniem Ministra Ochrony Środowiska, Zasobów Naturalnych i Leśnictwa w sprawie kwalifikacji odpadów [30] lub przedstawienie bezodpadowej technologii wykonania zamówienia,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dokumenty potwierdzające kwalifikacje osoby kierującej na miejscu budowy robotami antykorozyjnymi: co najmniej 5-letni staż pracy w robotach antykorozyjnych i ukończenie szkolenia w dziedzinie ochrony antykorozyjnej mostów.</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Jeśli określona w warunkach zamówienia data zakończenia robót wypada później niż 15 września, Wykonawca powinien obligatoryjne określić swoje przygotowanie sprzętowe do prowadzenia prac w osłonach pozwalających utrzymywać korzystne dla jakości robót warunki mikroklimatyczne. Wykonawca musi udokumentować, że jest w stanie na każdym etapie pracy zapewnić jakość zgodną z odpowiednimi przepisami.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W przypadku, gdy Wykonawcą jest firma nie wykonująca sama zabezpieczeń antykorozyjnych, w ofercie przetargowej powinna przedstawić umowę wstępną z konkretną firmą podwykonawcy specjalizującą się w tej dziedzinie wraz z wyżej podanymi danymi o tej firmie.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Wykonawca zabezpieczeń antykorozyjnych przedstawi do zatwierdzenia Inżynierowi Program Zapewnienia Jakości (PZJ) i zadeklaruje w nim w sposób wiążący:</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skład kierownictwa robót z udokumentowaniem kwalifikacji,</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organizacje brygad roboczych,</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wyposażenie w sprzęt robót podstawowych,</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sposób zabezpieczenia sprzętowego i organizacyjnego bezpieczeństwa prac i ochrony otoczenia,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organizację, zabezpieczenie kadrowe i sprzętowe kontroli wewnętrznej,</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technologię i organizację usuwania odpadów,</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organizację dostaw materiałów i metodykę kontroli ich jakości,</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podstawowe dane o proponowanej technologii nanoszenia powłok z uwzględnieniem czynników klimatycznych i umiejscowienia czasowego w ogólnym harmonogramie wznoszenia obiektu,</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określenie sposobu umożliwiania Inżynierowi dostępu do frontu prac celem dokonania odbiorów cząstkowych we wszystkich fazach technologicznych i odbioru końcowego.</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Zmiany w ustaleniach przedstawionych w PZJ muszą być zaakceptowane przez Inżyniera.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5.3. Projekt renowacji zabezpieczenia antykorozyjnego</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Renowacja zabezpieczenia antykorozyjnego powinna być poprzedzona wykonaniem projektu renowacji. Jeżeli dokumentacja projektowa tak przewiduje, Wykonawca powinien wykonać projekt renowacji zabezpieczenia antykorozyjnego na własny koszt. Projekt renowacji zabezpieczenia antykorozyjnego powierzchni stalowej powinien zawierać:</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analizę środowiska korozyjnego,</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wykaz specjalnych czynników, które mogą wpływać na wybór systemu malarskiego,</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wykazanie szczególnie zagrożonych miejsc konstrukcji, które muszą być specjalnie zabezpieczone,</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ocenę aktualnego stanu technicznego powłok z ich identyfikacją,</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wybór właściwego do planowanej trwałości i środowiska korozyjnego systemu powłokowego opartego na klasyfikacji normy PN-EN ISO 12944-5:2001 [28], przyspieszonych badaniach korozyjnych, jeśli nowe systemy powłokowe nie mają jeszcze dostatecznie długich referencji praktycznych,</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dostosowanie systemu powłokowego do planowanego przygotowania powierzchni,</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wymagania ekologiczne uwzględniające ochronę środowiska, ochronę użytkowników dróg na obiekcie i w jego otoczeniu oraz wymagania BHP,</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ograniczenia czasowe wynikające ze względów klimatycznych i właściwości materiałów,</w:t>
      </w:r>
    </w:p>
    <w:p w:rsidR="00DB019B" w:rsidRPr="00184C5B" w:rsidRDefault="00DB019B" w:rsidP="00184C5B">
      <w:pPr>
        <w:numPr>
          <w:ilvl w:val="0"/>
          <w:numId w:val="14"/>
        </w:numPr>
        <w:tabs>
          <w:tab w:val="left" w:pos="567"/>
          <w:tab w:val="num" w:pos="720"/>
        </w:tabs>
        <w:suppressAutoHyphens/>
        <w:overflowPunct w:val="0"/>
        <w:autoSpaceDE w:val="0"/>
        <w:spacing w:after="0" w:line="240" w:lineRule="auto"/>
        <w:ind w:left="567" w:hanging="360"/>
        <w:jc w:val="both"/>
        <w:textAlignment w:val="baseline"/>
        <w:rPr>
          <w:rFonts w:ascii="Arial" w:hAnsi="Arial" w:cs="Arial"/>
          <w:sz w:val="18"/>
          <w:szCs w:val="20"/>
          <w:lang w:eastAsia="ar-SA"/>
        </w:rPr>
      </w:pPr>
      <w:r w:rsidRPr="00184C5B">
        <w:rPr>
          <w:rFonts w:ascii="Arial" w:hAnsi="Arial" w:cs="Arial"/>
          <w:sz w:val="18"/>
          <w:szCs w:val="20"/>
          <w:lang w:eastAsia="ar-SA"/>
        </w:rPr>
        <w:t>techniczne warunki gwarancyjne.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5.4. Ocena stanu istniejących  powłok</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Ocenę zniszczenia istniejących powłok wykonuje się na podstawie PN-EN ISO 4628-6:1999 [14], porównując stan powłoki ze wzorcami zawartymi w ww. normach. Szczególną uwagę należy zwrócić na powłoki na spawach, złączach i krawędziach, które na ogół szybciej ulegają uszkodzeniu.  Ocenę stanu istniejących powłok należy wykonać zgodnie z raportem z inspekcji powłok, zamieszczonym w załączniku  4.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Gdy wyniki przeglądów wykażą, że uszkodzenia systemu powłokowego na co najmniej 10% powierzchni obiektu lub jakiegoś elementu są powyżej stopnia Ri3 wg tablicy 2, należy poddać elementy renowacji całkowitej (powierzchnie zniszczeń liczy się jako powierzchnię prostokątów ograniczonych skrajnymi zniszczeniami korozyjnymi, między którymi odległość jest nie większa niż 1 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2. Stopień skorodowania i powierzchnia skorodowania</w:t>
      </w:r>
    </w:p>
    <w:tbl>
      <w:tblPr>
        <w:tblW w:w="0" w:type="auto"/>
        <w:jc w:val="center"/>
        <w:tblLayout w:type="fixed"/>
        <w:tblLook w:val="0000"/>
      </w:tblPr>
      <w:tblGrid>
        <w:gridCol w:w="2410"/>
        <w:gridCol w:w="2845"/>
      </w:tblGrid>
      <w:tr w:rsidR="00DB019B" w:rsidRPr="00B23E65" w:rsidTr="00220BAE">
        <w:trPr>
          <w:jc w:val="center"/>
        </w:trPr>
        <w:tc>
          <w:tcPr>
            <w:tcW w:w="2410"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Stopień skorodowania</w:t>
            </w:r>
          </w:p>
        </w:tc>
        <w:tc>
          <w:tcPr>
            <w:tcW w:w="2845"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Powierzchnia skorodowana [%]</w:t>
            </w:r>
          </w:p>
        </w:tc>
      </w:tr>
      <w:tr w:rsidR="00DB019B" w:rsidRPr="00B23E65" w:rsidTr="00220BAE">
        <w:trPr>
          <w:jc w:val="center"/>
        </w:trPr>
        <w:tc>
          <w:tcPr>
            <w:tcW w:w="24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Ri 0</w:t>
            </w:r>
          </w:p>
        </w:tc>
        <w:tc>
          <w:tcPr>
            <w:tcW w:w="284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w:t>
            </w:r>
          </w:p>
        </w:tc>
      </w:tr>
      <w:tr w:rsidR="00DB019B" w:rsidRPr="00B23E65" w:rsidTr="00220BAE">
        <w:trPr>
          <w:jc w:val="center"/>
        </w:trPr>
        <w:tc>
          <w:tcPr>
            <w:tcW w:w="24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Ri 1</w:t>
            </w:r>
          </w:p>
        </w:tc>
        <w:tc>
          <w:tcPr>
            <w:tcW w:w="284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0,05</w:t>
            </w:r>
          </w:p>
        </w:tc>
      </w:tr>
      <w:tr w:rsidR="00DB019B" w:rsidRPr="00B23E65" w:rsidTr="00220BAE">
        <w:trPr>
          <w:jc w:val="center"/>
        </w:trPr>
        <w:tc>
          <w:tcPr>
            <w:tcW w:w="24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Ri 2</w:t>
            </w:r>
          </w:p>
        </w:tc>
        <w:tc>
          <w:tcPr>
            <w:tcW w:w="284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0,5</w:t>
            </w:r>
          </w:p>
        </w:tc>
      </w:tr>
      <w:tr w:rsidR="00DB019B" w:rsidRPr="00B23E65" w:rsidTr="00220BAE">
        <w:trPr>
          <w:jc w:val="center"/>
        </w:trPr>
        <w:tc>
          <w:tcPr>
            <w:tcW w:w="24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Ri 3</w:t>
            </w:r>
          </w:p>
        </w:tc>
        <w:tc>
          <w:tcPr>
            <w:tcW w:w="284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r>
      <w:tr w:rsidR="00DB019B" w:rsidRPr="00B23E65" w:rsidTr="00220BAE">
        <w:trPr>
          <w:jc w:val="center"/>
        </w:trPr>
        <w:tc>
          <w:tcPr>
            <w:tcW w:w="24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Ri 4</w:t>
            </w:r>
          </w:p>
        </w:tc>
        <w:tc>
          <w:tcPr>
            <w:tcW w:w="284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8</w:t>
            </w:r>
          </w:p>
        </w:tc>
      </w:tr>
      <w:tr w:rsidR="00DB019B" w:rsidRPr="00B23E65" w:rsidTr="00220BAE">
        <w:trPr>
          <w:jc w:val="center"/>
        </w:trPr>
        <w:tc>
          <w:tcPr>
            <w:tcW w:w="2410"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Ri 5</w:t>
            </w:r>
          </w:p>
        </w:tc>
        <w:tc>
          <w:tcPr>
            <w:tcW w:w="2845"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40 do 50</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Renowację zabezpieczenia antykorozyjnego należy wykonywać, gdy zostaną usunięte przyczyny ich powstania (o ile zniszczenia nie są spowodowane jedynie długim czasem eksploatacji). Przeważnie dotyczy to nieszczelności izolacji płyty pomostu, wadliwych urządzeń dylatacyjnych, wadliwie działających urządzeń odwadniających itd. Ostateczny zakres renowacji powłoki antykorozyjnej (całkowita, miejscowa) powinien być podany w projekcie renowacji zabezpieczenia antykorozyjnego.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5.5. Powierzchnie referencyjne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Powierzchnie referencyjne służą do:</w:t>
      </w:r>
    </w:p>
    <w:p w:rsidR="00DB019B" w:rsidRPr="00184C5B" w:rsidRDefault="00DB019B" w:rsidP="00184C5B">
      <w:pPr>
        <w:numPr>
          <w:ilvl w:val="0"/>
          <w:numId w:val="4"/>
        </w:numPr>
        <w:tabs>
          <w:tab w:val="left" w:pos="426"/>
          <w:tab w:val="num" w:pos="720"/>
        </w:tabs>
        <w:suppressAutoHyphens/>
        <w:overflowPunct w:val="0"/>
        <w:autoSpaceDE w:val="0"/>
        <w:spacing w:after="0" w:line="240" w:lineRule="auto"/>
        <w:ind w:left="426" w:hanging="360"/>
        <w:jc w:val="both"/>
        <w:textAlignment w:val="baseline"/>
        <w:rPr>
          <w:rFonts w:ascii="Arial" w:hAnsi="Arial" w:cs="Arial"/>
          <w:sz w:val="18"/>
          <w:szCs w:val="20"/>
          <w:lang w:eastAsia="ar-SA"/>
        </w:rPr>
      </w:pPr>
      <w:r w:rsidRPr="00184C5B">
        <w:rPr>
          <w:rFonts w:ascii="Arial" w:hAnsi="Arial" w:cs="Arial"/>
          <w:sz w:val="18"/>
          <w:szCs w:val="20"/>
          <w:lang w:eastAsia="ar-SA"/>
        </w:rPr>
        <w:t>ustalenia akceptowalnego standardu wykonania robót,</w:t>
      </w:r>
    </w:p>
    <w:p w:rsidR="00DB019B" w:rsidRPr="00184C5B" w:rsidRDefault="00DB019B" w:rsidP="00184C5B">
      <w:pPr>
        <w:numPr>
          <w:ilvl w:val="0"/>
          <w:numId w:val="4"/>
        </w:numPr>
        <w:tabs>
          <w:tab w:val="left" w:pos="426"/>
          <w:tab w:val="num" w:pos="720"/>
        </w:tabs>
        <w:suppressAutoHyphens/>
        <w:overflowPunct w:val="0"/>
        <w:autoSpaceDE w:val="0"/>
        <w:spacing w:after="0" w:line="240" w:lineRule="auto"/>
        <w:ind w:left="426" w:hanging="360"/>
        <w:jc w:val="both"/>
        <w:textAlignment w:val="baseline"/>
        <w:rPr>
          <w:rFonts w:ascii="Arial" w:hAnsi="Arial" w:cs="Arial"/>
          <w:sz w:val="18"/>
          <w:szCs w:val="20"/>
          <w:lang w:eastAsia="ar-SA"/>
        </w:rPr>
      </w:pPr>
      <w:r w:rsidRPr="00184C5B">
        <w:rPr>
          <w:rFonts w:ascii="Arial" w:hAnsi="Arial" w:cs="Arial"/>
          <w:sz w:val="18"/>
          <w:szCs w:val="20"/>
          <w:lang w:eastAsia="ar-SA"/>
        </w:rPr>
        <w:t>sprawdzenia czy dane podane przez producentów i innych kontrahentów są zgodne z kartą wyrobu i technologiami,</w:t>
      </w:r>
    </w:p>
    <w:p w:rsidR="00DB019B" w:rsidRPr="00184C5B" w:rsidRDefault="00DB019B" w:rsidP="00184C5B">
      <w:pPr>
        <w:numPr>
          <w:ilvl w:val="0"/>
          <w:numId w:val="4"/>
        </w:numPr>
        <w:tabs>
          <w:tab w:val="left" w:pos="426"/>
          <w:tab w:val="num" w:pos="720"/>
        </w:tabs>
        <w:suppressAutoHyphens/>
        <w:overflowPunct w:val="0"/>
        <w:autoSpaceDE w:val="0"/>
        <w:spacing w:after="0" w:line="240" w:lineRule="auto"/>
        <w:ind w:left="426" w:hanging="360"/>
        <w:jc w:val="both"/>
        <w:textAlignment w:val="baseline"/>
        <w:rPr>
          <w:rFonts w:ascii="Arial" w:hAnsi="Arial" w:cs="Arial"/>
          <w:sz w:val="18"/>
          <w:szCs w:val="20"/>
          <w:lang w:eastAsia="ar-SA"/>
        </w:rPr>
      </w:pPr>
      <w:r w:rsidRPr="00184C5B">
        <w:rPr>
          <w:rFonts w:ascii="Arial" w:hAnsi="Arial" w:cs="Arial"/>
          <w:sz w:val="18"/>
          <w:szCs w:val="20"/>
          <w:lang w:eastAsia="ar-SA"/>
        </w:rPr>
        <w:t>określenia zachowania systemów lakierowych w wymaganym czasie.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Zasady wyznaczania i oceny powierzchni referencyjnych należy oprzeć na normie PN-EN ISO 12944-7:2001 [5] Załącznik A i PN-EN ISO 12944-8:2001[6] Załącznik  B. Powierzchnie referencyjne powinien wyznaczyć Inżynier. Roboty na powierzchniach referencyjnych wykonuje Wykonawca w obecności Inżyniera i przedstawiciela dostawcy materiałów. Powierzchnie referencyjne powinny znajdować się na każdym ważnym elemencie konstrukcji uwzględniając różnice zagrożeń korozyjnych na różnych elementach. Powinny one zawierać spawy, połączenia, krawędzie i inne element o dużym zagrożeniu korozyjnym. Proponowaną liczbę i wielkość powierzchni referencyjnych w zależności od wielkości konstrukcji podano w tablicy 3.</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3. Liczba powierzchni referencyjnych wg PN-EN ISO 12944-7:2001 [5]</w:t>
      </w:r>
    </w:p>
    <w:tbl>
      <w:tblPr>
        <w:tblW w:w="0" w:type="auto"/>
        <w:tblInd w:w="-5" w:type="dxa"/>
        <w:tblLayout w:type="fixed"/>
        <w:tblLook w:val="0000"/>
      </w:tblPr>
      <w:tblGrid>
        <w:gridCol w:w="2531"/>
        <w:gridCol w:w="2528"/>
        <w:gridCol w:w="2538"/>
      </w:tblGrid>
      <w:tr w:rsidR="00DB019B" w:rsidRPr="00B23E65" w:rsidTr="00220BAE">
        <w:tc>
          <w:tcPr>
            <w:tcW w:w="2531"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Powierzchnia zabezpieczenia [m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tc>
        <w:tc>
          <w:tcPr>
            <w:tcW w:w="2528" w:type="dxa"/>
            <w:tcBorders>
              <w:top w:val="single" w:sz="4" w:space="0" w:color="000000"/>
              <w:left w:val="single" w:sz="4" w:space="0" w:color="000000"/>
              <w:bottom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Proponowana liczba powierzchni referencyjnych</w:t>
            </w:r>
          </w:p>
        </w:tc>
        <w:tc>
          <w:tcPr>
            <w:tcW w:w="2538" w:type="dxa"/>
            <w:tcBorders>
              <w:top w:val="single" w:sz="4" w:space="0" w:color="000000"/>
              <w:left w:val="single" w:sz="4" w:space="0" w:color="000000"/>
              <w:bottom w:val="single" w:sz="4" w:space="0" w:color="000000"/>
              <w:right w:val="single" w:sz="4" w:space="0" w:color="000000"/>
            </w:tcBorders>
            <w:vAlign w:val="center"/>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Proponowana całkowita powierzchnia powierzchni referencyjnych [m</w:t>
            </w:r>
            <w:r w:rsidRPr="00184C5B">
              <w:rPr>
                <w:rFonts w:ascii="Arial" w:hAnsi="Arial" w:cs="Arial"/>
                <w:sz w:val="18"/>
                <w:szCs w:val="20"/>
                <w:vertAlign w:val="superscript"/>
                <w:lang w:eastAsia="ar-SA"/>
              </w:rPr>
              <w:t>2</w:t>
            </w:r>
            <w:r w:rsidRPr="00184C5B">
              <w:rPr>
                <w:rFonts w:ascii="Arial" w:hAnsi="Arial" w:cs="Arial"/>
                <w:sz w:val="18"/>
                <w:szCs w:val="20"/>
                <w:lang w:eastAsia="ar-SA"/>
              </w:rPr>
              <w:t>]</w:t>
            </w:r>
          </w:p>
        </w:tc>
      </w:tr>
      <w:tr w:rsidR="00DB019B" w:rsidRPr="00B23E65" w:rsidTr="00220BAE">
        <w:tc>
          <w:tcPr>
            <w:tcW w:w="253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&lt;2 000</w:t>
            </w:r>
          </w:p>
        </w:tc>
        <w:tc>
          <w:tcPr>
            <w:tcW w:w="25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253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tc>
      </w:tr>
      <w:tr w:rsidR="00DB019B" w:rsidRPr="00B23E65" w:rsidTr="00220BAE">
        <w:tc>
          <w:tcPr>
            <w:tcW w:w="253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2 000 ÷ 5 000</w:t>
            </w:r>
          </w:p>
        </w:tc>
        <w:tc>
          <w:tcPr>
            <w:tcW w:w="25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253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w:t>
            </w:r>
          </w:p>
        </w:tc>
      </w:tr>
      <w:tr w:rsidR="00DB019B" w:rsidRPr="00B23E65" w:rsidTr="00220BAE">
        <w:tc>
          <w:tcPr>
            <w:tcW w:w="253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5 001 ÷ 10 000</w:t>
            </w:r>
          </w:p>
        </w:tc>
        <w:tc>
          <w:tcPr>
            <w:tcW w:w="25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53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50</w:t>
            </w:r>
          </w:p>
        </w:tc>
      </w:tr>
      <w:tr w:rsidR="00DB019B" w:rsidRPr="00B23E65" w:rsidTr="00220BAE">
        <w:tc>
          <w:tcPr>
            <w:tcW w:w="253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10 001 ÷ 25 000</w:t>
            </w:r>
          </w:p>
        </w:tc>
        <w:tc>
          <w:tcPr>
            <w:tcW w:w="25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w:t>
            </w:r>
          </w:p>
        </w:tc>
        <w:tc>
          <w:tcPr>
            <w:tcW w:w="253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75</w:t>
            </w:r>
          </w:p>
        </w:tc>
      </w:tr>
      <w:tr w:rsidR="00DB019B" w:rsidRPr="00B23E65" w:rsidTr="00220BAE">
        <w:tc>
          <w:tcPr>
            <w:tcW w:w="253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25 001 ÷ 50 000</w:t>
            </w:r>
          </w:p>
        </w:tc>
        <w:tc>
          <w:tcPr>
            <w:tcW w:w="25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tc>
        <w:tc>
          <w:tcPr>
            <w:tcW w:w="253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w:t>
            </w:r>
          </w:p>
        </w:tc>
      </w:tr>
      <w:tr w:rsidR="00DB019B" w:rsidRPr="00B23E65" w:rsidTr="00220BAE">
        <w:tc>
          <w:tcPr>
            <w:tcW w:w="2531"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&gt;50 000</w:t>
            </w:r>
          </w:p>
        </w:tc>
        <w:tc>
          <w:tcPr>
            <w:tcW w:w="2528"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9</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na każde 50 000 m</w:t>
            </w:r>
            <w:r w:rsidRPr="00184C5B">
              <w:rPr>
                <w:rFonts w:ascii="Arial" w:hAnsi="Arial" w:cs="Arial"/>
                <w:sz w:val="18"/>
                <w:szCs w:val="20"/>
                <w:vertAlign w:val="superscript"/>
                <w:lang w:eastAsia="ar-SA"/>
              </w:rPr>
              <w:t>2</w:t>
            </w:r>
          </w:p>
        </w:tc>
        <w:tc>
          <w:tcPr>
            <w:tcW w:w="2538"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200</w:t>
            </w: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na każde 50 000 m</w:t>
            </w:r>
            <w:r w:rsidRPr="00184C5B">
              <w:rPr>
                <w:rFonts w:ascii="Arial" w:hAnsi="Arial" w:cs="Arial"/>
                <w:sz w:val="18"/>
                <w:szCs w:val="20"/>
                <w:vertAlign w:val="superscript"/>
                <w:lang w:eastAsia="ar-SA"/>
              </w:rPr>
              <w:t>2</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b/>
          <w:sz w:val="18"/>
          <w:szCs w:val="20"/>
          <w:lang w:eastAsia="ar-SA"/>
        </w:rPr>
      </w:pPr>
    </w:p>
    <w:p w:rsidR="00DB019B" w:rsidRPr="00184C5B" w:rsidRDefault="00DB019B" w:rsidP="00184C5B">
      <w:pPr>
        <w:keepNext/>
        <w:numPr>
          <w:ilvl w:val="1"/>
          <w:numId w:val="0"/>
        </w:numPr>
        <w:tabs>
          <w:tab w:val="num" w:pos="0"/>
          <w:tab w:val="left" w:pos="426"/>
        </w:tabs>
        <w:suppressAutoHyphens/>
        <w:overflowPunct w:val="0"/>
        <w:autoSpaceDE w:val="0"/>
        <w:spacing w:before="120" w:after="120" w:line="240" w:lineRule="auto"/>
        <w:ind w:left="426"/>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5.6.</w:t>
      </w:r>
      <w:r w:rsidRPr="00184C5B">
        <w:rPr>
          <w:rFonts w:ascii="Arial" w:hAnsi="Arial" w:cs="Arial"/>
          <w:b/>
          <w:sz w:val="18"/>
          <w:szCs w:val="20"/>
          <w:lang w:eastAsia="ar-SA"/>
        </w:rPr>
        <w:tab/>
        <w:t>Renowacja całkowita po usunięciu starych powłok i oczyszczeniu powierzchni do stopnia nie gorszego niż Sa2, St3, Wa2 i SB2 - wymagania ogólne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Zaleca się oczyszczenie powierzchni do stopnia Sa 2 ½, Wa 2 ½ i SB 2 ½ we wszystkich miejscach konstrukcji, gdzie jest to możliwe do wykonania. Pozostałe miejsca powinny być  oczyszczone do stopnia nie gorszego niż Sa 2, St 3, Wa 2 i SB 2. Wyjątek stanowią szczeliny, które ze względu na swoją rozwartość i wielkość nie mogą być oczyszczone do tego stopnia. Minimalne wymagania dotyczące stopnia oczyszczenia powierzchni przed nałożeniem poszczególnych zestawów malarskich podano w tablicy 1 i pkcie 5.7.</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Stopień oczyszczenia powierzchni należy oceniać wg PN-ISO 8501-1/Adl:1998/Apl:2002 [19]. Ze względu na większe utrudnienia w pracach i niepewne warunki zewnętrzne (jeżeli nie stosuje się osłon i mikroklimatu) zaleca się wersje systemów malarskich tolerujące gorzej przygotowane podłoże. Możliwe jest też stosowanie wersji farb utwardzających się w niższej temperaturze. Zalecane jest również stosowanie systemów grubopowłokowych, które można nakładać w mniejszej liczbie powłok oraz o dłuższym czasie stosowania (życia) po zmieszaniu (w przypadku farb dwuskładnikowych).</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Przed usuwaniem starych powłok, o ile nie ma dokumentacji stwierdzającej jakie są to farby, należy wykonać test na obecność związków chromu i ołowiu, aby zastosować odpowiednie technologie ich usuwania w osłonach z całkowitym zbieraniem odpadów.</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5.7. Przygotowanie powierzchni do malowania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Powierzchnia stali do malowania powinna być przygotowana zgodnie z wymaganiami producenta farb, podanymi w karcie technicznej materiału. W dalszym ciągu podano podstawowe wymagania dla poszczególnych zestawów malarskich stosowanych do renowacji całkowitej zabezpieczenia antykorozyjnego.</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w:t>
      </w:r>
      <w:r w:rsidRPr="00184C5B">
        <w:rPr>
          <w:rFonts w:ascii="Arial" w:hAnsi="Arial" w:cs="Arial"/>
          <w:b/>
          <w:sz w:val="18"/>
          <w:szCs w:val="20"/>
          <w:lang w:eastAsia="ar-SA"/>
        </w:rPr>
        <w:t xml:space="preserve">. </w:t>
      </w:r>
      <w:r w:rsidRPr="00184C5B">
        <w:rPr>
          <w:rFonts w:ascii="Arial" w:hAnsi="Arial" w:cs="Arial"/>
          <w:sz w:val="18"/>
          <w:szCs w:val="20"/>
          <w:lang w:eastAsia="ar-SA"/>
        </w:rPr>
        <w:t xml:space="preserve"> Zestaw R1</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Powierzchnia powinna być oczyszczona do stopnia Sa 2 ½ dla powłok cynkowych do 200 </w:t>
      </w:r>
      <w:r w:rsidRPr="00184C5B">
        <w:rPr>
          <w:rFonts w:ascii="Symbol" w:hAnsi="Symbol"/>
          <w:sz w:val="18"/>
          <w:szCs w:val="20"/>
          <w:lang w:eastAsia="ar-SA"/>
        </w:rPr>
        <w:t></w:t>
      </w:r>
      <w:r w:rsidRPr="00184C5B">
        <w:rPr>
          <w:rFonts w:ascii="Arial" w:hAnsi="Arial" w:cs="Arial"/>
          <w:sz w:val="18"/>
          <w:szCs w:val="20"/>
          <w:lang w:eastAsia="ar-SA"/>
        </w:rPr>
        <w:t>m i do Sa 3 dla powłok cynkowych grubszych. Chropowatość powierzchni powinna wynosić R</w:t>
      </w:r>
      <w:r w:rsidRPr="00184C5B">
        <w:rPr>
          <w:rFonts w:ascii="Arial" w:hAnsi="Arial" w:cs="Arial"/>
          <w:sz w:val="18"/>
          <w:szCs w:val="20"/>
          <w:vertAlign w:val="subscript"/>
          <w:lang w:eastAsia="ar-SA"/>
        </w:rPr>
        <w:t>y5</w:t>
      </w:r>
      <w:r w:rsidRPr="00184C5B">
        <w:rPr>
          <w:rFonts w:ascii="Arial" w:hAnsi="Arial" w:cs="Arial"/>
          <w:sz w:val="18"/>
          <w:szCs w:val="20"/>
          <w:lang w:eastAsia="ar-SA"/>
        </w:rPr>
        <w:t xml:space="preserve"> 50-70</w:t>
      </w:r>
      <w:r w:rsidRPr="00184C5B">
        <w:rPr>
          <w:rFonts w:ascii="Symbol" w:hAnsi="Symbol"/>
          <w:sz w:val="18"/>
          <w:szCs w:val="20"/>
          <w:lang w:eastAsia="ar-SA"/>
        </w:rPr>
        <w:t></w:t>
      </w:r>
      <w:r w:rsidRPr="00184C5B">
        <w:rPr>
          <w:rFonts w:ascii="Arial" w:hAnsi="Arial" w:cs="Arial"/>
          <w:sz w:val="18"/>
          <w:szCs w:val="20"/>
          <w:lang w:eastAsia="ar-SA"/>
        </w:rPr>
        <w:t xml:space="preserve">m. Przed czyszczeniem należy zeszlifować krawędzie cięte na gorąco. Grubość powłoki cynkowej nie powinna być mniejsza niż 150 </w:t>
      </w:r>
      <w:r w:rsidRPr="00184C5B">
        <w:rPr>
          <w:rFonts w:ascii="Symbol" w:hAnsi="Symbol"/>
          <w:sz w:val="18"/>
          <w:szCs w:val="20"/>
          <w:lang w:eastAsia="ar-SA"/>
        </w:rPr>
        <w:t></w:t>
      </w:r>
      <w:r w:rsidRPr="00184C5B">
        <w:rPr>
          <w:rFonts w:ascii="Arial" w:hAnsi="Arial" w:cs="Arial"/>
          <w:sz w:val="18"/>
          <w:szCs w:val="20"/>
          <w:lang w:eastAsia="ar-SA"/>
        </w:rPr>
        <w:t>m, a porowatość nie większa niż 40%. Powłoka powinna być jednorodna, a jej przyczepność do podłoża          ≥ 5 MPa. Nie później niż 4 godz. po nałożeniu powłoki metalowej należy ją uszczelnić powłoką uszczelniającą na bazie niskocząsteczkowej żywicy o zużyciu 70</w:t>
      </w:r>
      <w:r w:rsidRPr="00184C5B">
        <w:rPr>
          <w:rFonts w:ascii="Arial" w:hAnsi="Arial" w:cs="Arial"/>
          <w:sz w:val="18"/>
          <w:szCs w:val="16"/>
          <w:lang w:eastAsia="ar-SA"/>
        </w:rPr>
        <w:t>÷</w:t>
      </w:r>
      <w:r w:rsidRPr="00184C5B">
        <w:rPr>
          <w:rFonts w:ascii="Arial" w:hAnsi="Arial" w:cs="Arial"/>
          <w:sz w:val="18"/>
          <w:szCs w:val="20"/>
          <w:lang w:eastAsia="ar-SA"/>
        </w:rPr>
        <w:t>200 g/m</w:t>
      </w:r>
      <w:r w:rsidRPr="00184C5B">
        <w:rPr>
          <w:rFonts w:ascii="Arial" w:hAnsi="Arial" w:cs="Arial"/>
          <w:sz w:val="18"/>
          <w:szCs w:val="20"/>
          <w:vertAlign w:val="superscript"/>
          <w:lang w:eastAsia="ar-SA"/>
        </w:rPr>
        <w:t>2</w:t>
      </w:r>
      <w:r w:rsidRPr="00184C5B">
        <w:rPr>
          <w:rFonts w:ascii="Arial" w:hAnsi="Arial" w:cs="Arial"/>
          <w:sz w:val="18"/>
          <w:szCs w:val="20"/>
          <w:lang w:eastAsia="ar-SA"/>
        </w:rPr>
        <w:t xml:space="preserve">. Nałożenie powłoki cynkowej przez ocynkowanie oraz jej uszczelnienie jest przedmiotem SST M-14.02.02 [1a].  Miejsca uszkodzeń powłok metalowych natryskiwanych cieplnie należy zabezpieczać tą samą technologią lub stosować farby, które są zawiesiną zmikronizowanego cynku w żywicy węglowodorowej (powyżej 99,5% wag. cynku w suchej powłoce).  </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w:t>
      </w:r>
      <w:r w:rsidRPr="00184C5B">
        <w:rPr>
          <w:rFonts w:ascii="Arial" w:hAnsi="Arial" w:cs="Arial"/>
          <w:b/>
          <w:sz w:val="18"/>
          <w:szCs w:val="20"/>
          <w:lang w:eastAsia="ar-SA"/>
        </w:rPr>
        <w:t xml:space="preserve"> </w:t>
      </w:r>
      <w:r w:rsidRPr="00184C5B">
        <w:rPr>
          <w:rFonts w:ascii="Arial" w:hAnsi="Arial" w:cs="Arial"/>
          <w:sz w:val="18"/>
          <w:szCs w:val="20"/>
          <w:lang w:eastAsia="ar-SA"/>
        </w:rPr>
        <w:t xml:space="preserve"> Zestaw R2</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Powierzchnia powinna być oczyszczona do stopnia Sa 2 ½. Farby EP, EPMisc, EP z wypełniaczem aluminiowym, EP/bitum  mogą być stosowane na gorzej przygotowane powierzchnie o ile mają adnotację w aprobacie technicznej IBDiM o dopuszczeniu do tych zastosowań. Chropowatość powierzchni powinna wynosić R</w:t>
      </w:r>
      <w:r w:rsidRPr="00184C5B">
        <w:rPr>
          <w:rFonts w:ascii="Arial" w:hAnsi="Arial" w:cs="Arial"/>
          <w:sz w:val="18"/>
          <w:szCs w:val="20"/>
          <w:vertAlign w:val="subscript"/>
          <w:lang w:eastAsia="ar-SA"/>
        </w:rPr>
        <w:t>y5</w:t>
      </w:r>
      <w:r w:rsidRPr="00184C5B">
        <w:rPr>
          <w:rFonts w:ascii="Arial" w:hAnsi="Arial" w:cs="Arial"/>
          <w:sz w:val="18"/>
          <w:szCs w:val="20"/>
          <w:lang w:eastAsia="ar-SA"/>
        </w:rPr>
        <w:t xml:space="preserve"> 30</w:t>
      </w:r>
      <w:r w:rsidRPr="00184C5B">
        <w:rPr>
          <w:rFonts w:ascii="Arial" w:hAnsi="Arial" w:cs="Arial"/>
          <w:sz w:val="18"/>
          <w:szCs w:val="16"/>
          <w:lang w:eastAsia="ar-SA"/>
        </w:rPr>
        <w:t>÷</w:t>
      </w:r>
      <w:r w:rsidRPr="00184C5B">
        <w:rPr>
          <w:rFonts w:ascii="Arial" w:hAnsi="Arial" w:cs="Arial"/>
          <w:sz w:val="18"/>
          <w:szCs w:val="20"/>
          <w:lang w:eastAsia="ar-SA"/>
        </w:rPr>
        <w:t>50</w:t>
      </w:r>
      <w:r w:rsidRPr="00184C5B">
        <w:rPr>
          <w:rFonts w:ascii="Symbol" w:hAnsi="Symbol"/>
          <w:sz w:val="18"/>
          <w:szCs w:val="20"/>
          <w:lang w:eastAsia="ar-SA"/>
        </w:rPr>
        <w:t></w:t>
      </w:r>
      <w:r w:rsidRPr="00184C5B">
        <w:rPr>
          <w:rFonts w:ascii="Arial" w:hAnsi="Arial" w:cs="Arial"/>
          <w:sz w:val="18"/>
          <w:szCs w:val="20"/>
          <w:lang w:eastAsia="ar-SA"/>
        </w:rPr>
        <w:t>m.</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3. </w:t>
      </w:r>
      <w:r w:rsidRPr="00184C5B">
        <w:rPr>
          <w:rFonts w:ascii="Arial" w:hAnsi="Arial" w:cs="Arial"/>
          <w:b/>
          <w:sz w:val="18"/>
          <w:szCs w:val="20"/>
          <w:lang w:eastAsia="ar-SA"/>
        </w:rPr>
        <w:t xml:space="preserve"> </w:t>
      </w:r>
      <w:r w:rsidRPr="00184C5B">
        <w:rPr>
          <w:rFonts w:ascii="Arial" w:hAnsi="Arial" w:cs="Arial"/>
          <w:sz w:val="18"/>
          <w:szCs w:val="20"/>
          <w:lang w:eastAsia="ar-SA"/>
        </w:rPr>
        <w:t>Zestaw R3</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Powierzchnia powinna być oczyszczona do stopnia Sa 2 ½. Chropowatość powierzchni powinna wynosić R</w:t>
      </w:r>
      <w:r w:rsidRPr="00184C5B">
        <w:rPr>
          <w:rFonts w:ascii="Arial" w:hAnsi="Arial" w:cs="Arial"/>
          <w:sz w:val="18"/>
          <w:szCs w:val="20"/>
          <w:vertAlign w:val="subscript"/>
          <w:lang w:eastAsia="ar-SA"/>
        </w:rPr>
        <w:t>y5</w:t>
      </w:r>
      <w:r w:rsidRPr="00184C5B">
        <w:rPr>
          <w:rFonts w:ascii="Arial" w:hAnsi="Arial" w:cs="Arial"/>
          <w:sz w:val="18"/>
          <w:szCs w:val="20"/>
          <w:lang w:eastAsia="ar-SA"/>
        </w:rPr>
        <w:t xml:space="preserve"> 50</w:t>
      </w:r>
      <w:r w:rsidRPr="00184C5B">
        <w:rPr>
          <w:rFonts w:ascii="Arial" w:hAnsi="Arial" w:cs="Arial"/>
          <w:sz w:val="18"/>
          <w:szCs w:val="16"/>
          <w:lang w:eastAsia="ar-SA"/>
        </w:rPr>
        <w:t>÷</w:t>
      </w:r>
      <w:r w:rsidRPr="00184C5B">
        <w:rPr>
          <w:rFonts w:ascii="Arial" w:hAnsi="Arial" w:cs="Arial"/>
          <w:sz w:val="18"/>
          <w:szCs w:val="20"/>
          <w:lang w:eastAsia="ar-SA"/>
        </w:rPr>
        <w:t>70</w:t>
      </w:r>
      <w:r w:rsidRPr="00184C5B">
        <w:rPr>
          <w:rFonts w:ascii="Symbol" w:hAnsi="Symbol"/>
          <w:sz w:val="18"/>
          <w:szCs w:val="20"/>
          <w:lang w:eastAsia="ar-SA"/>
        </w:rPr>
        <w:t></w:t>
      </w:r>
      <w:r w:rsidRPr="00184C5B">
        <w:rPr>
          <w:rFonts w:ascii="Arial" w:hAnsi="Arial" w:cs="Arial"/>
          <w:sz w:val="18"/>
          <w:szCs w:val="20"/>
          <w:lang w:eastAsia="ar-SA"/>
        </w:rPr>
        <w:t>m.</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4. </w:t>
      </w:r>
      <w:r w:rsidRPr="00184C5B">
        <w:rPr>
          <w:rFonts w:ascii="Arial" w:hAnsi="Arial" w:cs="Arial"/>
          <w:b/>
          <w:sz w:val="18"/>
          <w:szCs w:val="20"/>
          <w:lang w:eastAsia="ar-SA"/>
        </w:rPr>
        <w:t xml:space="preserve"> </w:t>
      </w:r>
      <w:r w:rsidRPr="00184C5B">
        <w:rPr>
          <w:rFonts w:ascii="Arial" w:hAnsi="Arial" w:cs="Arial"/>
          <w:sz w:val="18"/>
          <w:szCs w:val="20"/>
          <w:lang w:eastAsia="ar-SA"/>
        </w:rPr>
        <w:t>Zestaw R4</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Powierzchnia powinna być oczyszczona do stopnia Sa 2 ½. Należy dokładnie sprawdzić odtłuszczenie powierzchni.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5. </w:t>
      </w:r>
      <w:r w:rsidRPr="00184C5B">
        <w:rPr>
          <w:rFonts w:ascii="Arial" w:hAnsi="Arial" w:cs="Arial"/>
          <w:b/>
          <w:sz w:val="18"/>
          <w:szCs w:val="20"/>
          <w:lang w:eastAsia="ar-SA"/>
        </w:rPr>
        <w:t xml:space="preserve"> </w:t>
      </w:r>
      <w:r w:rsidRPr="00184C5B">
        <w:rPr>
          <w:rFonts w:ascii="Arial" w:hAnsi="Arial" w:cs="Arial"/>
          <w:sz w:val="18"/>
          <w:szCs w:val="20"/>
          <w:lang w:eastAsia="ar-SA"/>
        </w:rPr>
        <w:t>Zestawy R5 i R7</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Powierzchnia powinna być oczyszczona do stopnia Sa 2 ½. Dopuszczalne jest gorsze przygotowanie powierzchni o ile farby mają adnotację w aprobacie technicznej IBDiM o dopuszczeniu do tych zastosowań.</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6. </w:t>
      </w:r>
      <w:r w:rsidRPr="00184C5B">
        <w:rPr>
          <w:rFonts w:ascii="Arial" w:hAnsi="Arial" w:cs="Arial"/>
          <w:b/>
          <w:sz w:val="18"/>
          <w:szCs w:val="20"/>
          <w:lang w:eastAsia="ar-SA"/>
        </w:rPr>
        <w:t xml:space="preserve"> </w:t>
      </w:r>
      <w:r w:rsidRPr="00184C5B">
        <w:rPr>
          <w:rFonts w:ascii="Arial" w:hAnsi="Arial" w:cs="Arial"/>
          <w:sz w:val="18"/>
          <w:szCs w:val="20"/>
          <w:lang w:eastAsia="ar-SA"/>
        </w:rPr>
        <w:t>Zestaw R6</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Powierzchnia powinna być oczyszczona do stopnia nie niższego niż Sa2, St 3, Wa2, SB2.</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7.  Zestaw R8</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Oczyszczenie wnętrza szczeliny metodą strumieniowo-ścierną z dokładnością warunkowaną przez rozmiary szczeliny. Należy najlepiej jak można usunąć resztki ścierniwa ze szczeliny.</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5.8. Warunki wykonywania prac malarskich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Optymalna temperatura powietrza podczas prowadzenia prac malarskich wynosi od + 15°C do +30°C, a nie powinna być niższa niż +5°C. Wilgotność względna powietrza nie może przekraczać 80 %, nie wolno prowadzić robót malarskich w czasie deszczu, mgły i w czasie występowania rosy oraz przy silnym wietrze (4° Beauforta).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Temperatura podłoża powinna wynosić co najmniej +10°C i powinna być o 3°C wyższa od punktu rosy.</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Należy przestrzegać warunku, by świeża powłoka malarska nie była narażona w czasie schnięcia na działanie kurzu i deszczu. Po 15 września prace malarskie powinny być wykonywane pod osłonami z możliwością regulacji temperatury i wilgotności. Oprócz ww. warunków należy przestrzegać warunków podanych przez producenta materiałów malarskich w kartach technicznych materiałów.</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 czasie prowadzenia robót Wykonawca powinien sporządzić protokół z warunków klimatycznych panujących w trakcie robót.  Wzór protokołu z warunków klimatycznych podano w załączniku 1.</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5.9. Przygotowanie materiałów malarskich oraz sprzętu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Przed użyciem materiałów malarskich należy sprawdzić ich termin przydatności do aplikacji oraz szczelność opakowania. Inżynier może zalecić wykonanie badań kontrolnych danego materiału wg metod przewidzianych w odpowiednich normach. Wykonawca zobowiązany jest do złożenia u Inżyniera sporządzonych przez producenta kart technicznych stosowanych materiałów i przestrzegania zawartych w nich ograniczeń.</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 otwarciu pojemnika z farbą należy sprawdzić zgodnie z normą PN-EN ISO 1513:1999 [7] i zapisać w protokole:</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stan opakowania,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ocenę kożuszenia,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ocenę konsystencji (np. zżelowanie),</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rozdział faz,</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obecność zanieczyszczeń,</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ocenę osadu.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Z kontroli jakości farb Wykonawca powinien sporządzić protokół. Wzór protokołu z kontroli jakości farb podano w załączniku 2A.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W przypadku wystąpienia kożucha należy go usunąć. Nie nadają się do użytku farby zawierające zanieczyszczenia, zżelowane oraz zawierające twardy osad. Osad miękki należy wymieszać, żeby ujednorodnić farbę.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Poza tym każdy materiał powłokowy należy przygotowywać do stosowania ściśle wg procedury podanej we właściwej dla danego materiału karcie technicznej. Procedura ta powinna zawierać:</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sposób mieszania składników farb w celu otrzymania jednolitej konsystencji,</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dozowanie składników,</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minimalny czas schnięcia dla farby.</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Jeśli to możliwe należy stosować mieszadła mechaniczne.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 przypadku zastosowania materiałów dwukomponentowych, mieszanie składników musi odbywać się zgodnie z zaleceniami producenta, w szczególności w zakresie czasu mieszania i czasu przydatności produktu do stosowania. Należy bezwzględnie przestrzegać zużywania całej ilości farby w okresie, w którym zachowuje ona swoją żywotność.</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Sprzęt do malowania (pistolety natryskowe, pompy, węże, pędzle) należy myć bezpośrednio po użyciu rozpuszczalnikiem zalecanym przez producenta.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5.10. Nakładanie warstw farby</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5.10.1.</w:t>
      </w:r>
      <w:r w:rsidRPr="00184C5B">
        <w:rPr>
          <w:rFonts w:ascii="Arial" w:hAnsi="Arial" w:cs="Arial"/>
          <w:sz w:val="18"/>
          <w:szCs w:val="20"/>
          <w:lang w:eastAsia="ar-SA"/>
        </w:rPr>
        <w:t xml:space="preserve"> Warunki ogólne</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Podczas schnięcia i utwardzania powłok należy zapewnić warunki otoczenia zgodnie z kartami technicznymi produktu.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Podczas wykonywania każdej kolejnej powłoki konieczne jest:</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 przestrzeganie czasu nałożenia kolejnej powłoki zgodnie z zaleceniami producenta farb,</w:t>
      </w:r>
    </w:p>
    <w:p w:rsidR="00DB019B" w:rsidRPr="00184C5B" w:rsidRDefault="00DB019B" w:rsidP="00184C5B">
      <w:pPr>
        <w:suppressAutoHyphens/>
        <w:overflowPunct w:val="0"/>
        <w:autoSpaceDE w:val="0"/>
        <w:spacing w:after="0" w:line="240" w:lineRule="auto"/>
        <w:ind w:left="284" w:hanging="284"/>
        <w:jc w:val="both"/>
        <w:textAlignment w:val="baseline"/>
        <w:rPr>
          <w:rFonts w:ascii="Arial" w:hAnsi="Arial" w:cs="Arial"/>
          <w:sz w:val="18"/>
          <w:szCs w:val="20"/>
          <w:lang w:eastAsia="ar-SA"/>
        </w:rPr>
      </w:pPr>
      <w:r w:rsidRPr="00184C5B">
        <w:rPr>
          <w:rFonts w:ascii="Arial" w:hAnsi="Arial" w:cs="Arial"/>
          <w:sz w:val="18"/>
          <w:szCs w:val="20"/>
          <w:lang w:eastAsia="ar-SA"/>
        </w:rPr>
        <w:t>2) sprawdzenie czy poprzednia powłoka w procesach międzyoperacyjnych nie uległa zabrudzeniu i ewentualne usunięcie zabrudzenia.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 przypadku, gdy kolejną powłokę wykonuje się po przerwie zimowej lub jakiejkolwiek dłuższej przerwie, należy zbadać poziom zanieczyszczeń jonowych. W przypadku przekroczenia dopuszczalnych stężeń należy powierzchnię konstrukcji umyć wodą pod ciśnieniem minimum 20 MPa. Jeżeli przerwa w nanoszeniu powłok była dłuższa niż zalecana w karcie technicznej danej farby lub dłuższa niż 1 miesiąc dla powłok epoksydowych (jeśli producent nie zaleca inaczej), powierzchnię przed nakładaniem kolejnej warstwy należy uszorstnić poprzez omiecenie drobnym ścierniwem (frakcji 0,4</w:t>
      </w:r>
      <w:r w:rsidRPr="00184C5B">
        <w:rPr>
          <w:rFonts w:ascii="Arial" w:hAnsi="Arial" w:cs="Arial"/>
          <w:sz w:val="18"/>
          <w:szCs w:val="16"/>
          <w:lang w:eastAsia="ar-SA"/>
        </w:rPr>
        <w:t>÷</w:t>
      </w:r>
      <w:r w:rsidRPr="00184C5B">
        <w:rPr>
          <w:rFonts w:ascii="Arial" w:hAnsi="Arial" w:cs="Arial"/>
          <w:sz w:val="18"/>
          <w:szCs w:val="20"/>
          <w:lang w:eastAsia="ar-SA"/>
        </w:rPr>
        <w:t>0,8 mm z przewagą frakcji drobnej; kąt czyszczenia nie większy niż 60</w:t>
      </w:r>
      <w:r w:rsidRPr="00184C5B">
        <w:rPr>
          <w:rFonts w:ascii="Arial" w:hAnsi="Arial" w:cs="Arial"/>
          <w:sz w:val="18"/>
          <w:szCs w:val="20"/>
          <w:vertAlign w:val="superscript"/>
          <w:lang w:eastAsia="ar-SA"/>
        </w:rPr>
        <w:t>0</w:t>
      </w:r>
      <w:r w:rsidRPr="00184C5B">
        <w:rPr>
          <w:rFonts w:ascii="Arial" w:hAnsi="Arial" w:cs="Arial"/>
          <w:sz w:val="18"/>
          <w:szCs w:val="20"/>
          <w:lang w:eastAsia="ar-SA"/>
        </w:rPr>
        <w:t>). Nie dopuszcza się uaktywniania powierzchni substancjami chemicznymi zagrażającymi środowisku (np. rozpuszczalnikami, zawierającymi węglowodory aromatyczne).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Wykonawca powinien zaopatrzyć się w dostateczną ilość farby nawierzchniowej, aby z tej samej szarży farby można było dokonywać poprawek na budowie.  </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5.10.2.</w:t>
      </w:r>
      <w:r w:rsidRPr="00184C5B">
        <w:rPr>
          <w:rFonts w:ascii="Arial" w:hAnsi="Arial" w:cs="Arial"/>
          <w:sz w:val="18"/>
          <w:szCs w:val="20"/>
          <w:lang w:eastAsia="ar-SA"/>
        </w:rPr>
        <w:t xml:space="preserve"> Nakładanie kolejnych powłok</w:t>
      </w:r>
    </w:p>
    <w:p w:rsidR="00DB019B" w:rsidRPr="00184C5B" w:rsidRDefault="00DB019B" w:rsidP="00184C5B">
      <w:pPr>
        <w:suppressAutoHyphens/>
        <w:spacing w:after="0" w:line="240" w:lineRule="auto"/>
        <w:ind w:firstLine="709"/>
        <w:jc w:val="both"/>
        <w:rPr>
          <w:rFonts w:ascii="Arial" w:hAnsi="Arial" w:cs="Arial"/>
          <w:sz w:val="18"/>
          <w:szCs w:val="20"/>
          <w:lang w:eastAsia="ar-SA"/>
        </w:rPr>
      </w:pPr>
      <w:r w:rsidRPr="00184C5B">
        <w:rPr>
          <w:rFonts w:ascii="Arial" w:hAnsi="Arial" w:cs="Arial"/>
          <w:sz w:val="18"/>
          <w:szCs w:val="20"/>
          <w:lang w:eastAsia="ar-SA"/>
        </w:rPr>
        <w:t xml:space="preserve">Warstwę gruntującą należy nakładać na powierzchnię, przygotowaną wg pktu 5.7 – suchą, pozbawioną produktów korozji, soli, tłuszczu i kurzu. Zaleca się nakładać farbę natryskiem bezpowietrznym lub powietrznym. Spoiny i krawędzie powinny być dokładnie pokryte farbą gruntującą, a przy krawędziach, przeznaczonych do ewentualnego późniejszego spawania należy pozostawić nie pomalowane pasy szerokości 50 mm. </w:t>
      </w:r>
    </w:p>
    <w:p w:rsidR="00DB019B" w:rsidRPr="00184C5B" w:rsidRDefault="00DB019B" w:rsidP="00184C5B">
      <w:pPr>
        <w:suppressAutoHyphens/>
        <w:spacing w:after="0" w:line="240" w:lineRule="auto"/>
        <w:ind w:firstLine="709"/>
        <w:jc w:val="both"/>
        <w:rPr>
          <w:rFonts w:ascii="Arial" w:hAnsi="Arial" w:cs="Arial"/>
          <w:sz w:val="18"/>
          <w:szCs w:val="20"/>
          <w:lang w:eastAsia="ar-SA"/>
        </w:rPr>
      </w:pPr>
      <w:r w:rsidRPr="00184C5B">
        <w:rPr>
          <w:rFonts w:ascii="Arial" w:hAnsi="Arial" w:cs="Arial"/>
          <w:sz w:val="18"/>
          <w:szCs w:val="20"/>
          <w:lang w:eastAsia="ar-SA"/>
        </w:rPr>
        <w:t>Drugą warstwę (międzywarstwę) można nakładać po upływie czasu zalecanym przez producenta, w zależności od temperatury otoczenia, wilgotności powietrza i rodzaju farby ( zwykle w temp. 20°C wynosi on 2 godz.). Przed ułożeniem drugiej warstwy farby należy przeprowadzić ewentualne, zalecane przez producenta farb przygotowanie powierzchni np. przez ponowne umycie konstrukcji ewentualnie zszorstkowanie mechaniczne. Powierzchnia powinna być sucha, pozbawiona tłuszczu, kurzu i soli. Farbę należy nakładać natryskiem bezpowietrznym (chyba, że producent zaleca inaczej). Temperatura farby w trakcie nakładania powinna wynosić co najmniej 15°C. Warstwę nawierzchniową można nakładać po upływie czasu podanego przez producenta systemu ( w temp. 20°C wynosi on zwykle 8 godz.).</w:t>
      </w:r>
    </w:p>
    <w:p w:rsidR="00DB019B" w:rsidRPr="00184C5B" w:rsidRDefault="00DB019B" w:rsidP="00184C5B">
      <w:pPr>
        <w:suppressAutoHyphens/>
        <w:spacing w:after="0" w:line="240" w:lineRule="auto"/>
        <w:ind w:firstLine="709"/>
        <w:jc w:val="both"/>
        <w:rPr>
          <w:rFonts w:ascii="Arial" w:hAnsi="Arial" w:cs="Arial"/>
          <w:sz w:val="18"/>
          <w:szCs w:val="20"/>
          <w:lang w:eastAsia="ar-SA"/>
        </w:rPr>
      </w:pPr>
      <w:r w:rsidRPr="00184C5B">
        <w:rPr>
          <w:rFonts w:ascii="Arial" w:hAnsi="Arial" w:cs="Arial"/>
          <w:sz w:val="18"/>
          <w:szCs w:val="20"/>
          <w:lang w:eastAsia="ar-SA"/>
        </w:rPr>
        <w:t>Powierzchnie stalowe pokryte międzywarstwą powinny zostać umyte i pokryte warstwą nawierzchniową. Jeżeli upłynął dopuszczalny, przez producenta farb, okres między nałożeniem międzywarstwy i warstwy nawierzchniowej, międzywarstwę należy poddać obróbce zaleconej przez producenta systemu malowania. Warstwę nawierzchniową należy nakładać po ułożeniu izolacji, zamontowaniu systemu drenażowego i dylatacji. Przed naniesieniem warstwy nawierzchniowej Inżynier powinien odebrać wcześniej ułożone warstwy i zlecić ewentualne, konieczne naprawy. Uszkodzenia, niedomalowania i złącza należy uzupełnić tym samym, jak w wytwórni, systemem powłokowym. Warunki aplikacji, jak i sezonowanie farb muszą być zgodne z wymaganiami producenta. Jeśli międzywarstwa nie wymaga naprawy, powierzchnię należy przygotować do nakładania warstwy nawierzchniowej następująco:</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całą powierzchnię należy umyć wodą, aby usunąć zabrudzenia, zatłuszczenia i zanieczyszczenia jonowe (najlepiej ciepłą wodą z dodatkiem biodegradowalnego detergentu, a następnie spłukać czystą wodą),</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 xml:space="preserve">przygotować powierzchnie do malowania zgodnie z wymaganiami zawartymi w karcie farb (uszorstnienie powierzchni, itd.). </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Warstwę nawierzchniową należy nakładać na suchą powierzchnię, pozbawioną zanieczyszczeń, wolną od tłuszczu i kurzu. Zaleca się stosowanie natrysku bezpowietrznego. Czas schnięcia farby w temp. 20°C wynosi około 3 ÷ 8 godz., czas pełnego utwardzenia powłoki 7 dni. Na budowie malowanie należy zakończyć na godzinę (w temp. 20°C) przed zachodem słońca. Umożliwi to wyschnięcie powłoki przed osadzeniem się wieczornej rosy. Powłoka, w określonym przez producenta, okresie utwardzania musi być zabezpieczona przed nadmierną wilgocią.</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 wykonaniu każdej z warstw Wykonawca wypełni protokół wg załącznika 2C.</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5.11. Warunki dotyczące bezpieczeństwa i higieny pracy</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Malowanie może być operacją niebezpieczną dla robotników. Przed przystąpieniem do prac zabezpieczeń antykorozyjnych należy:</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sprawdzić wszystkie środki dostępu (rusztowania, wózki, drabiny itp.); pracownicy biorący udział w procesie musza znać maksymalne dopuszczalne obciążenie i nigdy go nie przekraczać,</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sprawdzić, czy wszystkie stanowiska pracy spełniają wymagania podane w Rozporządzeniu Ministra Gospodarki i Polityki Społecznej z dnia 1 stycznia 2004 r. [28], </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sprawdzić, czy wszystkie wyroby posiadają, zgodnie z wymaganiami ustawy z dnia 11 stycznia 2001 r. o substancjach i preparatach chemicznych [33] karty charakterystyki substancji niebezpiecznych, czy są wymagane specyficzne środki ochrony i zapoznać pracowników z zagrożeniem pożarowym i wybuchowym materiałów,</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 wypadku prac na gotowym obiekcie, wykonać odpowiednie osłony i zabezpieczenia zapobiegające zanieczyszczeniu gleby i wód,</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jeżeli proces nakładania powłok prowadzony jest nie w malarni, lecz w pomieszczeniu z wentylacją, należy sprawdzić czy odciągi wywiewne są w stanie zapewnić bezpieczne stężenie oparów rozpuszczalnika w powietrzu, które przyjmuje się na poziomie 10% dolnej granicy wybuchowości. To samo dotyczy wentylacji przestrzeni zamkniętych (np. konstrukcji skrzynkowych). Opary rozpuszczalników są cięższe od powietrza stąd gromadzą się w najniższych partiach; wyciągane powietrze  musi być uzupełniane świeżym,</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nakładania farb należy zlokalizować i usunąć możliwe źródła ognia (spawanie, szlifowanie, grzejniki, urządzenia elektryczne nie będące w wersji przeciwwybuchowej),</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w wypadku pracy na gotowych obiektach należy sprawdzić, czy powierzchnie przeznaczone do malowania nie są nadmiernie podgrzane (np. promieniami słońca). Farby nie powinno nakładać się na powierzchnie, których temperatura przekracza 40°C,</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sprawdzić sprzęt do aplikacji, węże powietrzne i złączki przetestować ciśnieniem wyższym od roboczego, </w:t>
      </w:r>
    </w:p>
    <w:p w:rsidR="00DB019B" w:rsidRPr="00184C5B" w:rsidRDefault="00DB019B" w:rsidP="00184C5B">
      <w:pPr>
        <w:numPr>
          <w:ilvl w:val="0"/>
          <w:numId w:val="12"/>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ściśle przestrzegać wszystkich zapisów rozporządzenia [28].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5.12. Warunki gwarancji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Zamawiający w umowie z Wykonawcą zabezpieczenia antykorozyjnego powinien precyzyjnie określić kryterium, wg którego będzie egzekwowane wykonanie poprawek. W przypadku, gdy inaczej nie zostało ustalone w warunkach kontraktu, zalecane jest przyjęcie następujących warunków:</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sprawdzenie stanu powłoki w ramach przeglądu gwarancyjnego nastąpi 5 lat po dacie odbioru końcowego,</w:t>
      </w:r>
    </w:p>
    <w:p w:rsidR="00DB019B" w:rsidRPr="00184C5B" w:rsidRDefault="00DB019B" w:rsidP="00184C5B">
      <w:pPr>
        <w:numPr>
          <w:ilvl w:val="0"/>
          <w:numId w:val="8"/>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ocena stanu powłoki dokonana zostanie wg „Raportu z inspekcji powłok” (wzór raportu podano w załączniku  4), w którym oceniane będą:</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stan powłok wg wzorców zawartych w normach: PN-EN ISO 4628-2:2005[10], PN-EN ISO 4628-3:2005[11], PN-EN ISO 4628-4:2005[12], PN-EN ISO 4628-5:2005[13], PN-EN ISO 4628-6:2001 [14],</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przyczepność powłok metodą nacięć wg PN-EN ISO 2409:1999[15] lub ASTM:D 3359-97[16]  i metodą odrywania wg PN-EN ISO 4624:2004 [17]z  podaniem przyrządu, którym będzie wykonane badanie,</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do wykonania poprawek kwalifikują się powłoki na tych elementach konstrukcji, na których występuje skorodowanie większe niż na wzorcu R</w:t>
      </w:r>
      <w:r w:rsidRPr="00184C5B">
        <w:rPr>
          <w:rFonts w:ascii="Arial" w:hAnsi="Arial" w:cs="Arial"/>
          <w:sz w:val="18"/>
          <w:szCs w:val="20"/>
          <w:vertAlign w:val="subscript"/>
          <w:lang w:eastAsia="ar-SA"/>
        </w:rPr>
        <w:t>i</w:t>
      </w:r>
      <w:r w:rsidRPr="00184C5B">
        <w:rPr>
          <w:rFonts w:ascii="Arial" w:hAnsi="Arial" w:cs="Arial"/>
          <w:sz w:val="18"/>
          <w:szCs w:val="20"/>
          <w:lang w:eastAsia="ar-SA"/>
        </w:rPr>
        <w:t>1 (powierzchnia skorodowana 0,05%), kredowanie powyżej stopnia 2, jakiekolwiek pęcherzenie, łuszczenie i pękanie powłok, wyłączając uszkodzenia mechaniczne spowodowane przez użytkowników dróg; adhezja do podłoża i adhezja międzywarstwowa powłok powinna mieć stopień 1 wg PN-EN ISO 2409:1999 [15](dla powłok z farb tiksotropowych 2) lub powyżej 3A wg ASTM:D 3359:1997 [16] i wartość powyżej             4 MPa wg PN-EN ISO 4624:2004 [17]. W przypadku pojedynczych lokalnych uszkodzeń elementu (do 0,05% powierzchni elementu) dopuszcza się wykonanie napraw zgodnie z PN-ISO 8501-2:2002 [9].</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6. KONTROLA JAKOŚCI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6.1. Ogólne zasady kontroli jakości robót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Ogólne zasady kontroli jakości robót podano w SST D</w:t>
      </w:r>
      <w:r w:rsidRPr="00184C5B">
        <w:rPr>
          <w:rFonts w:ascii="Arial" w:hAnsi="Arial" w:cs="Arial"/>
          <w:sz w:val="18"/>
          <w:szCs w:val="20"/>
          <w:lang w:eastAsia="ar-SA"/>
        </w:rPr>
        <w:noBreakHyphen/>
        <w:t>M</w:t>
      </w:r>
      <w:r w:rsidRPr="00184C5B">
        <w:rPr>
          <w:rFonts w:ascii="Arial" w:hAnsi="Arial" w:cs="Arial"/>
          <w:sz w:val="18"/>
          <w:szCs w:val="20"/>
          <w:lang w:eastAsia="ar-SA"/>
        </w:rPr>
        <w:noBreakHyphen/>
        <w:t xml:space="preserve">00.00.00 „Wymagania ogólne” [1] pkt 6.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 6.2. Sprawdzenie jakości materiałów malarskich</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Można stosować jedynie materiały mające odpowiednie dokumenty dopuszczające do obrotu i stosowania w budownictwie komunikacyjnym, zgodnie z Ustawą z dnia                  16 kwietnia 2004 r. o wyrobach budowlanych  [31].</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Przed przystąpieniem do wbudowywania materiału, Wykonawca przedstawi przy każdej dostawie deklarację zgodności lub certyfikat zgodności materiału z Polską Normą lub aprobatą techniczną IBDiM lub europejską aprobatą techniczną. Materiały, na podstawie powyższych dokumentów, powinny spełniać wymagania podane w pkcie 2 niniejszej SST. Materiały nie spełniające wymogów należy wyeliminować. Przed wbudowaniem materiału Wykonawca musi przedstawić Inżynierowi karty techniczne poszczególnych materiałów. Przed rozpoczęciem malowania należy doświadczalnie ustalić parametry malowania. Wykonawca powinien przeprowadzić próbne malowanie powierzchni za pomocą wybranego systemu farb i przedstawić Inżynierowi do akceptacji. Wykonawca ma obowiązek kontrolować lepkość materiału malarskiego każdego pojemnika. Za sprawdzenie przydatności materiałów oraz jakość wbudowania odpowiada Wykonawca.</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6.3. Sprawdzenie przygotowania powierzchni do malowania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Ocena przygotowania powierzchni stali do malowania podana jest w punktach 6.3.1 </w:t>
      </w:r>
      <w:r w:rsidRPr="00184C5B">
        <w:rPr>
          <w:rFonts w:ascii="Arial" w:hAnsi="Arial" w:cs="Arial"/>
          <w:sz w:val="18"/>
          <w:szCs w:val="16"/>
          <w:lang w:eastAsia="ar-SA"/>
        </w:rPr>
        <w:t xml:space="preserve">÷ </w:t>
      </w:r>
      <w:r w:rsidRPr="00184C5B">
        <w:rPr>
          <w:rFonts w:ascii="Arial" w:hAnsi="Arial" w:cs="Arial"/>
          <w:sz w:val="18"/>
          <w:szCs w:val="20"/>
          <w:lang w:eastAsia="ar-SA"/>
        </w:rPr>
        <w:t>6.3.5.</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6.3.1.</w:t>
      </w:r>
      <w:r w:rsidRPr="00184C5B">
        <w:rPr>
          <w:rFonts w:ascii="Arial" w:hAnsi="Arial" w:cs="Arial"/>
          <w:sz w:val="18"/>
          <w:szCs w:val="20"/>
          <w:lang w:eastAsia="ar-SA"/>
        </w:rPr>
        <w:t xml:space="preserve"> Wizualna ocena stanu powierzchni</w:t>
      </w:r>
    </w:p>
    <w:p w:rsidR="00DB019B" w:rsidRPr="00184C5B" w:rsidRDefault="00DB019B" w:rsidP="00184C5B">
      <w:pPr>
        <w:suppressAutoHyphens/>
        <w:overflowPunct w:val="0"/>
        <w:autoSpaceDE w:val="0"/>
        <w:spacing w:after="0" w:line="240" w:lineRule="auto"/>
        <w:ind w:right="-1"/>
        <w:jc w:val="both"/>
        <w:textAlignment w:val="baseline"/>
        <w:rPr>
          <w:rFonts w:ascii="Arial" w:hAnsi="Arial" w:cs="Arial"/>
          <w:sz w:val="18"/>
          <w:szCs w:val="20"/>
          <w:lang w:eastAsia="ar-SA"/>
        </w:rPr>
      </w:pPr>
      <w:r w:rsidRPr="00184C5B">
        <w:rPr>
          <w:rFonts w:ascii="Arial" w:hAnsi="Arial" w:cs="Arial"/>
          <w:sz w:val="18"/>
          <w:szCs w:val="20"/>
          <w:lang w:eastAsia="ar-SA"/>
        </w:rPr>
        <w:t>Wizualna ocena stanu powierzchni obejmuje sprawdzenie suchości, braku zapyleń i zanieczyszczeń olejami i smarami.</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6.3.2.</w:t>
      </w:r>
      <w:r w:rsidRPr="00184C5B">
        <w:rPr>
          <w:rFonts w:ascii="Arial" w:hAnsi="Arial" w:cs="Arial"/>
          <w:sz w:val="18"/>
          <w:szCs w:val="20"/>
          <w:lang w:eastAsia="ar-SA"/>
        </w:rPr>
        <w:t xml:space="preserve"> Badanie odłuszczenia: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Powierzchnia powinna wykazywać brak zatłuszczenia.</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Ocenę ilościową przeprowadza się poprzez zdjęcie z powierzchni zatłuszczeń metodą Bresla wg PN-EN ISO 8502-6:2007 [20] z użyciem cykloheksanu jako rozpuszczalnika, a następnie oznaczenie kolorymetrycne tłuszczów w reakcji z kwasem siarkowym i dwuchromianem potasu.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Do oceny jakościowej zaleca się stosować metodę fluorescencyjną dla wszystkich zatłuszczeń, które świecą w świetle UV. Metoda polega na oświetleniu badanej powierzchni światłem UV o długości fali w zakresie 380</w:t>
      </w:r>
      <w:r w:rsidRPr="00184C5B">
        <w:rPr>
          <w:rFonts w:ascii="Arial" w:hAnsi="Arial" w:cs="Arial"/>
          <w:sz w:val="18"/>
          <w:szCs w:val="16"/>
          <w:lang w:eastAsia="ar-SA"/>
        </w:rPr>
        <w:t>÷</w:t>
      </w:r>
      <w:r w:rsidRPr="00184C5B">
        <w:rPr>
          <w:rFonts w:ascii="Arial" w:hAnsi="Arial" w:cs="Arial"/>
          <w:sz w:val="18"/>
          <w:szCs w:val="20"/>
          <w:lang w:eastAsia="ar-SA"/>
        </w:rPr>
        <w:t>430 nm.  Badanie należy przeprowadzić w ciemności, większość zanieczyszczeń tłuszczowych świeci w ciemności pod wpływem oświetlenia światłem UV. Ocenę należy przeprowadzić przynajmniej w trzech miejscach badanej powierzchni. Dla zanieczyszczeń tłuszczowych, które nie świecą w świetle UV ocenę przeprowadza się wg normy PN-H-97052:1970 [18]. Na badaną powierzchnię nakłada się 2-3 krople benzyny ekstrakcyjnej. Po upływie 10 s na badane miejsce przykłada się krążek bibuły do sączenia, a na drugi krążek wzorcowy z tej samej bibuły daje się 2-3 krople tej samej benzyny. Po odparowaniu benzyny porównuje się krążki przy świetle dziennym.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Różnica wyglądu krążków (obecność lub brak plamy tłuszczowej) świadczy o zatłuszczeniu powierzchni. Ocenę należy przeprowadzić przynajmniej w trzech miejscach badanej powierzchni.</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6.3.3.</w:t>
      </w:r>
      <w:r w:rsidRPr="00184C5B">
        <w:rPr>
          <w:rFonts w:ascii="Arial" w:hAnsi="Arial" w:cs="Arial"/>
          <w:sz w:val="18"/>
          <w:szCs w:val="20"/>
          <w:lang w:eastAsia="ar-SA"/>
        </w:rPr>
        <w:t xml:space="preserve"> Badanie skuteczności odpylenia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Ocenę przeprowadza się zgodnie z PN-EN ISO 8502-3:2000 [21]. Na badaną powierzchnię nakłada się pasek taśmy samoprzylepnej Celofix A długości 15 cm i trzykrotnie przeciąga kciukiem przez całą długość taśmy. Taśmę po zdjęciu nakłada się na kontrastowe podłoże i porównuje ze wzorcami podanymi w normie. Ocenę należy przeprowadzić przynajmniej w trzech miejscach badanej powierzchni.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Stopień zapylenia powinien być nie wyższy niż 3.</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6.3.4.</w:t>
      </w:r>
      <w:r w:rsidRPr="00184C5B">
        <w:rPr>
          <w:rFonts w:ascii="Arial" w:hAnsi="Arial" w:cs="Arial"/>
          <w:sz w:val="18"/>
          <w:szCs w:val="20"/>
          <w:lang w:eastAsia="ar-SA"/>
        </w:rPr>
        <w:t xml:space="preserve"> Skuteczność usunięcia zanieczyszczeń jonowych</w:t>
      </w:r>
    </w:p>
    <w:p w:rsidR="00DB019B" w:rsidRPr="00184C5B" w:rsidRDefault="00DB019B" w:rsidP="00184C5B">
      <w:pPr>
        <w:numPr>
          <w:ilvl w:val="0"/>
          <w:numId w:val="11"/>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Metoda zdejmowania zanieczyszczeń z powierzchni</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Metodę zdejmowania zanieczyszczeń jonowych z powierzchni obiektu opisano w normie PN-EN ISO 8502-5:2005 [22].</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  miejscu pomiarowym nakleja się szablon o wymiarach 10 </w:t>
      </w:r>
      <w:r w:rsidRPr="00184C5B">
        <w:rPr>
          <w:rFonts w:ascii="Symbol" w:hAnsi="Symbol"/>
          <w:sz w:val="18"/>
          <w:szCs w:val="20"/>
          <w:lang w:eastAsia="ar-SA"/>
        </w:rPr>
        <w:t></w:t>
      </w:r>
      <w:r w:rsidRPr="00184C5B">
        <w:rPr>
          <w:rFonts w:ascii="Arial" w:hAnsi="Arial" w:cs="Arial"/>
          <w:sz w:val="18"/>
          <w:szCs w:val="20"/>
          <w:lang w:eastAsia="ar-SA"/>
        </w:rPr>
        <w:t xml:space="preserve"> 10 cm z papieru samoprzylepnego celem ograniczenia powierzchni pobrania próbki. Z tego obszaru zdejmuje się zanieczyszczenia za pomocą trzech tamponów z waty zamoczonych w wodzie destylowanej o maksymalnym przewodnictwie 5</w:t>
      </w:r>
      <w:r w:rsidRPr="00184C5B">
        <w:rPr>
          <w:rFonts w:ascii="Symbol" w:hAnsi="Symbol"/>
          <w:sz w:val="18"/>
          <w:szCs w:val="20"/>
          <w:lang w:eastAsia="ar-SA"/>
        </w:rPr>
        <w:t></w:t>
      </w:r>
      <w:r w:rsidRPr="00184C5B">
        <w:rPr>
          <w:rFonts w:ascii="Arial" w:hAnsi="Arial" w:cs="Arial"/>
          <w:sz w:val="18"/>
          <w:szCs w:val="20"/>
          <w:lang w:eastAsia="ar-SA"/>
        </w:rPr>
        <w:t>Scm</w:t>
      </w:r>
      <w:r w:rsidRPr="00184C5B">
        <w:rPr>
          <w:rFonts w:ascii="Arial" w:hAnsi="Arial" w:cs="Arial"/>
          <w:sz w:val="18"/>
          <w:szCs w:val="20"/>
          <w:vertAlign w:val="superscript"/>
          <w:lang w:eastAsia="ar-SA"/>
        </w:rPr>
        <w:t>-1</w:t>
      </w:r>
      <w:r w:rsidRPr="00184C5B">
        <w:rPr>
          <w:rFonts w:ascii="Arial" w:hAnsi="Arial" w:cs="Arial"/>
          <w:sz w:val="18"/>
          <w:szCs w:val="20"/>
          <w:lang w:eastAsia="ar-SA"/>
        </w:rPr>
        <w:t xml:space="preserve">. Tampony moczy się w pojemniku ze 100 ml wody destylowanej. Po przetarciu ograniczonego szablonem obszaru tampon umieszcza się w suchym pojemniku. Po zakończeniu zdejmowania zanieczyszczeń ograniczony obszar wyciera się suchym tamponem i umieszcza się go też w pojemniku. Do pojemnika z tamponami wlewa się resztę niewykorzystanej wody destylowanej i intensywnie miesza.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Liczbę punktów zdejmowania zanieczyszczeń jonowych należy przyjmować wg tablicy 4.</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4. Liczba punktów pomiarowych zdejmowania zanieczyszczeń jonowych</w:t>
      </w:r>
    </w:p>
    <w:tbl>
      <w:tblPr>
        <w:tblW w:w="0" w:type="auto"/>
        <w:jc w:val="center"/>
        <w:tblLayout w:type="fixed"/>
        <w:tblCellMar>
          <w:left w:w="70" w:type="dxa"/>
          <w:right w:w="70" w:type="dxa"/>
        </w:tblCellMar>
        <w:tblLook w:val="0000"/>
      </w:tblPr>
      <w:tblGrid>
        <w:gridCol w:w="3402"/>
        <w:gridCol w:w="3412"/>
      </w:tblGrid>
      <w:tr w:rsidR="00DB019B" w:rsidRPr="00B23E65" w:rsidTr="00220BAE">
        <w:trPr>
          <w:jc w:val="center"/>
        </w:trPr>
        <w:tc>
          <w:tcPr>
            <w:tcW w:w="3402"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Wielkość powierzchni w m</w:t>
            </w:r>
            <w:r w:rsidRPr="00184C5B">
              <w:rPr>
                <w:rFonts w:ascii="Arial" w:hAnsi="Arial" w:cs="Arial"/>
                <w:sz w:val="18"/>
                <w:szCs w:val="20"/>
                <w:vertAlign w:val="superscript"/>
                <w:lang w:eastAsia="ar-SA"/>
              </w:rPr>
              <w:t>2</w:t>
            </w:r>
          </w:p>
        </w:tc>
        <w:tc>
          <w:tcPr>
            <w:tcW w:w="3412"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Liczba punktów pomiarowych</w:t>
            </w:r>
          </w:p>
        </w:tc>
      </w:tr>
      <w:tr w:rsidR="00DB019B" w:rsidRPr="00B23E65" w:rsidTr="00220BAE">
        <w:trPr>
          <w:jc w:val="center"/>
        </w:trPr>
        <w:tc>
          <w:tcPr>
            <w:tcW w:w="340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 100</w:t>
            </w:r>
          </w:p>
        </w:tc>
        <w:tc>
          <w:tcPr>
            <w:tcW w:w="341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rPr>
          <w:jc w:val="center"/>
        </w:trPr>
        <w:tc>
          <w:tcPr>
            <w:tcW w:w="340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101 – 1000</w:t>
            </w:r>
          </w:p>
        </w:tc>
        <w:tc>
          <w:tcPr>
            <w:tcW w:w="341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w:t>
            </w:r>
          </w:p>
        </w:tc>
      </w:tr>
      <w:tr w:rsidR="00DB019B" w:rsidRPr="00B23E65" w:rsidTr="00220BAE">
        <w:trPr>
          <w:jc w:val="center"/>
        </w:trPr>
        <w:tc>
          <w:tcPr>
            <w:tcW w:w="340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1 001-5000</w:t>
            </w:r>
          </w:p>
        </w:tc>
        <w:tc>
          <w:tcPr>
            <w:tcW w:w="341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20</w:t>
            </w:r>
          </w:p>
        </w:tc>
      </w:tr>
      <w:tr w:rsidR="00DB019B" w:rsidRPr="00B23E65" w:rsidTr="00220BAE">
        <w:trPr>
          <w:jc w:val="center"/>
        </w:trPr>
        <w:tc>
          <w:tcPr>
            <w:tcW w:w="3402"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powyżej 5000</w:t>
            </w:r>
          </w:p>
        </w:tc>
        <w:tc>
          <w:tcPr>
            <w:tcW w:w="341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20 punktów na każde 5000 m</w:t>
            </w:r>
            <w:r w:rsidRPr="00184C5B">
              <w:rPr>
                <w:rFonts w:ascii="Arial" w:hAnsi="Arial" w:cs="Arial"/>
                <w:sz w:val="18"/>
                <w:szCs w:val="20"/>
                <w:vertAlign w:val="superscript"/>
                <w:lang w:eastAsia="ar-SA"/>
              </w:rPr>
              <w:t>2</w:t>
            </w:r>
          </w:p>
        </w:tc>
      </w:tr>
    </w:tbl>
    <w:p w:rsidR="00DB019B" w:rsidRPr="00184C5B" w:rsidRDefault="00DB019B" w:rsidP="00184C5B">
      <w:pPr>
        <w:suppressAutoHyphens/>
        <w:overflowPunct w:val="0"/>
        <w:autoSpaceDE w:val="0"/>
        <w:spacing w:before="120" w:after="0" w:line="240" w:lineRule="auto"/>
        <w:jc w:val="both"/>
        <w:textAlignment w:val="baseline"/>
        <w:rPr>
          <w:rFonts w:ascii="Arial" w:hAnsi="Arial" w:cs="Arial"/>
          <w:sz w:val="18"/>
          <w:szCs w:val="20"/>
          <w:lang w:eastAsia="ar-SA"/>
        </w:rPr>
      </w:pPr>
    </w:p>
    <w:p w:rsidR="00DB019B" w:rsidRPr="00184C5B" w:rsidRDefault="00DB019B" w:rsidP="00184C5B">
      <w:pPr>
        <w:numPr>
          <w:ilvl w:val="0"/>
          <w:numId w:val="11"/>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Oznaczanie zanieczyszczeń w zdjętej próbce</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Oznaczenia dokonuje się zgodnie z PN-EN ISO 8502-9:2002 [23]. Przewodność roztworu wody destylowanej ze zdjętymi zanieczyszczeniami mierzy się konduktometrem z kompensacją temperatury. Od tak zmierzonego przewodnictwa odejmuje się przewodnictwo użytej do zdejmowania zanieczyszczeń wody destylowanej. Wynik w temperaturze 20°C podaje się w mS/m.</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Poziom zanieczyszczeń jonowych powinien wynosić poniżej 15 mS/m..</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6.3.5.</w:t>
      </w:r>
      <w:r w:rsidRPr="00184C5B">
        <w:rPr>
          <w:rFonts w:ascii="Arial" w:hAnsi="Arial" w:cs="Arial"/>
          <w:sz w:val="18"/>
          <w:szCs w:val="20"/>
          <w:lang w:eastAsia="ar-SA"/>
        </w:rPr>
        <w:t xml:space="preserve">  Sprawdzenie braku zawilgocenia powierzchni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Powierzchnia powinna wykazywać brak zawilgocenia, sprawdzony wg PN-EN ISO 8502-4:2000 [24] i PN-EN ISO 8502-8:2005 [25].</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6.4. Kontrola nakładania powłok malarskich</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color w:val="993300"/>
          <w:sz w:val="18"/>
          <w:szCs w:val="20"/>
          <w:lang w:eastAsia="ar-SA"/>
        </w:rPr>
        <w:tab/>
      </w:r>
      <w:r w:rsidRPr="00184C5B">
        <w:rPr>
          <w:rFonts w:ascii="Arial" w:hAnsi="Arial" w:cs="Arial"/>
          <w:sz w:val="18"/>
          <w:szCs w:val="20"/>
          <w:lang w:eastAsia="ar-SA"/>
        </w:rPr>
        <w:t xml:space="preserve">Kontrola nakładania powłok malarskich winna przebiegać pod kątem sprawności użytego sprzętu i techniki nakładania materiału malarskiego oraz przestrzegania zaleceń dotyczących warunków pogodowych i zabezpieczenia świeżo wykonanych powłok oraz przestrzegania czasu schnięcia i aklimatyzacji powłok. </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Rozpoczynając nanoszenie powłok, a także przy wszystkich zmianach sprzętu i materiałów należy na bieżąco kontrolować grubość nakładanej warstwy mierząc jej grubość na mokro grzebieniem malarskim zgodnie z PN-EN ISO 2808:2008 [26] metoda 7B. </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Wykonywanie i kontrolę robót ułatwia przyjęcie różnych kolorów dla każdej powłoki. Należy kontrolować tzw. wyrabianie, czyli pogrubienie powłoki wykonywane po wyschnięciu naniesionej powłoki na krawędziach, obrzeżach otworów, szczelinach, spoinach, śrubach. Do „wyrabiania” należy stosować farbę w innym kolorze niż kolor danej powłoki. </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6.5. Sprawdzenie jakości wykonanych powłok</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Wykonawca wykaże, że poszczególne powłoki malarskie zostały wykonane zgodnie z przedmiotowymi normami, dokumentacją projektową i specyfikacją projektową:</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po zagruntowaniu,</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po wykonaniu międzywarstwy, przed wysyłką z warsztatu,</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po wykonaniu warstwy nawierzchniowej.</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Ocenę jakości powłok malarskich przeprowadza się kontrolując:</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wygląd zewnętrzny powłoki – (ocena niedomalowań, zacieków, wtrąceń, zmarszczeń, cofania się wymalowania, kraterowania igłowego, kraterowania z pękającymi pęcherzami, spękań, skórki pomarańczowej, suchego natrysku, podnoszenia, zgodności koloru z projektowanym),</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grubość powłok,</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przyczepność powłok,</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twardość powłoki.</w:t>
      </w:r>
    </w:p>
    <w:p w:rsidR="00DB019B" w:rsidRPr="00184C5B" w:rsidRDefault="00DB019B" w:rsidP="00184C5B">
      <w:pPr>
        <w:widowControl w:val="0"/>
        <w:suppressAutoHyphens/>
        <w:spacing w:before="120" w:after="120" w:line="240" w:lineRule="auto"/>
        <w:jc w:val="both"/>
        <w:rPr>
          <w:rFonts w:ascii="Arial" w:hAnsi="Arial" w:cs="Arial"/>
          <w:sz w:val="18"/>
          <w:szCs w:val="20"/>
          <w:lang w:eastAsia="ar-SA"/>
        </w:rPr>
      </w:pPr>
      <w:r w:rsidRPr="00184C5B">
        <w:rPr>
          <w:rFonts w:ascii="Arial" w:hAnsi="Arial" w:cs="Arial"/>
          <w:b/>
          <w:sz w:val="18"/>
          <w:szCs w:val="20"/>
          <w:lang w:eastAsia="ar-SA"/>
        </w:rPr>
        <w:t>6.5.1.</w:t>
      </w:r>
      <w:r w:rsidRPr="00184C5B">
        <w:rPr>
          <w:rFonts w:ascii="Arial" w:hAnsi="Arial" w:cs="Arial"/>
          <w:sz w:val="18"/>
          <w:szCs w:val="20"/>
          <w:lang w:eastAsia="ar-SA"/>
        </w:rPr>
        <w:t xml:space="preserve"> Wygląd zewnętrzny powłoki (ocena staranności wykonania powłok) </w:t>
      </w:r>
    </w:p>
    <w:p w:rsidR="00DB019B" w:rsidRPr="00184C5B" w:rsidRDefault="00DB019B" w:rsidP="00184C5B">
      <w:pPr>
        <w:widowControl w:val="0"/>
        <w:suppressAutoHyphens/>
        <w:spacing w:after="0" w:line="240" w:lineRule="auto"/>
        <w:jc w:val="both"/>
        <w:rPr>
          <w:rFonts w:ascii="Arial" w:hAnsi="Arial" w:cs="Arial"/>
          <w:sz w:val="18"/>
          <w:szCs w:val="20"/>
          <w:lang w:eastAsia="ar-SA"/>
        </w:rPr>
      </w:pPr>
      <w:r w:rsidRPr="00184C5B">
        <w:rPr>
          <w:rFonts w:ascii="Arial" w:hAnsi="Arial" w:cs="Arial"/>
          <w:sz w:val="18"/>
          <w:szCs w:val="20"/>
          <w:lang w:eastAsia="ar-SA"/>
        </w:rPr>
        <w:t>6.5.1.1.  Zasady ogólne</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 xml:space="preserve">Ocenę wyglądu dokonuje się nieuzbrojonym okiem przy świetle dziennym lub sztucznym o mocy 100 W z odległości  0,5 </w:t>
      </w:r>
      <w:r w:rsidRPr="00184C5B">
        <w:rPr>
          <w:rFonts w:ascii="Arial" w:hAnsi="Arial" w:cs="Arial"/>
          <w:sz w:val="18"/>
          <w:szCs w:val="16"/>
          <w:lang w:eastAsia="ar-SA"/>
        </w:rPr>
        <w:t>÷</w:t>
      </w:r>
      <w:r w:rsidRPr="00184C5B">
        <w:rPr>
          <w:rFonts w:ascii="Arial" w:hAnsi="Arial" w:cs="Arial"/>
          <w:sz w:val="18"/>
          <w:szCs w:val="20"/>
          <w:lang w:eastAsia="ar-SA"/>
        </w:rPr>
        <w:t xml:space="preserve"> 1,0 m od powierzchni. Za miejsce obserwacji przyjmuje się obszar w kształcie kwadratu o boku 10 cm, dobrze widoczny z odległości           0,5 </w:t>
      </w:r>
      <w:r w:rsidRPr="00184C5B">
        <w:rPr>
          <w:rFonts w:ascii="Arial" w:hAnsi="Arial" w:cs="Arial"/>
          <w:sz w:val="18"/>
          <w:szCs w:val="16"/>
          <w:lang w:eastAsia="ar-SA"/>
        </w:rPr>
        <w:t>÷</w:t>
      </w:r>
      <w:r w:rsidRPr="00184C5B">
        <w:rPr>
          <w:rFonts w:ascii="Arial" w:hAnsi="Arial" w:cs="Arial"/>
          <w:sz w:val="18"/>
          <w:szCs w:val="20"/>
          <w:lang w:eastAsia="ar-SA"/>
        </w:rPr>
        <w:t xml:space="preserve"> 1,0 m. </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 wypadku stwierdzenia wyraźnych różnic w jakości wymalowania w danym rejonie można go podzielić na części różniące się między sobą i każda z nich traktować jako oddzielna część. Miejsca obserwacji powinny być w równomierny sposób rozmieszczone na ocenianej powierzchni.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Liczbę miejsc obserwacji można  przyjmować wg tablicy 5.</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5. Liczba miejsc obserwacji wyglądu zewnętrznego powłoki</w:t>
      </w:r>
    </w:p>
    <w:tbl>
      <w:tblPr>
        <w:tblW w:w="0" w:type="auto"/>
        <w:tblInd w:w="-5" w:type="dxa"/>
        <w:tblLayout w:type="fixed"/>
        <w:tblLook w:val="0000"/>
      </w:tblPr>
      <w:tblGrid>
        <w:gridCol w:w="4605"/>
        <w:gridCol w:w="4616"/>
      </w:tblGrid>
      <w:tr w:rsidR="00DB019B" w:rsidRPr="00B23E65" w:rsidTr="00220BAE">
        <w:tc>
          <w:tcPr>
            <w:tcW w:w="4605"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Powierzchnia w m</w:t>
            </w:r>
            <w:r w:rsidRPr="00184C5B">
              <w:rPr>
                <w:rFonts w:ascii="Arial" w:hAnsi="Arial" w:cs="Arial"/>
                <w:sz w:val="18"/>
                <w:szCs w:val="20"/>
                <w:vertAlign w:val="superscript"/>
                <w:lang w:eastAsia="ar-SA"/>
              </w:rPr>
              <w:t>2</w:t>
            </w:r>
          </w:p>
        </w:tc>
        <w:tc>
          <w:tcPr>
            <w:tcW w:w="4616"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Liczba miejsc obserwacji</w:t>
            </w:r>
          </w:p>
        </w:tc>
      </w:tr>
      <w:tr w:rsidR="00DB019B" w:rsidRPr="00B23E65" w:rsidTr="00220BAE">
        <w:tc>
          <w:tcPr>
            <w:tcW w:w="46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 50</w:t>
            </w:r>
          </w:p>
        </w:tc>
        <w:tc>
          <w:tcPr>
            <w:tcW w:w="461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1-2</w:t>
            </w:r>
          </w:p>
        </w:tc>
      </w:tr>
      <w:tr w:rsidR="00DB019B" w:rsidRPr="00B23E65" w:rsidTr="00220BAE">
        <w:tc>
          <w:tcPr>
            <w:tcW w:w="46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51 do 100</w:t>
            </w:r>
          </w:p>
        </w:tc>
        <w:tc>
          <w:tcPr>
            <w:tcW w:w="461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2-4</w:t>
            </w:r>
          </w:p>
        </w:tc>
      </w:tr>
      <w:tr w:rsidR="00DB019B" w:rsidRPr="00B23E65" w:rsidTr="00220BAE">
        <w:tc>
          <w:tcPr>
            <w:tcW w:w="46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od 101 do 1000</w:t>
            </w:r>
          </w:p>
        </w:tc>
        <w:tc>
          <w:tcPr>
            <w:tcW w:w="461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c>
          <w:tcPr>
            <w:tcW w:w="46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na każde następne 1000</w:t>
            </w:r>
          </w:p>
        </w:tc>
        <w:tc>
          <w:tcPr>
            <w:tcW w:w="4616"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bl>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Wynik obserwacji zawiera:</w:t>
      </w:r>
    </w:p>
    <w:p w:rsidR="00DB019B" w:rsidRPr="00184C5B" w:rsidRDefault="00DB019B" w:rsidP="00184C5B">
      <w:pPr>
        <w:numPr>
          <w:ilvl w:val="0"/>
          <w:numId w:val="1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liczbę wszystkich miejsc obserwacji w cyfrach bezwzględnych obejmującą 100% ocenianej powierzchni,</w:t>
      </w:r>
    </w:p>
    <w:p w:rsidR="00DB019B" w:rsidRPr="00184C5B" w:rsidRDefault="00DB019B" w:rsidP="00184C5B">
      <w:pPr>
        <w:numPr>
          <w:ilvl w:val="0"/>
          <w:numId w:val="1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liczbę miejsc zaliczonych do poszczególnych klas w cyfrach bezwzględnych,</w:t>
      </w:r>
    </w:p>
    <w:p w:rsidR="00DB019B" w:rsidRPr="00184C5B" w:rsidRDefault="00DB019B" w:rsidP="00184C5B">
      <w:pPr>
        <w:numPr>
          <w:ilvl w:val="0"/>
          <w:numId w:val="15"/>
        </w:numPr>
        <w:tabs>
          <w:tab w:val="left" w:pos="397"/>
        </w:tabs>
        <w:suppressAutoHyphens/>
        <w:overflowPunct w:val="0"/>
        <w:autoSpaceDE w:val="0"/>
        <w:spacing w:after="0" w:line="240" w:lineRule="auto"/>
        <w:ind w:left="397" w:hanging="397"/>
        <w:jc w:val="both"/>
        <w:textAlignment w:val="baseline"/>
        <w:rPr>
          <w:rFonts w:ascii="Arial" w:hAnsi="Arial" w:cs="Arial"/>
          <w:sz w:val="18"/>
          <w:szCs w:val="20"/>
          <w:lang w:eastAsia="ar-SA"/>
        </w:rPr>
      </w:pPr>
      <w:r w:rsidRPr="00184C5B">
        <w:rPr>
          <w:rFonts w:ascii="Arial" w:hAnsi="Arial" w:cs="Arial"/>
          <w:sz w:val="18"/>
          <w:szCs w:val="20"/>
          <w:lang w:eastAsia="ar-SA"/>
        </w:rPr>
        <w:t xml:space="preserve">procentowe obliczenie udziału miejsc zaliczonych do poszczególnych klas w stosunku do wszystkich miejsc obserwacji.  </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6.5.1.2.  Ocena wyglądu powłok pośrednich</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Powłoki pośrednie w zestawie podlegają jedynie ocenie pod kątem wad niedopuszczalnych. Za niedopuszczalne wady powłok malarskich uznaje się wady wynikające ze złej jakości farb lub zastosowania w zestawie farb niewspółpracujących ze sobą oraz niestarannego prowadzenia prac malarskich, w wyniku czego występuje na ogół podnoszenie się pokrycia, spęcherzenie i zmarszczenie. Za wady niedopuszczalne należy uznać:</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grube zacieki w formie firanek z występującymi na nich spęcherzeniami powłoki,</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grube zacieki kończące się kroplami farby,</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skórkę pomarańczową i kratery wynikające z podnoszenia się pokrycia,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kratery przebijające powłokę do podłoża,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duże spęcherzenia,</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zmarszczenia, spękania wgłębne,</w:t>
      </w:r>
    </w:p>
    <w:p w:rsidR="00DB019B" w:rsidRPr="00184C5B" w:rsidRDefault="00DB019B" w:rsidP="00184C5B">
      <w:pPr>
        <w:numPr>
          <w:ilvl w:val="0"/>
          <w:numId w:val="2"/>
        </w:numPr>
        <w:tabs>
          <w:tab w:val="left" w:pos="360"/>
        </w:tabs>
        <w:suppressAutoHyphens/>
        <w:overflowPunct w:val="0"/>
        <w:autoSpaceDE w:val="0"/>
        <w:spacing w:after="0" w:line="240" w:lineRule="auto"/>
        <w:ind w:left="360" w:hanging="360"/>
        <w:jc w:val="both"/>
        <w:textAlignment w:val="baseline"/>
        <w:rPr>
          <w:rFonts w:ascii="Arial" w:hAnsi="Arial" w:cs="Arial"/>
          <w:sz w:val="18"/>
          <w:szCs w:val="20"/>
          <w:lang w:eastAsia="ar-SA"/>
        </w:rPr>
      </w:pPr>
      <w:r w:rsidRPr="00184C5B">
        <w:rPr>
          <w:rFonts w:ascii="Arial" w:hAnsi="Arial" w:cs="Arial"/>
          <w:sz w:val="18"/>
          <w:szCs w:val="20"/>
          <w:lang w:eastAsia="ar-SA"/>
        </w:rPr>
        <w:t>spękania deseniowe.</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Wystąpienie choćby jednej z wymienionych wad dyskwalifikuje powłokę na danym fragmencie powierzchni. </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6.5.1.3. Ocena wyglądu powłoki nawierzchniowej</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W ocenie koloru należy posługiwać się kartą kolorów RAL. Wymagana jest klasa II wyglądu powłoki na minimum 70% miejsc obserwacji oraz klasa III na maksymalnie 30% miejsc obserwacji (wg tablicy 6).</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6. Klasy jakości powłok malarskich</w:t>
      </w:r>
    </w:p>
    <w:tbl>
      <w:tblPr>
        <w:tblW w:w="0" w:type="auto"/>
        <w:jc w:val="center"/>
        <w:tblLayout w:type="fixed"/>
        <w:tblCellMar>
          <w:left w:w="70" w:type="dxa"/>
          <w:right w:w="70" w:type="dxa"/>
        </w:tblCellMar>
        <w:tblLook w:val="0000"/>
      </w:tblPr>
      <w:tblGrid>
        <w:gridCol w:w="567"/>
        <w:gridCol w:w="1843"/>
        <w:gridCol w:w="2693"/>
        <w:gridCol w:w="2420"/>
      </w:tblGrid>
      <w:tr w:rsidR="00DB019B" w:rsidRPr="00B23E65" w:rsidTr="00220BAE">
        <w:trPr>
          <w:jc w:val="center"/>
        </w:trPr>
        <w:tc>
          <w:tcPr>
            <w:tcW w:w="567"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Lp.</w:t>
            </w:r>
          </w:p>
        </w:tc>
        <w:tc>
          <w:tcPr>
            <w:tcW w:w="184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Wady powłoki</w:t>
            </w:r>
          </w:p>
        </w:tc>
        <w:tc>
          <w:tcPr>
            <w:tcW w:w="2693"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II</w:t>
            </w:r>
          </w:p>
        </w:tc>
        <w:tc>
          <w:tcPr>
            <w:tcW w:w="2420"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120"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Klasa III</w:t>
            </w:r>
          </w:p>
        </w:tc>
      </w:tr>
      <w:tr w:rsidR="00DB019B" w:rsidRPr="00B23E65" w:rsidTr="00220BAE">
        <w:trPr>
          <w:jc w:val="center"/>
        </w:trPr>
        <w:tc>
          <w:tcPr>
            <w:tcW w:w="5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Zmiana koloru i odcienia</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Kolor zgodny z kartą kolorów; nieznaczna zmiana odcienia na zaciekach</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Kolor zgodny z kartą kolorów; nieznaczne różnice w odcieniu</w:t>
            </w:r>
          </w:p>
        </w:tc>
      </w:tr>
      <w:tr w:rsidR="00DB019B" w:rsidRPr="00B23E65" w:rsidTr="00220BAE">
        <w:trPr>
          <w:jc w:val="center"/>
        </w:trPr>
        <w:tc>
          <w:tcPr>
            <w:tcW w:w="5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2</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Zanieczyszczenia mechaniczne</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Pojedyncze zanieczyszczenia wmalowane w powłokę lub osadzone w warstwie nawierzchniowej</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vertAlign w:val="superscript"/>
                <w:lang w:eastAsia="ar-SA"/>
              </w:rPr>
            </w:pPr>
            <w:r w:rsidRPr="00184C5B">
              <w:rPr>
                <w:rFonts w:ascii="Arial" w:hAnsi="Arial" w:cs="Arial"/>
                <w:sz w:val="18"/>
                <w:szCs w:val="20"/>
                <w:lang w:eastAsia="ar-SA"/>
              </w:rPr>
              <w:t>Zanieczyszczenia w formie pojedynczych zgrupowań, których pow. nie przekracza 1 cm</w:t>
            </w:r>
            <w:r w:rsidRPr="00184C5B">
              <w:rPr>
                <w:rFonts w:ascii="Arial" w:hAnsi="Arial" w:cs="Arial"/>
                <w:sz w:val="18"/>
                <w:szCs w:val="20"/>
                <w:vertAlign w:val="superscript"/>
                <w:lang w:eastAsia="ar-SA"/>
              </w:rPr>
              <w:t>2</w:t>
            </w:r>
          </w:p>
        </w:tc>
      </w:tr>
      <w:tr w:rsidR="00DB019B" w:rsidRPr="00B23E65" w:rsidTr="00220BAE">
        <w:trPr>
          <w:jc w:val="center"/>
        </w:trPr>
        <w:tc>
          <w:tcPr>
            <w:tcW w:w="5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Zacieki</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Nieznaczne zacieki uwidaczniające się jedynie zmianą odcienia powłoki</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Małe, płaskie niekończące się kroplami farby</w:t>
            </w:r>
          </w:p>
        </w:tc>
      </w:tr>
      <w:tr w:rsidR="00DB019B" w:rsidRPr="00B23E65" w:rsidTr="00220BAE">
        <w:trPr>
          <w:jc w:val="center"/>
        </w:trPr>
        <w:tc>
          <w:tcPr>
            <w:tcW w:w="5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4</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Ukłucia igłą, kratery</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Pojedyncze ukłucia igłą</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Dość liczne ukłucia igłą, pojedyncze kratery  </w:t>
            </w:r>
          </w:p>
        </w:tc>
      </w:tr>
      <w:tr w:rsidR="00DB019B" w:rsidRPr="00B23E65" w:rsidTr="00220BAE">
        <w:trPr>
          <w:jc w:val="center"/>
        </w:trPr>
        <w:tc>
          <w:tcPr>
            <w:tcW w:w="567"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c>
          <w:tcPr>
            <w:tcW w:w="184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Zmarszczenia, spęcherzenia, skórka pomarańczowa, spękania powierzchniowe</w:t>
            </w:r>
          </w:p>
        </w:tc>
        <w:tc>
          <w:tcPr>
            <w:tcW w:w="2693"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Bardzo nieznaczne drobne zmarszczenia, niedopuszczalne spękania, skórka pomarańczowa i spęcherzenia</w:t>
            </w:r>
          </w:p>
        </w:tc>
        <w:tc>
          <w:tcPr>
            <w:tcW w:w="2420"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Drobne zmarszczenia, nieznaczna skórka pomarańczowa, niedopuszczalne spękania          i spęcherzenia</w:t>
            </w:r>
          </w:p>
        </w:tc>
      </w:tr>
    </w:tbl>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6.5.2. </w:t>
      </w:r>
      <w:r w:rsidRPr="00184C5B">
        <w:rPr>
          <w:rFonts w:ascii="Arial" w:hAnsi="Arial" w:cs="Arial"/>
          <w:sz w:val="18"/>
          <w:szCs w:val="20"/>
          <w:lang w:eastAsia="ar-SA"/>
        </w:rPr>
        <w:t>Grubość powłoki:</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Pomiar należy przeprowadzić zgodnie z PN-EN ISO 2808:2008 [26]. Zaleca się metodę nieniszczącą (metoda 6). Do pomiaru należy stosować miernik elektromagnetyczny z czujnikiem integralnym lub na przewodzie. Wyniki pomiarów przy prawidłowej grubości zestawu powinny spełniać wymóg, aby 90% wyników pomiarów wykazywało nie niższą od wartości nominalnej, a najwyżej 10% pomiarów może mieć wartość co najmniej 0,9 wartości nominalnej. Maksymalna grubość nie może być większa od dwukrotnej grubości nominalnej, lecz nie większa niż 600</w:t>
      </w:r>
      <w:r w:rsidRPr="00184C5B">
        <w:rPr>
          <w:rFonts w:ascii="Symbol" w:hAnsi="Symbol"/>
          <w:sz w:val="18"/>
          <w:szCs w:val="20"/>
          <w:lang w:eastAsia="ar-SA"/>
        </w:rPr>
        <w:t></w:t>
      </w:r>
      <w:r w:rsidRPr="00184C5B">
        <w:rPr>
          <w:rFonts w:ascii="Arial" w:hAnsi="Arial" w:cs="Arial"/>
          <w:sz w:val="18"/>
          <w:szCs w:val="20"/>
          <w:lang w:eastAsia="ar-SA"/>
        </w:rPr>
        <w:t>m. Liczbę punktów pomiarowych należy określić zgodnie z  PN-EN ISO 2808:2008 [26].</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 xml:space="preserve">6.5.3. </w:t>
      </w:r>
      <w:r w:rsidRPr="00184C5B">
        <w:rPr>
          <w:rFonts w:ascii="Arial" w:hAnsi="Arial" w:cs="Arial"/>
          <w:sz w:val="18"/>
          <w:szCs w:val="20"/>
          <w:lang w:eastAsia="ar-SA"/>
        </w:rPr>
        <w:t>Przyczepność powłok:</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b/>
        <w:t>Przyczepność powłok należy testować metodą odrywową (pull-off) wg PN-EN ISO 4624:2004 [17] i jedną z metod nacięciowych: metodą siatki nacięć  wg PN-EN ISO 2409:1999 [15] lub metodą nacięcia krzyżowego wg ASTM D 3359:1997 [16] .</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Przyczepność powinna wynosić:</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nie mniej niż 5MPa wg metody odrywowej,</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stopień nie wyższy niż 1 wg metody siatki nacięć,</w:t>
      </w: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stopień nie niższy niż 4A wg metody krzyża.</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Po dokonaniu pomiaru każdą z wymienionych metod należy uzupełnić zniszczoną powłokę malarską tym samym systemem lakierowym, który stosowano uprzednio przy malowaniu. Liczbę punktów pomiarowych przyczepności należy określać wg tablicy 7.</w:t>
      </w:r>
    </w:p>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Tablica 7. Liczba punktów pomiarowych przy badaniu przyczepności powłok</w:t>
      </w:r>
    </w:p>
    <w:tbl>
      <w:tblPr>
        <w:tblW w:w="0" w:type="auto"/>
        <w:jc w:val="center"/>
        <w:tblLayout w:type="fixed"/>
        <w:tblLook w:val="0000"/>
      </w:tblPr>
      <w:tblGrid>
        <w:gridCol w:w="3105"/>
        <w:gridCol w:w="3142"/>
      </w:tblGrid>
      <w:tr w:rsidR="00DB019B" w:rsidRPr="00B23E65" w:rsidTr="00220BAE">
        <w:trPr>
          <w:jc w:val="center"/>
        </w:trPr>
        <w:tc>
          <w:tcPr>
            <w:tcW w:w="3105" w:type="dxa"/>
            <w:tcBorders>
              <w:top w:val="single" w:sz="4" w:space="0" w:color="000000"/>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Wielkość powierzchni w m</w:t>
            </w:r>
            <w:r w:rsidRPr="00184C5B">
              <w:rPr>
                <w:rFonts w:ascii="Arial" w:hAnsi="Arial" w:cs="Arial"/>
                <w:sz w:val="18"/>
                <w:szCs w:val="20"/>
                <w:vertAlign w:val="superscript"/>
                <w:lang w:eastAsia="ar-SA"/>
              </w:rPr>
              <w:t>2</w:t>
            </w:r>
          </w:p>
        </w:tc>
        <w:tc>
          <w:tcPr>
            <w:tcW w:w="3142" w:type="dxa"/>
            <w:tcBorders>
              <w:top w:val="single" w:sz="4" w:space="0" w:color="000000"/>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Liczba punktów pomiarowych</w:t>
            </w:r>
          </w:p>
        </w:tc>
      </w:tr>
      <w:tr w:rsidR="00DB019B" w:rsidRPr="00B23E65" w:rsidTr="00220BAE">
        <w:trPr>
          <w:jc w:val="center"/>
        </w:trPr>
        <w:tc>
          <w:tcPr>
            <w:tcW w:w="31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do 100</w:t>
            </w:r>
          </w:p>
        </w:tc>
        <w:tc>
          <w:tcPr>
            <w:tcW w:w="314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3</w:t>
            </w:r>
          </w:p>
        </w:tc>
      </w:tr>
      <w:tr w:rsidR="00DB019B" w:rsidRPr="00B23E65" w:rsidTr="00220BAE">
        <w:trPr>
          <w:jc w:val="center"/>
        </w:trPr>
        <w:tc>
          <w:tcPr>
            <w:tcW w:w="31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101-1000</w:t>
            </w:r>
          </w:p>
        </w:tc>
        <w:tc>
          <w:tcPr>
            <w:tcW w:w="314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5</w:t>
            </w:r>
          </w:p>
        </w:tc>
      </w:tr>
      <w:tr w:rsidR="00DB019B" w:rsidRPr="00B23E65" w:rsidTr="00220BAE">
        <w:trPr>
          <w:jc w:val="center"/>
        </w:trPr>
        <w:tc>
          <w:tcPr>
            <w:tcW w:w="31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1001-10000</w:t>
            </w:r>
          </w:p>
        </w:tc>
        <w:tc>
          <w:tcPr>
            <w:tcW w:w="314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6</w:t>
            </w:r>
          </w:p>
        </w:tc>
      </w:tr>
      <w:tr w:rsidR="00DB019B" w:rsidRPr="00B23E65" w:rsidTr="00220BAE">
        <w:trPr>
          <w:jc w:val="center"/>
        </w:trPr>
        <w:tc>
          <w:tcPr>
            <w:tcW w:w="3105" w:type="dxa"/>
            <w:tcBorders>
              <w:left w:val="single" w:sz="4" w:space="0" w:color="000000"/>
              <w:bottom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powyżej 10000</w:t>
            </w:r>
          </w:p>
        </w:tc>
        <w:tc>
          <w:tcPr>
            <w:tcW w:w="3142" w:type="dxa"/>
            <w:tcBorders>
              <w:left w:val="single" w:sz="4" w:space="0" w:color="000000"/>
              <w:bottom w:val="single" w:sz="4" w:space="0" w:color="000000"/>
              <w:right w:val="single" w:sz="4" w:space="0" w:color="000000"/>
            </w:tcBorders>
          </w:tcPr>
          <w:p w:rsidR="00DB019B" w:rsidRPr="00184C5B" w:rsidRDefault="00DB019B" w:rsidP="00184C5B">
            <w:pPr>
              <w:suppressAutoHyphens/>
              <w:overflowPunct w:val="0"/>
              <w:autoSpaceDE w:val="0"/>
              <w:snapToGrid w:val="0"/>
              <w:spacing w:before="60" w:after="60" w:line="240" w:lineRule="auto"/>
              <w:jc w:val="center"/>
              <w:textAlignment w:val="baseline"/>
              <w:rPr>
                <w:rFonts w:ascii="Arial" w:hAnsi="Arial" w:cs="Arial"/>
                <w:sz w:val="18"/>
                <w:szCs w:val="20"/>
                <w:vertAlign w:val="superscript"/>
                <w:lang w:eastAsia="ar-SA"/>
              </w:rPr>
            </w:pPr>
            <w:r w:rsidRPr="00184C5B">
              <w:rPr>
                <w:rFonts w:ascii="Arial" w:hAnsi="Arial" w:cs="Arial"/>
                <w:sz w:val="18"/>
                <w:szCs w:val="20"/>
                <w:lang w:eastAsia="ar-SA"/>
              </w:rPr>
              <w:t>6 na każde 10000 m</w:t>
            </w:r>
            <w:r w:rsidRPr="00184C5B">
              <w:rPr>
                <w:rFonts w:ascii="Arial" w:hAnsi="Arial" w:cs="Arial"/>
                <w:sz w:val="18"/>
                <w:szCs w:val="20"/>
                <w:vertAlign w:val="superscript"/>
                <w:lang w:eastAsia="ar-SA"/>
              </w:rPr>
              <w:t>2</w:t>
            </w:r>
          </w:p>
        </w:tc>
      </w:tr>
    </w:tbl>
    <w:p w:rsidR="00DB019B" w:rsidRPr="00184C5B" w:rsidRDefault="00DB019B" w:rsidP="00184C5B">
      <w:pPr>
        <w:suppressAutoHyphens/>
        <w:overflowPunct w:val="0"/>
        <w:autoSpaceDE w:val="0"/>
        <w:spacing w:before="120" w:after="120" w:line="240" w:lineRule="auto"/>
        <w:jc w:val="both"/>
        <w:textAlignment w:val="baseline"/>
        <w:rPr>
          <w:rFonts w:ascii="Arial" w:hAnsi="Arial" w:cs="Arial"/>
          <w:sz w:val="18"/>
          <w:szCs w:val="20"/>
          <w:lang w:eastAsia="ar-SA"/>
        </w:rPr>
      </w:pPr>
      <w:r w:rsidRPr="00184C5B">
        <w:rPr>
          <w:rFonts w:ascii="Arial" w:hAnsi="Arial" w:cs="Arial"/>
          <w:b/>
          <w:sz w:val="18"/>
          <w:szCs w:val="20"/>
          <w:lang w:eastAsia="ar-SA"/>
        </w:rPr>
        <w:t>6.5.4.</w:t>
      </w:r>
      <w:r w:rsidRPr="00184C5B">
        <w:rPr>
          <w:rFonts w:ascii="Arial" w:hAnsi="Arial" w:cs="Arial"/>
          <w:sz w:val="18"/>
          <w:szCs w:val="20"/>
          <w:lang w:eastAsia="ar-SA"/>
        </w:rPr>
        <w:t xml:space="preserve"> Twardość powłoki</w:t>
      </w:r>
    </w:p>
    <w:p w:rsidR="00DB019B" w:rsidRPr="00184C5B" w:rsidRDefault="00DB019B" w:rsidP="00184C5B">
      <w:pPr>
        <w:suppressAutoHyphens/>
        <w:overflowPunct w:val="0"/>
        <w:autoSpaceDE w:val="0"/>
        <w:spacing w:after="12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Twardość powłoki badana wg PN-ISO 15184:2001 [27] powinna &gt;1H.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6.6. Protokół z kontroli </w:t>
      </w:r>
    </w:p>
    <w:p w:rsidR="00DB019B" w:rsidRPr="00184C5B" w:rsidRDefault="00DB019B" w:rsidP="00184C5B">
      <w:pPr>
        <w:widowControl w:val="0"/>
        <w:suppressAutoHyphens/>
        <w:spacing w:after="0" w:line="240" w:lineRule="auto"/>
        <w:ind w:firstLine="709"/>
        <w:jc w:val="both"/>
        <w:rPr>
          <w:rFonts w:ascii="Arial" w:hAnsi="Arial" w:cs="Arial"/>
          <w:sz w:val="18"/>
          <w:szCs w:val="20"/>
          <w:lang w:eastAsia="ar-SA"/>
        </w:rPr>
      </w:pPr>
      <w:r w:rsidRPr="00184C5B">
        <w:rPr>
          <w:rFonts w:ascii="Arial" w:hAnsi="Arial" w:cs="Arial"/>
          <w:sz w:val="18"/>
          <w:szCs w:val="20"/>
          <w:lang w:eastAsia="ar-SA"/>
        </w:rPr>
        <w:t xml:space="preserve">Wzór protokołu z kontroli całego systemu powłokowego oraz karty dokumentacji powykonawczej zostały przedstawione w załącznikach 2D i 3. </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7. OBMIAR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7.1. Ogólne zasady obmiaru robót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Ogólne zasady obmiaru robót podano w SST D-M-00.00.00 „Wymagania ogólne” [1], pkt 7.</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7.2. Jednostka obmiarowa</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 xml:space="preserve">Jednostką obmiarową jest </w:t>
      </w:r>
      <w:r w:rsidRPr="00184C5B">
        <w:rPr>
          <w:rFonts w:ascii="Arial" w:hAnsi="Arial" w:cs="Arial"/>
          <w:strike/>
          <w:sz w:val="18"/>
          <w:szCs w:val="20"/>
          <w:lang w:eastAsia="ar-SA"/>
        </w:rPr>
        <w:t>m</w:t>
      </w:r>
      <w:r w:rsidRPr="00184C5B">
        <w:rPr>
          <w:rFonts w:ascii="Arial" w:hAnsi="Arial" w:cs="Arial"/>
          <w:strike/>
          <w:sz w:val="18"/>
          <w:szCs w:val="20"/>
          <w:vertAlign w:val="superscript"/>
          <w:lang w:eastAsia="ar-SA"/>
        </w:rPr>
        <w:t>2</w:t>
      </w:r>
      <w:r w:rsidRPr="00184C5B">
        <w:rPr>
          <w:rFonts w:ascii="Arial" w:hAnsi="Arial" w:cs="Arial"/>
          <w:strike/>
          <w:sz w:val="18"/>
          <w:szCs w:val="20"/>
          <w:lang w:eastAsia="ar-SA"/>
        </w:rPr>
        <w:t xml:space="preserve"> (metr kwadratowy) powierzchni</w:t>
      </w:r>
      <w:r w:rsidRPr="00184C5B">
        <w:rPr>
          <w:rFonts w:ascii="Arial" w:hAnsi="Arial" w:cs="Arial"/>
          <w:sz w:val="18"/>
          <w:szCs w:val="20"/>
          <w:lang w:eastAsia="ar-SA"/>
        </w:rPr>
        <w:t xml:space="preserve"> </w:t>
      </w:r>
      <w:r w:rsidRPr="00184C5B">
        <w:rPr>
          <w:rFonts w:ascii="Arial" w:hAnsi="Arial" w:cs="Arial"/>
          <w:i/>
          <w:iCs/>
          <w:sz w:val="18"/>
          <w:szCs w:val="20"/>
          <w:lang w:eastAsia="ar-SA"/>
        </w:rPr>
        <w:t xml:space="preserve">mb (metr bieżący) długości poręczy </w:t>
      </w:r>
      <w:r w:rsidRPr="00184C5B">
        <w:rPr>
          <w:rFonts w:ascii="Arial" w:hAnsi="Arial" w:cs="Arial"/>
          <w:sz w:val="18"/>
          <w:szCs w:val="20"/>
          <w:lang w:eastAsia="ar-SA"/>
        </w:rPr>
        <w:t>podlegającej malowaniu.</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8. ODBIÓR ROBÓT</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8.1. Ogólne zasady odbioru robót</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Ogólne zasady odbioru robót podano w  SST D-M.00.00.00  “Wymagania ogólne”, pkt  8.</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8.2. Odbiór robót ulegających zakryciu</w:t>
      </w:r>
    </w:p>
    <w:p w:rsidR="00DB019B" w:rsidRPr="00184C5B" w:rsidRDefault="00DB019B" w:rsidP="00184C5B">
      <w:pPr>
        <w:suppressAutoHyphens/>
        <w:overflowPunct w:val="0"/>
        <w:autoSpaceDE w:val="0"/>
        <w:spacing w:after="0" w:line="240" w:lineRule="auto"/>
        <w:ind w:firstLine="709"/>
        <w:jc w:val="both"/>
        <w:textAlignment w:val="baseline"/>
        <w:rPr>
          <w:rFonts w:ascii="Arial" w:hAnsi="Arial" w:cs="Arial"/>
          <w:sz w:val="18"/>
          <w:szCs w:val="20"/>
          <w:lang w:eastAsia="ar-SA"/>
        </w:rPr>
      </w:pPr>
      <w:r w:rsidRPr="00184C5B">
        <w:rPr>
          <w:rFonts w:ascii="Arial" w:hAnsi="Arial" w:cs="Arial"/>
          <w:sz w:val="18"/>
          <w:szCs w:val="20"/>
          <w:lang w:eastAsia="ar-SA"/>
        </w:rPr>
        <w:t>Odbiór robót ulegających zakryciu polega na finalnej ocenie jakości i ilości robót przed ich zakryciem. Odbioru tego dokonuje Inżynier, po zgłoszeniu przez Wykonawcę i potwierdza w formie pisemnej. Do robót zanikających i podlegających zakryciu należy przygotowanie powierzchni do malowania, nałożenie warstw gruntującej i międzywarstwy. Odbiory następują na podstawie wyników badań przedstawionych w pkcie 6. Jeżeli wszystkie badania dały wyniki pozytywne, roboty należy uznać za wykonane zgodnie z wymaganiami ST. Jeżeli choć jedno badanie dało wynik ujemny wykonane roboty należy uznać za niezgodne z wymaganiami. W tym wypadku Wykonawca jest zobowiązany doprowadzić roboty do zgodności z ST i przedstawić je do ponownego odbioru.</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8.3. Odbiór częściowy i ostateczny</w:t>
      </w:r>
    </w:p>
    <w:p w:rsidR="00DB019B" w:rsidRPr="00184C5B" w:rsidRDefault="00DB019B" w:rsidP="00184C5B">
      <w:pPr>
        <w:suppressAutoHyphens/>
        <w:spacing w:after="0" w:line="240" w:lineRule="auto"/>
        <w:jc w:val="both"/>
        <w:rPr>
          <w:rFonts w:ascii="Arial" w:hAnsi="Arial" w:cs="Arial"/>
          <w:sz w:val="18"/>
          <w:szCs w:val="20"/>
          <w:lang w:eastAsia="ar-SA"/>
        </w:rPr>
      </w:pPr>
      <w:r w:rsidRPr="00184C5B">
        <w:rPr>
          <w:rFonts w:ascii="Arial" w:hAnsi="Arial" w:cs="Arial"/>
          <w:sz w:val="18"/>
          <w:szCs w:val="20"/>
          <w:lang w:eastAsia="ar-SA"/>
        </w:rPr>
        <w:t xml:space="preserve">Odbiór częściowy polega na ocenie jakości, ilości i wartości sprzedażnej wykonywanych robót objętych odbiorem częściowym. Przedmiotem odbioru częściowego mogą być wyłącznie zakończone elementy obiektu (np. przęsło). </w:t>
      </w:r>
    </w:p>
    <w:p w:rsidR="00DB019B" w:rsidRPr="00184C5B" w:rsidRDefault="00DB019B" w:rsidP="00184C5B">
      <w:pPr>
        <w:suppressAutoHyphens/>
        <w:spacing w:after="0" w:line="240" w:lineRule="auto"/>
        <w:jc w:val="both"/>
        <w:rPr>
          <w:rFonts w:ascii="Arial" w:hAnsi="Arial" w:cs="Arial"/>
          <w:sz w:val="18"/>
          <w:szCs w:val="20"/>
          <w:lang w:eastAsia="ar-SA"/>
        </w:rPr>
      </w:pPr>
      <w:r w:rsidRPr="00184C5B">
        <w:rPr>
          <w:rFonts w:ascii="Arial" w:hAnsi="Arial" w:cs="Arial"/>
          <w:sz w:val="18"/>
          <w:szCs w:val="20"/>
          <w:lang w:eastAsia="ar-SA"/>
        </w:rPr>
        <w:t>Odbiór ostateczny polega na ostatecznej ocenie jakości, ilości i wartości sprzedażnej wykonanych robót. Przedmiotem odbioru końcowego mogą być tylko całkowicie zakończone roboty na obiekcie.</w:t>
      </w:r>
    </w:p>
    <w:p w:rsidR="00DB019B" w:rsidRPr="00184C5B" w:rsidRDefault="00DB019B" w:rsidP="00184C5B">
      <w:pPr>
        <w:keepNext/>
        <w:keepLines/>
        <w:tabs>
          <w:tab w:val="left" w:pos="0"/>
        </w:tabs>
        <w:suppressAutoHyphens/>
        <w:overflowPunct w:val="0"/>
        <w:autoSpaceDE w:val="0"/>
        <w:spacing w:before="240" w:after="12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9. PODSTAWA PŁATNOŚCI</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9.1. Ogólne ustalenia dotyczące podstawy płatności</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Ogólne ustalenia dotyczące podstawy płatności podano w SST D-M-00.00.00 „Wymagania ogólne” [1], pkt 9.</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9.2.Cena jednostki obmiarowej</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Cena wykonania powłoki malarskiej obejmuje:</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roboty przygotowawcze,</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dostarczenie projektu technologicznego wykonania zabezpieczenia antykorozyjnego i PZJ,</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zakup i dostarczenie wszystkich czynników produkcji,</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przygotowania powierzchni konstrukcji do malowania,</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powłok malarskich przewidzianych w dokumentacji projektowej i ST,</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projektu rusztowań i konstrukcji zabezpieczających,</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niezbędnych rusztowań i ich przekładanie,</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prac zabezpieczających,</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przeprowadzanie badań przewidzianych w specyfikacji,</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dostosowanie się do warunków pogodowych oraz do wymaganych przerw między poszczególnymi operacjami (warstwami),</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naprawa uszkodzonej powłoki antykorozyjnej,</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zabezpieczenie otoczenia przed szkodliwym oddziaływaniem robót,</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zabezpieczenie wykonanych powłok w trakcie ich schnięcia przed skutkami czynników atmosferycznych oraz zanieczyszczeń,</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demontaż rusztowań,</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zapewnienie odpowiednich warunków przechowywania materiałów malarskich i składowania dostarczonych z wytwórni elementów konstrukcji,</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zabezpieczenie odpowiednich warunków bezpieczeństwa i higieny pracy,</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wykonanie próbnych powłok malarskich,</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 xml:space="preserve">wykonanie badań i przygotowanie odpowiednich protokołów i raportów, </w:t>
      </w:r>
    </w:p>
    <w:p w:rsidR="00DB019B" w:rsidRPr="00184C5B" w:rsidRDefault="00DB019B" w:rsidP="00184C5B">
      <w:pPr>
        <w:numPr>
          <w:ilvl w:val="0"/>
          <w:numId w:val="7"/>
        </w:numPr>
        <w:tabs>
          <w:tab w:val="left" w:pos="283"/>
          <w:tab w:val="left" w:pos="426"/>
          <w:tab w:val="num" w:pos="992"/>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uporządkowanie miejsca robót.</w:t>
      </w:r>
    </w:p>
    <w:p w:rsidR="00DB019B" w:rsidRPr="00184C5B" w:rsidRDefault="00DB019B" w:rsidP="00184C5B">
      <w:pPr>
        <w:keepNext/>
        <w:keepLines/>
        <w:tabs>
          <w:tab w:val="left" w:pos="0"/>
        </w:tabs>
        <w:suppressAutoHyphens/>
        <w:overflowPunct w:val="0"/>
        <w:autoSpaceDE w:val="0"/>
        <w:spacing w:after="0" w:line="240" w:lineRule="auto"/>
        <w:jc w:val="both"/>
        <w:textAlignment w:val="baseline"/>
        <w:outlineLvl w:val="0"/>
        <w:rPr>
          <w:rFonts w:ascii="Arial" w:hAnsi="Arial" w:cs="Arial"/>
          <w:b/>
          <w:caps/>
          <w:kern w:val="1"/>
          <w:sz w:val="18"/>
          <w:szCs w:val="20"/>
          <w:lang w:eastAsia="ar-SA"/>
        </w:rPr>
      </w:pPr>
    </w:p>
    <w:p w:rsidR="00DB019B" w:rsidRPr="00184C5B" w:rsidRDefault="00DB019B" w:rsidP="00184C5B">
      <w:pPr>
        <w:keepNext/>
        <w:keepLines/>
        <w:tabs>
          <w:tab w:val="left" w:pos="0"/>
        </w:tabs>
        <w:suppressAutoHyphens/>
        <w:overflowPunct w:val="0"/>
        <w:autoSpaceDE w:val="0"/>
        <w:spacing w:after="0" w:line="240" w:lineRule="auto"/>
        <w:jc w:val="both"/>
        <w:textAlignment w:val="baseline"/>
        <w:outlineLvl w:val="0"/>
        <w:rPr>
          <w:rFonts w:ascii="Arial" w:hAnsi="Arial" w:cs="Arial"/>
          <w:b/>
          <w:caps/>
          <w:kern w:val="1"/>
          <w:sz w:val="18"/>
          <w:szCs w:val="20"/>
          <w:lang w:eastAsia="ar-SA"/>
        </w:rPr>
      </w:pPr>
      <w:r w:rsidRPr="00184C5B">
        <w:rPr>
          <w:rFonts w:ascii="Arial" w:hAnsi="Arial" w:cs="Arial"/>
          <w:b/>
          <w:caps/>
          <w:kern w:val="1"/>
          <w:sz w:val="18"/>
          <w:szCs w:val="20"/>
          <w:lang w:eastAsia="ar-SA"/>
        </w:rPr>
        <w:t>10. Przepisy związane</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10.1. Ogólne specyfikacje techniczne (SST)</w:t>
      </w:r>
    </w:p>
    <w:p w:rsidR="00DB019B" w:rsidRPr="00184C5B" w:rsidRDefault="00DB019B" w:rsidP="00184C5B">
      <w:pPr>
        <w:numPr>
          <w:ilvl w:val="0"/>
          <w:numId w:val="10"/>
        </w:numPr>
        <w:tabs>
          <w:tab w:val="left" w:pos="340"/>
          <w:tab w:val="left" w:pos="426"/>
          <w:tab w:val="left" w:pos="2268"/>
        </w:tabs>
        <w:suppressAutoHyphens/>
        <w:overflowPunct w:val="0"/>
        <w:autoSpaceDE w:val="0"/>
        <w:spacing w:after="0" w:line="240" w:lineRule="auto"/>
        <w:ind w:left="340" w:hanging="340"/>
        <w:jc w:val="both"/>
        <w:textAlignment w:val="baseline"/>
        <w:rPr>
          <w:rFonts w:ascii="Arial" w:hAnsi="Arial" w:cs="Arial"/>
          <w:sz w:val="18"/>
          <w:szCs w:val="20"/>
          <w:lang w:eastAsia="ar-SA"/>
        </w:rPr>
      </w:pPr>
      <w:r w:rsidRPr="00184C5B">
        <w:rPr>
          <w:rFonts w:ascii="Arial" w:hAnsi="Arial" w:cs="Arial"/>
          <w:sz w:val="18"/>
          <w:szCs w:val="20"/>
          <w:lang w:eastAsia="ar-SA"/>
        </w:rPr>
        <w:t>D-M-00.00.00             Wymagania ogólne</w:t>
      </w:r>
    </w:p>
    <w:p w:rsidR="00DB019B" w:rsidRPr="00184C5B" w:rsidRDefault="00DB019B" w:rsidP="00184C5B">
      <w:pPr>
        <w:tabs>
          <w:tab w:val="left" w:pos="2268"/>
        </w:tabs>
        <w:suppressAutoHyphens/>
        <w:overflowPunct w:val="0"/>
        <w:autoSpaceDE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1a.    M-14.02.02</w:t>
      </w:r>
      <w:r w:rsidRPr="00184C5B">
        <w:rPr>
          <w:rFonts w:ascii="Arial" w:hAnsi="Arial" w:cs="Arial"/>
          <w:sz w:val="18"/>
          <w:szCs w:val="20"/>
          <w:lang w:eastAsia="ar-SA"/>
        </w:rPr>
        <w:tab/>
        <w:t>Natryskiwanie cieplne powłok cynkowych</w:t>
      </w:r>
    </w:p>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 xml:space="preserve">10.2. Normy       </w:t>
      </w:r>
      <w:r w:rsidRPr="00184C5B">
        <w:rPr>
          <w:rFonts w:ascii="Arial" w:hAnsi="Arial" w:cs="Arial"/>
          <w:b/>
          <w:sz w:val="18"/>
          <w:szCs w:val="20"/>
          <w:lang w:eastAsia="ar-SA"/>
        </w:rPr>
        <w:tab/>
      </w:r>
    </w:p>
    <w:tbl>
      <w:tblPr>
        <w:tblW w:w="0" w:type="auto"/>
        <w:tblLayout w:type="fixed"/>
        <w:tblLook w:val="0000"/>
      </w:tblPr>
      <w:tblGrid>
        <w:gridCol w:w="534"/>
        <w:gridCol w:w="2409"/>
        <w:gridCol w:w="6663"/>
      </w:tblGrid>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12944-1:2001</w:t>
            </w:r>
          </w:p>
        </w:tc>
        <w:tc>
          <w:tcPr>
            <w:tcW w:w="6663" w:type="dxa"/>
          </w:tcPr>
          <w:p w:rsidR="00DB019B" w:rsidRPr="00184C5B" w:rsidRDefault="00DB019B" w:rsidP="00184C5B">
            <w:pPr>
              <w:tabs>
                <w:tab w:val="left" w:pos="34"/>
              </w:tabs>
              <w:suppressAutoHyphens/>
              <w:overflowPunct w:val="0"/>
              <w:autoSpaceDE w:val="0"/>
              <w:snapToGrid w:val="0"/>
              <w:spacing w:after="0" w:line="240" w:lineRule="auto"/>
              <w:ind w:left="34"/>
              <w:jc w:val="both"/>
              <w:textAlignment w:val="baseline"/>
              <w:rPr>
                <w:rFonts w:ascii="Arial" w:hAnsi="Arial" w:cs="Arial"/>
                <w:sz w:val="18"/>
                <w:szCs w:val="20"/>
                <w:lang w:eastAsia="ar-SA"/>
              </w:rPr>
            </w:pPr>
            <w:r w:rsidRPr="00184C5B">
              <w:rPr>
                <w:rFonts w:ascii="Arial" w:hAnsi="Arial" w:cs="Arial"/>
                <w:sz w:val="18"/>
                <w:szCs w:val="20"/>
                <w:lang w:eastAsia="ar-SA"/>
              </w:rPr>
              <w:t>Farby i lakiery. Ochrona przed korozją konstrukcji stalowych za pomocą ochronnych systemów malarskich. Część 1: Ogólne wprowadzenie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3.</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12944-2:2001</w:t>
            </w:r>
          </w:p>
        </w:tc>
        <w:tc>
          <w:tcPr>
            <w:tcW w:w="6663" w:type="dxa"/>
          </w:tcPr>
          <w:p w:rsidR="00DB019B" w:rsidRPr="00184C5B" w:rsidRDefault="00DB019B" w:rsidP="00184C5B">
            <w:pPr>
              <w:tabs>
                <w:tab w:val="left" w:pos="34"/>
              </w:tabs>
              <w:suppressAutoHyphens/>
              <w:overflowPunct w:val="0"/>
              <w:autoSpaceDE w:val="0"/>
              <w:snapToGrid w:val="0"/>
              <w:spacing w:after="0" w:line="240" w:lineRule="auto"/>
              <w:ind w:left="34"/>
              <w:jc w:val="both"/>
              <w:textAlignment w:val="baseline"/>
              <w:rPr>
                <w:rFonts w:ascii="Arial" w:hAnsi="Arial" w:cs="Arial"/>
                <w:sz w:val="18"/>
                <w:szCs w:val="20"/>
                <w:lang w:eastAsia="ar-SA"/>
              </w:rPr>
            </w:pPr>
            <w:r w:rsidRPr="00184C5B">
              <w:rPr>
                <w:rFonts w:ascii="Arial" w:hAnsi="Arial" w:cs="Arial"/>
                <w:sz w:val="18"/>
                <w:szCs w:val="20"/>
                <w:lang w:eastAsia="ar-SA"/>
              </w:rPr>
              <w:t>Farby i lakiery. Ochrona przed korozją konstrukcji stalowych za pomocą ochronnych systemów malarskich. Część 2: Klasyfikacja środowisk</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4.</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PN-C-81400:1989</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 Pakowanie, przechowywanie, transport</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5.</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12944-7:2001</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Ochrona przed korozją konstrukcji stalowych za pomocą ochronnych systemów malarskich. Część 7: Wykonywanie i nadzór prac malarskich</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6.</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12944-8:2001</w:t>
            </w:r>
          </w:p>
        </w:tc>
        <w:tc>
          <w:tcPr>
            <w:tcW w:w="666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Ochrona przed korozją konstrukcji stalowych za pomocą ochronnych systemów malarskich. Część 8: Opracowanie dokumentacji dotyczącej nowych prac i renowacji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7.</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1513:1999</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Sprawdzenie i przygotowanie próbek do badań</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8.</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12944-5:2007</w:t>
            </w:r>
          </w:p>
        </w:tc>
        <w:tc>
          <w:tcPr>
            <w:tcW w:w="6663" w:type="dxa"/>
          </w:tcPr>
          <w:p w:rsidR="00DB019B" w:rsidRPr="00184C5B" w:rsidRDefault="00DB019B" w:rsidP="00184C5B">
            <w:pPr>
              <w:tabs>
                <w:tab w:val="left" w:pos="33"/>
              </w:tabs>
              <w:suppressAutoHyphens/>
              <w:overflowPunct w:val="0"/>
              <w:autoSpaceDE w:val="0"/>
              <w:snapToGrid w:val="0"/>
              <w:spacing w:after="0" w:line="240" w:lineRule="auto"/>
              <w:ind w:left="34" w:hanging="34"/>
              <w:jc w:val="both"/>
              <w:textAlignment w:val="baseline"/>
              <w:rPr>
                <w:rFonts w:ascii="Arial" w:hAnsi="Arial" w:cs="Arial"/>
                <w:sz w:val="18"/>
                <w:szCs w:val="20"/>
                <w:lang w:eastAsia="ar-SA"/>
              </w:rPr>
            </w:pPr>
            <w:r w:rsidRPr="00184C5B">
              <w:rPr>
                <w:rFonts w:ascii="Arial" w:hAnsi="Arial" w:cs="Arial"/>
                <w:sz w:val="18"/>
                <w:szCs w:val="20"/>
                <w:lang w:eastAsia="ar-SA"/>
              </w:rPr>
              <w:t>Farby i lakiery. Ochrona przed korozją konstrukcji stalowych za pomocą ochronnych systemów malarskich. Część 5: Ochronne systemy malarskie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9.</w:t>
            </w:r>
          </w:p>
        </w:tc>
        <w:tc>
          <w:tcPr>
            <w:tcW w:w="2409" w:type="dxa"/>
          </w:tcPr>
          <w:p w:rsidR="00DB019B" w:rsidRPr="00184C5B" w:rsidRDefault="00DB019B" w:rsidP="00184C5B">
            <w:pPr>
              <w:suppressAutoHyphens/>
              <w:overflowPunct w:val="0"/>
              <w:autoSpaceDE w:val="0"/>
              <w:snapToGrid w:val="0"/>
              <w:spacing w:after="0" w:line="240" w:lineRule="auto"/>
              <w:ind w:firstLine="33"/>
              <w:jc w:val="both"/>
              <w:textAlignment w:val="baseline"/>
              <w:rPr>
                <w:rFonts w:ascii="Arial" w:hAnsi="Arial" w:cs="Arial"/>
                <w:sz w:val="18"/>
                <w:szCs w:val="20"/>
                <w:lang w:eastAsia="ar-SA"/>
              </w:rPr>
            </w:pPr>
            <w:r w:rsidRPr="00184C5B">
              <w:rPr>
                <w:rFonts w:ascii="Arial" w:hAnsi="Arial" w:cs="Arial"/>
                <w:sz w:val="18"/>
                <w:szCs w:val="20"/>
                <w:lang w:eastAsia="ar-SA"/>
              </w:rPr>
              <w:t>PN-ISO 8501-2:2002.</w:t>
            </w:r>
          </w:p>
        </w:tc>
        <w:tc>
          <w:tcPr>
            <w:tcW w:w="6663" w:type="dxa"/>
          </w:tcPr>
          <w:p w:rsidR="00DB019B" w:rsidRPr="00184C5B" w:rsidRDefault="00DB019B" w:rsidP="00184C5B">
            <w:pPr>
              <w:suppressAutoHyphens/>
              <w:snapToGrid w:val="0"/>
              <w:spacing w:after="0" w:line="240" w:lineRule="auto"/>
              <w:jc w:val="both"/>
              <w:rPr>
                <w:rFonts w:ascii="Arial" w:hAnsi="Arial" w:cs="Arial"/>
                <w:sz w:val="18"/>
                <w:szCs w:val="20"/>
                <w:lang w:eastAsia="ar-SA"/>
              </w:rPr>
            </w:pPr>
            <w:r w:rsidRPr="00184C5B">
              <w:rPr>
                <w:rFonts w:ascii="Arial" w:hAnsi="Arial" w:cs="Arial"/>
                <w:sz w:val="18"/>
                <w:szCs w:val="20"/>
                <w:lang w:eastAsia="ar-SA"/>
              </w:rPr>
              <w:t>Przygotowywanie podłoży stalowych przed nakładaniem farb i podobnych produktów. Wzrokowa ocena czystości powierzchni. Stopnie przygotowania wcześniej pokrytych powłokami podłoży stalowych po miejscowym usunięciu tych powłok (kolorowe wzorce)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9a.</w:t>
            </w:r>
          </w:p>
        </w:tc>
        <w:tc>
          <w:tcPr>
            <w:tcW w:w="240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ISO 4628-1:2005</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Ocena zniszczenia powłok. Określanie ilości i rozmiaru uszkodzeń oraz intensywności jednolitych zmian w wyglądzie. Część 1: Wprowadzenie ogólne i system określania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10.</w:t>
            </w:r>
          </w:p>
        </w:tc>
        <w:tc>
          <w:tcPr>
            <w:tcW w:w="240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ISO 4628-2:2005</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Ocena zniszczenia powłok. Określanie ilości i rozmiaru uszkodzeń oraz intensywności jednolitych zmian w wyglądzie. Część 2: Ocena stopnia spęcherzenia</w:t>
            </w:r>
          </w:p>
        </w:tc>
      </w:tr>
    </w:tbl>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tbl>
      <w:tblPr>
        <w:tblW w:w="0" w:type="auto"/>
        <w:tblLayout w:type="fixed"/>
        <w:tblLook w:val="0000"/>
      </w:tblPr>
      <w:tblGrid>
        <w:gridCol w:w="534"/>
        <w:gridCol w:w="2409"/>
        <w:gridCol w:w="6663"/>
      </w:tblGrid>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11.</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4628-3:2005</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Ocena zniszczenia powłok. Określanie ilości i rozmiaru uszkodzeń oraz intensywności jednolitych zmian w wyglądzie. Część 3: Ocena stopnia zardzewienia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12.</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4628-4:2005</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Ocena zniszczenia powłok. Określanie ilości i rozmiaru uszkodzeń oraz intensywności jednolitych zmian w wyglądzie. Część 4: Ocena stopnia spękania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13.</w:t>
            </w:r>
          </w:p>
        </w:tc>
        <w:tc>
          <w:tcPr>
            <w:tcW w:w="2409" w:type="dxa"/>
          </w:tcPr>
          <w:p w:rsidR="00DB019B" w:rsidRPr="00184C5B" w:rsidRDefault="00DB019B" w:rsidP="00184C5B">
            <w:pPr>
              <w:suppressAutoHyphens/>
              <w:overflowPunct w:val="0"/>
              <w:autoSpaceDE w:val="0"/>
              <w:snapToGrid w:val="0"/>
              <w:spacing w:after="0" w:line="240" w:lineRule="auto"/>
              <w:jc w:val="center"/>
              <w:textAlignment w:val="baseline"/>
              <w:rPr>
                <w:rFonts w:ascii="Arial" w:hAnsi="Arial" w:cs="Arial"/>
                <w:sz w:val="18"/>
                <w:szCs w:val="20"/>
                <w:lang w:eastAsia="ar-SA"/>
              </w:rPr>
            </w:pPr>
            <w:r w:rsidRPr="00184C5B">
              <w:rPr>
                <w:rFonts w:ascii="Arial" w:hAnsi="Arial" w:cs="Arial"/>
                <w:sz w:val="18"/>
                <w:szCs w:val="20"/>
                <w:lang w:eastAsia="ar-SA"/>
              </w:rPr>
              <w:t>PN-EN ISO 4628-5:2005</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Ocena zniszczenia powłok. Określanie ilości i rozmiaru uszkodzeń oraz intensywności jednolitych zmian w wyglądzie. Część 5: Ocena stopnia złuszczenia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14.</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4628-6:2001</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Ocena zniszczenia powłok. Określanie intensywności, ilości i rozmiaru podstawowych rodzajów uszkodzeń. Ocena stopnia skredowania metodą taśmy</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15.</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2409:1999</w:t>
            </w:r>
          </w:p>
        </w:tc>
        <w:tc>
          <w:tcPr>
            <w:tcW w:w="666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Metoda siatki nacięć</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16.</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ASTM D 3359:1997</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Oznaczenie przyczepności powłoki do podłoża metodą taśmy (metoda krzyża Andrzeja)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17.</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4624:2004</w:t>
            </w:r>
          </w:p>
        </w:tc>
        <w:tc>
          <w:tcPr>
            <w:tcW w:w="6663" w:type="dxa"/>
          </w:tcPr>
          <w:p w:rsidR="00DB019B" w:rsidRPr="00184C5B" w:rsidRDefault="00DB019B" w:rsidP="00184C5B">
            <w:pPr>
              <w:tabs>
                <w:tab w:val="left" w:pos="306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Próba odrywania do oceny przyczepności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18.</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PN-H-97052:1970</w:t>
            </w:r>
          </w:p>
        </w:tc>
        <w:tc>
          <w:tcPr>
            <w:tcW w:w="666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Ochrona przed korozją. Ocena przygotowania powierzchni stali, staliwa i żeliwa do malowania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19.</w:t>
            </w:r>
          </w:p>
        </w:tc>
        <w:tc>
          <w:tcPr>
            <w:tcW w:w="2409" w:type="dxa"/>
          </w:tcPr>
          <w:p w:rsidR="00DB019B" w:rsidRPr="00184C5B" w:rsidRDefault="00DB019B" w:rsidP="00184C5B">
            <w:pPr>
              <w:suppressAutoHyphens/>
              <w:overflowPunct w:val="0"/>
              <w:autoSpaceDE w:val="0"/>
              <w:snapToGrid w:val="0"/>
              <w:spacing w:after="0" w:line="240" w:lineRule="auto"/>
              <w:textAlignment w:val="baseline"/>
              <w:rPr>
                <w:rFonts w:ascii="Arial" w:hAnsi="Arial" w:cs="Arial"/>
                <w:sz w:val="18"/>
                <w:szCs w:val="20"/>
                <w:lang w:eastAsia="ar-SA"/>
              </w:rPr>
            </w:pPr>
            <w:r w:rsidRPr="00184C5B">
              <w:rPr>
                <w:rFonts w:ascii="Arial" w:hAnsi="Arial" w:cs="Arial"/>
                <w:sz w:val="18"/>
                <w:szCs w:val="20"/>
                <w:lang w:eastAsia="ar-SA"/>
              </w:rPr>
              <w:t>PN-ISO 8501-1/Adl:1998/Apl:2002</w:t>
            </w:r>
          </w:p>
        </w:tc>
        <w:tc>
          <w:tcPr>
            <w:tcW w:w="666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podłoży stalowych przed nakładaniem farb i   podobnych produktów. Wzrokowa ocena czystości powierzchni. Stopnie skorodowania i stopnie przygotowania niezabezpieczonych podłoży stalowych oraz podłoży stalowych po całkowitym usunięciu wcześniej nałożonych powłok (Dodatek Adl)</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20.</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8502-6:2007</w:t>
            </w:r>
          </w:p>
        </w:tc>
        <w:tc>
          <w:tcPr>
            <w:tcW w:w="666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podłoży stalowych przed nakładaniem farb i podobnych produktów. Badania służące do oceny czystości powierzchni. Część 6: Ekstrakcja rozpuszczalnych zanieczyszczeń do analizy. Metoda Bresle’a</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21.</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8502-3:2000</w:t>
            </w:r>
          </w:p>
        </w:tc>
        <w:tc>
          <w:tcPr>
            <w:tcW w:w="6663" w:type="dxa"/>
          </w:tcPr>
          <w:p w:rsidR="00DB019B" w:rsidRPr="00184C5B" w:rsidRDefault="00DB019B" w:rsidP="00184C5B">
            <w:pPr>
              <w:tabs>
                <w:tab w:val="left" w:pos="9"/>
              </w:tabs>
              <w:suppressAutoHyphens/>
              <w:overflowPunct w:val="0"/>
              <w:autoSpaceDE w:val="0"/>
              <w:snapToGrid w:val="0"/>
              <w:spacing w:after="0" w:line="240" w:lineRule="auto"/>
              <w:ind w:left="9" w:hanging="141"/>
              <w:jc w:val="both"/>
              <w:textAlignment w:val="baseline"/>
              <w:rPr>
                <w:rFonts w:ascii="Arial" w:hAnsi="Arial" w:cs="Arial"/>
                <w:sz w:val="18"/>
                <w:szCs w:val="20"/>
                <w:lang w:eastAsia="ar-SA"/>
              </w:rPr>
            </w:pPr>
            <w:r w:rsidRPr="00184C5B">
              <w:rPr>
                <w:rFonts w:ascii="Arial" w:hAnsi="Arial" w:cs="Arial"/>
                <w:sz w:val="18"/>
                <w:szCs w:val="20"/>
                <w:lang w:eastAsia="ar-SA"/>
              </w:rPr>
              <w:t xml:space="preserve">  Przygotowanie podłoży stalowych przed nakładaniem farb podobnych produktów. Badania służące do oceny czystości powierzchni. Ocena pozostałości kurzu na powierzchniach stalowych przygotowanych do malowania (metoda z taśmą samoprzylepną)</w:t>
            </w:r>
          </w:p>
        </w:tc>
      </w:tr>
    </w:tbl>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tbl>
      <w:tblPr>
        <w:tblW w:w="0" w:type="auto"/>
        <w:tblLayout w:type="fixed"/>
        <w:tblLook w:val="0000"/>
      </w:tblPr>
      <w:tblGrid>
        <w:gridCol w:w="534"/>
        <w:gridCol w:w="2409"/>
        <w:gridCol w:w="6663"/>
      </w:tblGrid>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22.</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val="de-DE" w:eastAsia="ar-SA"/>
              </w:rPr>
            </w:pPr>
            <w:r w:rsidRPr="00184C5B">
              <w:rPr>
                <w:rFonts w:ascii="Arial" w:hAnsi="Arial" w:cs="Arial"/>
                <w:sz w:val="18"/>
                <w:szCs w:val="20"/>
                <w:lang w:val="de-DE" w:eastAsia="ar-SA"/>
              </w:rPr>
              <w:t>PN-EN ISO 8502-5:2005</w:t>
            </w: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val="de-DE" w:eastAsia="ar-SA"/>
              </w:rPr>
            </w:pPr>
          </w:p>
        </w:tc>
        <w:tc>
          <w:tcPr>
            <w:tcW w:w="6663" w:type="dxa"/>
          </w:tcPr>
          <w:p w:rsidR="00DB019B" w:rsidRPr="00184C5B" w:rsidRDefault="00DB019B" w:rsidP="00184C5B">
            <w:pPr>
              <w:suppressAutoHyphens/>
              <w:overflowPunct w:val="0"/>
              <w:autoSpaceDE w:val="0"/>
              <w:snapToGrid w:val="0"/>
              <w:spacing w:after="0" w:line="240" w:lineRule="auto"/>
              <w:ind w:left="9" w:hanging="9"/>
              <w:jc w:val="both"/>
              <w:textAlignment w:val="baseline"/>
              <w:rPr>
                <w:rFonts w:ascii="Arial" w:hAnsi="Arial" w:cs="Arial"/>
                <w:sz w:val="18"/>
                <w:szCs w:val="20"/>
                <w:lang w:eastAsia="ar-SA"/>
              </w:rPr>
            </w:pPr>
            <w:r w:rsidRPr="00184C5B">
              <w:rPr>
                <w:rFonts w:ascii="Arial" w:hAnsi="Arial" w:cs="Arial"/>
                <w:sz w:val="18"/>
                <w:szCs w:val="20"/>
                <w:lang w:eastAsia="ar-SA"/>
              </w:rPr>
              <w:t>Przygotowanie podłoży stalowych przed nakładaniem farb i lakierów i podobnych produktów. Badania służące do oceny czystości powierzchni. Część 5: Oznaczanie chlorków na powierzchniach stalowych przygotowanych do malowania (metoda rurki do oznaczania jonów)</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23.</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8502-9:2002</w:t>
            </w:r>
          </w:p>
        </w:tc>
        <w:tc>
          <w:tcPr>
            <w:tcW w:w="6663" w:type="dxa"/>
          </w:tcPr>
          <w:p w:rsidR="00DB019B" w:rsidRPr="00184C5B" w:rsidRDefault="00DB019B" w:rsidP="00184C5B">
            <w:pPr>
              <w:tabs>
                <w:tab w:val="left" w:pos="0"/>
              </w:tabs>
              <w:suppressAutoHyphens/>
              <w:overflowPunct w:val="0"/>
              <w:autoSpaceDE w:val="0"/>
              <w:snapToGrid w:val="0"/>
              <w:spacing w:after="0" w:line="240" w:lineRule="auto"/>
              <w:ind w:left="34" w:hanging="34"/>
              <w:jc w:val="both"/>
              <w:textAlignment w:val="baseline"/>
              <w:rPr>
                <w:rFonts w:ascii="Arial" w:hAnsi="Arial" w:cs="Arial"/>
                <w:sz w:val="18"/>
                <w:szCs w:val="20"/>
                <w:lang w:eastAsia="ar-SA"/>
              </w:rPr>
            </w:pPr>
            <w:r w:rsidRPr="00184C5B">
              <w:rPr>
                <w:rFonts w:ascii="Arial" w:hAnsi="Arial" w:cs="Arial"/>
                <w:sz w:val="18"/>
                <w:szCs w:val="20"/>
                <w:lang w:eastAsia="ar-SA"/>
              </w:rPr>
              <w:t>Przygotowanie podłoży stalowych przed nakładaniem farb i podobnych produktów. Badania służące do oceny czystości powierzchni. Część 9: Terenowa metoda konduktometrycznego oznaczania soli rozpuszczalnych w wodzie</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24.</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8502-4:2000</w:t>
            </w:r>
          </w:p>
        </w:tc>
        <w:tc>
          <w:tcPr>
            <w:tcW w:w="6663" w:type="dxa"/>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podłoży stalowych przed nakładaniem farb i podobnych produktów. Badania służące do oceny czystości powierzchni. Wytyczne dotyczące oceny prawdopodobieństwa kondensacji pary wodnej przed nakładaniem farby</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25.</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8502-8:2005</w:t>
            </w:r>
          </w:p>
        </w:tc>
        <w:tc>
          <w:tcPr>
            <w:tcW w:w="6663" w:type="dxa"/>
          </w:tcPr>
          <w:p w:rsidR="00DB019B" w:rsidRPr="00184C5B" w:rsidRDefault="00DB019B" w:rsidP="00184C5B">
            <w:pPr>
              <w:tabs>
                <w:tab w:val="left" w:pos="0"/>
              </w:tabs>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Przygotowanie podłoży stalowych przed nakładaniem farb i podobnych produktów. Badania służące do oceny czystości powierzchni. Część 8: Terenowa metoda refraktometrycznego oznaczania wilgoci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26.</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PN-EN ISO 2808:2008</w:t>
            </w:r>
          </w:p>
        </w:tc>
        <w:tc>
          <w:tcPr>
            <w:tcW w:w="6663"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Farby i lakiery. Oznaczanie grubości powłoki</w:t>
            </w:r>
          </w:p>
        </w:tc>
      </w:tr>
      <w:tr w:rsidR="00DB019B" w:rsidRPr="00B23E65" w:rsidTr="00220BAE">
        <w:tc>
          <w:tcPr>
            <w:tcW w:w="534"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27.</w:t>
            </w:r>
          </w:p>
        </w:tc>
        <w:tc>
          <w:tcPr>
            <w:tcW w:w="2409" w:type="dxa"/>
          </w:tcPr>
          <w:p w:rsidR="00DB019B" w:rsidRPr="00184C5B" w:rsidRDefault="00DB019B" w:rsidP="00184C5B">
            <w:pPr>
              <w:suppressAutoHyphens/>
              <w:overflowPunct w:val="0"/>
              <w:autoSpaceDE w:val="0"/>
              <w:snapToGrid w:val="0"/>
              <w:spacing w:after="0" w:line="240" w:lineRule="auto"/>
              <w:jc w:val="both"/>
              <w:textAlignment w:val="baseline"/>
              <w:rPr>
                <w:rFonts w:ascii="Arial" w:hAnsi="Arial" w:cs="Arial"/>
                <w:sz w:val="18"/>
                <w:szCs w:val="20"/>
                <w:lang w:eastAsia="ar-SA"/>
              </w:rPr>
            </w:pPr>
            <w:r w:rsidRPr="00184C5B">
              <w:rPr>
                <w:rFonts w:ascii="Arial" w:hAnsi="Arial" w:cs="Arial"/>
                <w:sz w:val="18"/>
                <w:szCs w:val="20"/>
                <w:lang w:eastAsia="ar-SA"/>
              </w:rPr>
              <w:t>PN ISO 15184:2001</w:t>
            </w:r>
          </w:p>
        </w:tc>
        <w:tc>
          <w:tcPr>
            <w:tcW w:w="6663" w:type="dxa"/>
          </w:tcPr>
          <w:p w:rsidR="00DB019B" w:rsidRPr="00184C5B" w:rsidRDefault="00DB019B" w:rsidP="00184C5B">
            <w:pPr>
              <w:tabs>
                <w:tab w:val="left" w:pos="34"/>
              </w:tabs>
              <w:suppressAutoHyphens/>
              <w:overflowPunct w:val="0"/>
              <w:autoSpaceDE w:val="0"/>
              <w:snapToGrid w:val="0"/>
              <w:spacing w:after="0" w:line="240" w:lineRule="auto"/>
              <w:ind w:left="34" w:hanging="34"/>
              <w:jc w:val="both"/>
              <w:textAlignment w:val="baseline"/>
              <w:rPr>
                <w:rFonts w:ascii="Arial" w:hAnsi="Arial" w:cs="Arial"/>
                <w:sz w:val="18"/>
                <w:szCs w:val="20"/>
                <w:lang w:eastAsia="ar-SA"/>
              </w:rPr>
            </w:pPr>
            <w:r w:rsidRPr="00184C5B">
              <w:rPr>
                <w:rFonts w:ascii="Arial" w:hAnsi="Arial" w:cs="Arial"/>
                <w:sz w:val="18"/>
                <w:szCs w:val="20"/>
                <w:lang w:eastAsia="ar-SA"/>
              </w:rPr>
              <w:t>Farby i lakiery. Sprawdzenie twardości metodą ołówkową</w:t>
            </w:r>
          </w:p>
        </w:tc>
      </w:tr>
    </w:tbl>
    <w:p w:rsidR="00DB019B" w:rsidRPr="00184C5B" w:rsidRDefault="00DB019B" w:rsidP="00184C5B">
      <w:pPr>
        <w:keepNext/>
        <w:numPr>
          <w:ilvl w:val="1"/>
          <w:numId w:val="0"/>
        </w:numPr>
        <w:tabs>
          <w:tab w:val="left" w:pos="0"/>
        </w:tabs>
        <w:suppressAutoHyphens/>
        <w:overflowPunct w:val="0"/>
        <w:autoSpaceDE w:val="0"/>
        <w:spacing w:before="120" w:after="120" w:line="240" w:lineRule="auto"/>
        <w:jc w:val="both"/>
        <w:textAlignment w:val="baseline"/>
        <w:outlineLvl w:val="1"/>
        <w:rPr>
          <w:rFonts w:ascii="Arial" w:hAnsi="Arial" w:cs="Arial"/>
          <w:b/>
          <w:sz w:val="18"/>
          <w:szCs w:val="20"/>
          <w:lang w:eastAsia="ar-SA"/>
        </w:rPr>
      </w:pPr>
      <w:r w:rsidRPr="00184C5B">
        <w:rPr>
          <w:rFonts w:ascii="Arial" w:hAnsi="Arial" w:cs="Arial"/>
          <w:b/>
          <w:sz w:val="18"/>
          <w:szCs w:val="20"/>
          <w:lang w:eastAsia="ar-SA"/>
        </w:rPr>
        <w:t>10.2. Inne dokumenty</w:t>
      </w:r>
    </w:p>
    <w:p w:rsidR="00DB019B" w:rsidRPr="00184C5B" w:rsidRDefault="00DB019B" w:rsidP="00184C5B">
      <w:pPr>
        <w:numPr>
          <w:ilvl w:val="0"/>
          <w:numId w:val="9"/>
        </w:numPr>
        <w:tabs>
          <w:tab w:val="left" w:pos="454"/>
        </w:tabs>
        <w:suppressAutoHyphens/>
        <w:overflowPunct w:val="0"/>
        <w:autoSpaceDE w:val="0"/>
        <w:spacing w:after="0" w:line="240" w:lineRule="auto"/>
        <w:ind w:left="454" w:hanging="454"/>
        <w:jc w:val="both"/>
        <w:textAlignment w:val="baseline"/>
        <w:rPr>
          <w:rFonts w:ascii="Arial" w:hAnsi="Arial" w:cs="Arial"/>
          <w:sz w:val="18"/>
          <w:szCs w:val="20"/>
          <w:lang w:eastAsia="ar-SA"/>
        </w:rPr>
      </w:pPr>
      <w:r w:rsidRPr="00184C5B">
        <w:rPr>
          <w:rFonts w:ascii="Arial" w:hAnsi="Arial" w:cs="Arial"/>
          <w:sz w:val="18"/>
          <w:szCs w:val="20"/>
          <w:lang w:eastAsia="ar-SA"/>
        </w:rPr>
        <w:t>Rozporządzenie Ministra Gospodarki i Polityki Społecznej z dnia 1 stycznia 2004 r. w sprawie bezpieczeństwa i higieny pracy przy czyszczeniu powierzchni, malowaniu natryskowym i natryskiwaniu cieplnym (Dz.U. z 2004 r. nr 16, poz. 156)</w:t>
      </w:r>
    </w:p>
    <w:p w:rsidR="00DB019B" w:rsidRPr="00184C5B" w:rsidRDefault="00DB019B" w:rsidP="00184C5B">
      <w:pPr>
        <w:numPr>
          <w:ilvl w:val="0"/>
          <w:numId w:val="9"/>
        </w:numPr>
        <w:tabs>
          <w:tab w:val="left" w:pos="454"/>
        </w:tabs>
        <w:suppressAutoHyphens/>
        <w:overflowPunct w:val="0"/>
        <w:autoSpaceDE w:val="0"/>
        <w:spacing w:after="0" w:line="240" w:lineRule="auto"/>
        <w:ind w:left="454" w:hanging="454"/>
        <w:jc w:val="both"/>
        <w:textAlignment w:val="baseline"/>
        <w:rPr>
          <w:rFonts w:ascii="Arial" w:hAnsi="Arial" w:cs="Arial"/>
          <w:sz w:val="18"/>
          <w:szCs w:val="20"/>
          <w:lang w:eastAsia="ar-SA"/>
        </w:rPr>
      </w:pPr>
      <w:r w:rsidRPr="00184C5B">
        <w:rPr>
          <w:rFonts w:ascii="Arial" w:hAnsi="Arial" w:cs="Arial"/>
          <w:sz w:val="18"/>
          <w:szCs w:val="20"/>
          <w:lang w:eastAsia="ar-SA"/>
        </w:rPr>
        <w:t>Ustawa o odpadach z dnia 27 kwietnia 2001 r. (Dz.U. nr 62, poz. 628)</w:t>
      </w:r>
    </w:p>
    <w:p w:rsidR="00DB019B" w:rsidRPr="00184C5B" w:rsidRDefault="00DB019B" w:rsidP="00184C5B">
      <w:pPr>
        <w:numPr>
          <w:ilvl w:val="0"/>
          <w:numId w:val="9"/>
        </w:numPr>
        <w:tabs>
          <w:tab w:val="left" w:pos="454"/>
        </w:tabs>
        <w:suppressAutoHyphens/>
        <w:overflowPunct w:val="0"/>
        <w:autoSpaceDE w:val="0"/>
        <w:spacing w:after="0" w:line="240" w:lineRule="auto"/>
        <w:ind w:left="454" w:hanging="454"/>
        <w:jc w:val="both"/>
        <w:textAlignment w:val="baseline"/>
        <w:rPr>
          <w:rFonts w:ascii="Arial" w:hAnsi="Arial" w:cs="Arial"/>
          <w:sz w:val="18"/>
          <w:szCs w:val="20"/>
          <w:lang w:eastAsia="ar-SA"/>
        </w:rPr>
      </w:pPr>
      <w:r w:rsidRPr="00184C5B">
        <w:rPr>
          <w:rFonts w:ascii="Arial" w:hAnsi="Arial" w:cs="Arial"/>
          <w:sz w:val="18"/>
          <w:szCs w:val="20"/>
          <w:lang w:eastAsia="ar-SA"/>
        </w:rPr>
        <w:t xml:space="preserve">Rozporządzenie Ministra Ochrony Środowiska, Zasobów Naturalnych i Leśnictwa w sprawie kwalifikacji odpadów z dnia 24 grudnia 1997 r. </w:t>
      </w:r>
    </w:p>
    <w:p w:rsidR="00DB019B" w:rsidRPr="00184C5B" w:rsidRDefault="00DB019B" w:rsidP="00184C5B">
      <w:pPr>
        <w:numPr>
          <w:ilvl w:val="0"/>
          <w:numId w:val="9"/>
        </w:numPr>
        <w:tabs>
          <w:tab w:val="left" w:pos="454"/>
        </w:tabs>
        <w:suppressAutoHyphens/>
        <w:overflowPunct w:val="0"/>
        <w:autoSpaceDE w:val="0"/>
        <w:spacing w:after="0" w:line="240" w:lineRule="auto"/>
        <w:ind w:left="454" w:hanging="454"/>
        <w:jc w:val="both"/>
        <w:textAlignment w:val="baseline"/>
        <w:rPr>
          <w:rFonts w:ascii="Arial" w:hAnsi="Arial" w:cs="Arial"/>
          <w:sz w:val="18"/>
          <w:szCs w:val="20"/>
          <w:lang w:eastAsia="ar-SA"/>
        </w:rPr>
      </w:pPr>
      <w:r w:rsidRPr="00184C5B">
        <w:rPr>
          <w:rFonts w:ascii="Arial" w:hAnsi="Arial" w:cs="Arial"/>
          <w:sz w:val="18"/>
          <w:szCs w:val="20"/>
          <w:lang w:eastAsia="ar-SA"/>
        </w:rPr>
        <w:t>Ustawa z dnia 16 kwietnia 2004 o wyrobach budowlanych (Dz.U. z 2004 r. nr 92, poz. 881)</w:t>
      </w:r>
    </w:p>
    <w:p w:rsidR="00DB019B" w:rsidRPr="00184C5B" w:rsidRDefault="00DB019B" w:rsidP="00184C5B">
      <w:pPr>
        <w:numPr>
          <w:ilvl w:val="0"/>
          <w:numId w:val="9"/>
        </w:numPr>
        <w:tabs>
          <w:tab w:val="left" w:pos="454"/>
        </w:tabs>
        <w:suppressAutoHyphens/>
        <w:overflowPunct w:val="0"/>
        <w:autoSpaceDE w:val="0"/>
        <w:spacing w:after="0" w:line="240" w:lineRule="auto"/>
        <w:ind w:left="454" w:hanging="454"/>
        <w:jc w:val="both"/>
        <w:textAlignment w:val="baseline"/>
        <w:rPr>
          <w:rFonts w:ascii="Arial" w:hAnsi="Arial" w:cs="Arial"/>
          <w:sz w:val="18"/>
          <w:szCs w:val="20"/>
          <w:lang w:eastAsia="ar-SA"/>
        </w:rPr>
      </w:pPr>
      <w:r w:rsidRPr="00184C5B">
        <w:rPr>
          <w:rFonts w:ascii="Arial" w:hAnsi="Arial" w:cs="Arial"/>
          <w:sz w:val="18"/>
          <w:szCs w:val="20"/>
          <w:lang w:eastAsia="ar-SA"/>
        </w:rPr>
        <w:t xml:space="preserve">Zalecenia do wykonania i odbioru antykorozyjnych zabezpieczeń konstrukcji stalowych drogowych obiektów mostowych, nowelizacja w 2006 r. stanowiąca załącznik do zarządzenia nr 15 Generalnego Dyrektora Dróg Krajowych i Autostrad z dnia 8 marca 2006 r. </w:t>
      </w:r>
    </w:p>
    <w:p w:rsidR="00DB019B" w:rsidRPr="00184C5B" w:rsidRDefault="00DB019B" w:rsidP="00184C5B">
      <w:pPr>
        <w:numPr>
          <w:ilvl w:val="0"/>
          <w:numId w:val="9"/>
        </w:numPr>
        <w:tabs>
          <w:tab w:val="left" w:pos="454"/>
        </w:tabs>
        <w:suppressAutoHyphens/>
        <w:overflowPunct w:val="0"/>
        <w:autoSpaceDE w:val="0"/>
        <w:spacing w:after="0" w:line="240" w:lineRule="auto"/>
        <w:ind w:left="454" w:hanging="454"/>
        <w:jc w:val="both"/>
        <w:textAlignment w:val="baseline"/>
        <w:rPr>
          <w:rFonts w:ascii="Arial" w:hAnsi="Arial" w:cs="Arial"/>
          <w:sz w:val="18"/>
          <w:szCs w:val="20"/>
          <w:lang w:eastAsia="ar-SA"/>
        </w:rPr>
      </w:pPr>
      <w:r w:rsidRPr="00184C5B">
        <w:rPr>
          <w:rFonts w:ascii="Arial" w:hAnsi="Arial" w:cs="Arial"/>
          <w:sz w:val="18"/>
          <w:szCs w:val="20"/>
          <w:lang w:eastAsia="ar-SA"/>
        </w:rPr>
        <w:t>Ustawa z dnia 11 stycznia 2001 r. o substancjach i preparatach chemicznych (Dz.U. z 2001 r. nr 11, poz. 84 wraz z późniejszymi zmianami)</w:t>
      </w:r>
    </w:p>
    <w:p w:rsidR="00DB019B" w:rsidRPr="00184C5B" w:rsidRDefault="00DB019B" w:rsidP="00184C5B">
      <w:pPr>
        <w:numPr>
          <w:ilvl w:val="4"/>
          <w:numId w:val="1"/>
        </w:numPr>
        <w:tabs>
          <w:tab w:val="left" w:pos="0"/>
        </w:tabs>
        <w:suppressAutoHyphens/>
        <w:overflowPunct w:val="0"/>
        <w:autoSpaceDE w:val="0"/>
        <w:spacing w:before="240" w:after="60" w:line="240" w:lineRule="auto"/>
        <w:jc w:val="right"/>
        <w:textAlignment w:val="baseline"/>
        <w:outlineLvl w:val="4"/>
        <w:rPr>
          <w:rFonts w:ascii="Arial" w:hAnsi="Arial" w:cs="Arial"/>
          <w:bCs/>
          <w:i/>
          <w:iCs/>
          <w:sz w:val="18"/>
          <w:szCs w:val="26"/>
          <w:lang w:eastAsia="ar-SA"/>
        </w:rPr>
      </w:pPr>
    </w:p>
    <w:p w:rsidR="00DB019B" w:rsidRPr="00184C5B" w:rsidRDefault="00DB019B" w:rsidP="00184C5B">
      <w:pPr>
        <w:numPr>
          <w:ilvl w:val="4"/>
          <w:numId w:val="1"/>
        </w:numPr>
        <w:tabs>
          <w:tab w:val="left" w:pos="0"/>
        </w:tabs>
        <w:suppressAutoHyphens/>
        <w:overflowPunct w:val="0"/>
        <w:autoSpaceDE w:val="0"/>
        <w:spacing w:before="240" w:after="60" w:line="240" w:lineRule="auto"/>
        <w:jc w:val="center"/>
        <w:textAlignment w:val="baseline"/>
        <w:outlineLvl w:val="4"/>
        <w:rPr>
          <w:rFonts w:ascii="Arial" w:hAnsi="Arial" w:cs="Arial"/>
          <w:b/>
          <w:bCs/>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center"/>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numPr>
          <w:ilvl w:val="4"/>
          <w:numId w:val="1"/>
        </w:numPr>
        <w:tabs>
          <w:tab w:val="left" w:pos="0"/>
        </w:tabs>
        <w:suppressAutoHyphens/>
        <w:overflowPunct w:val="0"/>
        <w:autoSpaceDE w:val="0"/>
        <w:spacing w:before="240" w:after="60" w:line="240" w:lineRule="auto"/>
        <w:jc w:val="right"/>
        <w:textAlignment w:val="baseline"/>
        <w:outlineLvl w:val="4"/>
        <w:rPr>
          <w:rFonts w:ascii="Arial" w:hAnsi="Arial" w:cs="Arial"/>
          <w:b/>
          <w:bCs/>
          <w:iCs/>
          <w:sz w:val="18"/>
          <w:szCs w:val="20"/>
          <w:lang w:eastAsia="ar-SA"/>
        </w:rPr>
      </w:pPr>
    </w:p>
    <w:p w:rsidR="00DB019B" w:rsidRPr="00184C5B" w:rsidRDefault="00DB019B" w:rsidP="00184C5B">
      <w:pPr>
        <w:numPr>
          <w:ilvl w:val="4"/>
          <w:numId w:val="1"/>
        </w:numPr>
        <w:tabs>
          <w:tab w:val="left" w:pos="0"/>
        </w:tabs>
        <w:suppressAutoHyphens/>
        <w:overflowPunct w:val="0"/>
        <w:autoSpaceDE w:val="0"/>
        <w:spacing w:before="240" w:after="60" w:line="240" w:lineRule="auto"/>
        <w:jc w:val="right"/>
        <w:textAlignment w:val="baseline"/>
        <w:outlineLvl w:val="4"/>
        <w:rPr>
          <w:rFonts w:ascii="Arial" w:hAnsi="Arial" w:cs="Arial"/>
          <w:b/>
          <w:bCs/>
          <w:iCs/>
          <w:sz w:val="18"/>
          <w:szCs w:val="20"/>
          <w:lang w:eastAsia="ar-SA"/>
        </w:rPr>
      </w:pPr>
    </w:p>
    <w:p w:rsidR="00DB019B" w:rsidRPr="00184C5B" w:rsidRDefault="00DB019B" w:rsidP="00184C5B">
      <w:pPr>
        <w:numPr>
          <w:ilvl w:val="4"/>
          <w:numId w:val="1"/>
        </w:numPr>
        <w:tabs>
          <w:tab w:val="left" w:pos="0"/>
        </w:tabs>
        <w:suppressAutoHyphens/>
        <w:overflowPunct w:val="0"/>
        <w:autoSpaceDE w:val="0"/>
        <w:spacing w:before="240" w:after="60" w:line="240" w:lineRule="auto"/>
        <w:jc w:val="right"/>
        <w:textAlignment w:val="baseline"/>
        <w:outlineLvl w:val="4"/>
        <w:rPr>
          <w:rFonts w:ascii="Arial" w:hAnsi="Arial" w:cs="Arial"/>
          <w:b/>
          <w:bCs/>
          <w:iCs/>
          <w:sz w:val="18"/>
          <w:szCs w:val="20"/>
          <w:lang w:eastAsia="ar-SA"/>
        </w:rPr>
      </w:pPr>
    </w:p>
    <w:p w:rsidR="00DB019B" w:rsidRPr="00184C5B" w:rsidRDefault="00DB019B" w:rsidP="00184C5B">
      <w:pPr>
        <w:numPr>
          <w:ilvl w:val="4"/>
          <w:numId w:val="1"/>
        </w:numPr>
        <w:tabs>
          <w:tab w:val="left" w:pos="0"/>
        </w:tabs>
        <w:suppressAutoHyphens/>
        <w:overflowPunct w:val="0"/>
        <w:autoSpaceDE w:val="0"/>
        <w:spacing w:before="240" w:after="60" w:line="240" w:lineRule="auto"/>
        <w:jc w:val="right"/>
        <w:textAlignment w:val="baseline"/>
        <w:outlineLvl w:val="4"/>
        <w:rPr>
          <w:rFonts w:ascii="Arial" w:hAnsi="Arial" w:cs="Arial"/>
          <w:b/>
          <w:bCs/>
          <w:iCs/>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keepNext/>
        <w:keepLines/>
        <w:tabs>
          <w:tab w:val="left" w:pos="0"/>
        </w:tabs>
        <w:suppressAutoHyphens/>
        <w:overflowPunct w:val="0"/>
        <w:autoSpaceDE w:val="0"/>
        <w:autoSpaceDN w:val="0"/>
        <w:adjustRightInd w:val="0"/>
        <w:spacing w:before="240" w:after="0" w:line="240" w:lineRule="auto"/>
        <w:jc w:val="both"/>
        <w:textAlignment w:val="baseline"/>
        <w:outlineLvl w:val="0"/>
        <w:rPr>
          <w:rFonts w:ascii="Arial" w:hAnsi="Arial"/>
          <w:b/>
          <w:caps/>
          <w:kern w:val="1"/>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Times New Roman" w:hAnsi="Times New Roman"/>
          <w:sz w:val="20"/>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Pr="00184C5B" w:rsidRDefault="00DB019B" w:rsidP="00184C5B">
      <w:pPr>
        <w:tabs>
          <w:tab w:val="left" w:pos="0"/>
        </w:tabs>
        <w:suppressAutoHyphens/>
        <w:overflowPunct w:val="0"/>
        <w:autoSpaceDE w:val="0"/>
        <w:spacing w:after="120" w:line="240" w:lineRule="auto"/>
        <w:jc w:val="both"/>
        <w:textAlignment w:val="baseline"/>
        <w:rPr>
          <w:rFonts w:ascii="Arial" w:hAnsi="Arial" w:cs="Arial"/>
          <w:sz w:val="18"/>
          <w:szCs w:val="20"/>
          <w:lang w:eastAsia="ar-SA"/>
        </w:rPr>
      </w:pPr>
    </w:p>
    <w:p w:rsidR="00DB019B" w:rsidRPr="00184C5B" w:rsidRDefault="00DB019B" w:rsidP="00184C5B">
      <w:pPr>
        <w:suppressAutoHyphens/>
        <w:overflowPunct w:val="0"/>
        <w:autoSpaceDE w:val="0"/>
        <w:spacing w:after="0" w:line="240" w:lineRule="auto"/>
        <w:jc w:val="both"/>
        <w:textAlignment w:val="baseline"/>
        <w:rPr>
          <w:rFonts w:ascii="Arial" w:hAnsi="Arial" w:cs="Arial"/>
          <w:sz w:val="18"/>
          <w:szCs w:val="20"/>
          <w:lang w:eastAsia="ar-SA"/>
        </w:rPr>
      </w:pPr>
    </w:p>
    <w:p w:rsidR="00DB019B" w:rsidRDefault="00DB019B"/>
    <w:sectPr w:rsidR="00DB019B" w:rsidSect="00E2041B">
      <w:footnotePr>
        <w:pos w:val="beneathText"/>
      </w:footnotePr>
      <w:pgSz w:w="11905" w:h="16837"/>
      <w:pgMar w:top="1134"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A2D68"/>
    <w:lvl w:ilvl="0">
      <w:numFmt w:val="bullet"/>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lvl w:ilvl="0">
      <w:start w:val="1"/>
      <w:numFmt w:val="lowerLetter"/>
      <w:pStyle w:val="Listawypunktowana"/>
      <w:lvlText w:val="%1)"/>
      <w:lvlJc w:val="left"/>
      <w:pPr>
        <w:tabs>
          <w:tab w:val="num" w:pos="283"/>
        </w:tabs>
        <w:ind w:left="283" w:hanging="283"/>
      </w:pPr>
      <w:rPr>
        <w:rFonts w:cs="Times New Roman"/>
      </w:rPr>
    </w:lvl>
  </w:abstractNum>
  <w:abstractNum w:abstractNumId="3">
    <w:nsid w:val="00000003"/>
    <w:multiLevelType w:val="singleLevel"/>
    <w:tmpl w:val="00000003"/>
    <w:lvl w:ilvl="0">
      <w:start w:val="1"/>
      <w:numFmt w:val="lowerLetter"/>
      <w:lvlText w:val="%1)"/>
      <w:lvlJc w:val="left"/>
      <w:pPr>
        <w:tabs>
          <w:tab w:val="num" w:pos="283"/>
        </w:tabs>
        <w:ind w:left="283" w:hanging="283"/>
      </w:pPr>
      <w:rPr>
        <w:rFonts w:cs="Times New Roman"/>
      </w:rPr>
    </w:lvl>
  </w:abstractNum>
  <w:abstractNum w:abstractNumId="4">
    <w:nsid w:val="00000004"/>
    <w:multiLevelType w:val="singleLevel"/>
    <w:tmpl w:val="00000004"/>
    <w:lvl w:ilvl="0">
      <w:start w:val="1"/>
      <w:numFmt w:val="decimal"/>
      <w:lvlText w:val="%1."/>
      <w:lvlJc w:val="left"/>
      <w:pPr>
        <w:tabs>
          <w:tab w:val="num" w:pos="283"/>
        </w:tabs>
        <w:ind w:left="283" w:hanging="283"/>
      </w:pPr>
      <w:rPr>
        <w:rFonts w:cs="Times New Roman"/>
      </w:rPr>
    </w:lvl>
  </w:abstractNum>
  <w:abstractNum w:abstractNumId="5">
    <w:nsid w:val="00000005"/>
    <w:multiLevelType w:val="singleLevel"/>
    <w:tmpl w:val="00000005"/>
    <w:lvl w:ilvl="0">
      <w:numFmt w:val="bullet"/>
      <w:lvlText w:val=""/>
      <w:lvlJc w:val="left"/>
      <w:pPr>
        <w:tabs>
          <w:tab w:val="num" w:pos="283"/>
        </w:tabs>
        <w:ind w:left="283" w:hanging="283"/>
      </w:pPr>
      <w:rPr>
        <w:rFonts w:ascii="Symbol" w:hAnsi="Symbol"/>
      </w:rPr>
    </w:lvl>
  </w:abstractNum>
  <w:abstractNum w:abstractNumId="6">
    <w:nsid w:val="00000006"/>
    <w:multiLevelType w:val="singleLevel"/>
    <w:tmpl w:val="00000006"/>
    <w:name w:val="WW8Num3"/>
    <w:lvl w:ilvl="0">
      <w:start w:val="1"/>
      <w:numFmt w:val="decimal"/>
      <w:lvlText w:val="%1) "/>
      <w:lvlJc w:val="left"/>
      <w:pPr>
        <w:tabs>
          <w:tab w:val="num" w:pos="283"/>
        </w:tabs>
        <w:ind w:left="283" w:hanging="283"/>
      </w:pPr>
      <w:rPr>
        <w:rFonts w:ascii="Times New Roman" w:hAnsi="Times New Roman" w:cs="Times New Roman"/>
        <w:b w:val="0"/>
        <w:i w:val="0"/>
        <w:sz w:val="20"/>
        <w:u w:val="none"/>
      </w:rPr>
    </w:lvl>
  </w:abstractNum>
  <w:abstractNum w:abstractNumId="7">
    <w:nsid w:val="00000007"/>
    <w:multiLevelType w:val="singleLevel"/>
    <w:tmpl w:val="00000007"/>
    <w:name w:val="WW8Num4"/>
    <w:lvl w:ilvl="0">
      <w:start w:val="1"/>
      <w:numFmt w:val="decimal"/>
      <w:lvlText w:val="5.4.%1. "/>
      <w:lvlJc w:val="left"/>
      <w:pPr>
        <w:tabs>
          <w:tab w:val="num" w:pos="283"/>
        </w:tabs>
        <w:ind w:left="283" w:hanging="283"/>
      </w:pPr>
      <w:rPr>
        <w:rFonts w:ascii="Times New Roman" w:hAnsi="Times New Roman" w:cs="Times New Roman"/>
        <w:b/>
        <w:i w:val="0"/>
        <w:sz w:val="20"/>
        <w:u w:val="none"/>
      </w:rPr>
    </w:lvl>
  </w:abstractNum>
  <w:abstractNum w:abstractNumId="8">
    <w:nsid w:val="00000008"/>
    <w:multiLevelType w:val="singleLevel"/>
    <w:tmpl w:val="00000008"/>
    <w:name w:val="WW8Num5"/>
    <w:lvl w:ilvl="0">
      <w:start w:val="2"/>
      <w:numFmt w:val="decimal"/>
      <w:lvlText w:val="6.3.%1. "/>
      <w:lvlJc w:val="left"/>
      <w:pPr>
        <w:tabs>
          <w:tab w:val="num" w:pos="283"/>
        </w:tabs>
        <w:ind w:left="283" w:hanging="283"/>
      </w:pPr>
      <w:rPr>
        <w:rFonts w:ascii="Times New Roman" w:hAnsi="Times New Roman" w:cs="Times New Roman"/>
        <w:b/>
        <w:i w:val="0"/>
        <w:sz w:val="20"/>
        <w:u w:val="none"/>
      </w:rPr>
    </w:lvl>
  </w:abstractNum>
  <w:abstractNum w:abstractNumId="9">
    <w:nsid w:val="00000009"/>
    <w:multiLevelType w:val="singleLevel"/>
    <w:tmpl w:val="00000009"/>
    <w:lvl w:ilvl="0">
      <w:start w:val="5"/>
      <w:numFmt w:val="decimal"/>
      <w:lvlText w:val="6.3.%1. "/>
      <w:lvlJc w:val="left"/>
      <w:pPr>
        <w:tabs>
          <w:tab w:val="num" w:pos="283"/>
        </w:tabs>
        <w:ind w:left="283" w:hanging="283"/>
      </w:pPr>
      <w:rPr>
        <w:rFonts w:ascii="Times New Roman" w:hAnsi="Times New Roman" w:cs="Times New Roman"/>
        <w:b/>
        <w:i w:val="0"/>
        <w:sz w:val="20"/>
        <w:u w:val="none"/>
      </w:rPr>
    </w:lvl>
  </w:abstractNum>
  <w:abstractNum w:abstractNumId="10">
    <w:nsid w:val="0000000A"/>
    <w:multiLevelType w:val="singleLevel"/>
    <w:tmpl w:val="0000000A"/>
    <w:name w:val="WW8Num6"/>
    <w:lvl w:ilvl="0">
      <w:start w:val="2"/>
      <w:numFmt w:val="decimal"/>
      <w:lvlText w:val="5.4.%1. "/>
      <w:lvlJc w:val="left"/>
      <w:pPr>
        <w:tabs>
          <w:tab w:val="num" w:pos="283"/>
        </w:tabs>
        <w:ind w:left="283" w:hanging="283"/>
      </w:pPr>
      <w:rPr>
        <w:rFonts w:ascii="Times New Roman" w:hAnsi="Times New Roman" w:cs="Times New Roman"/>
        <w:b/>
        <w:i w:val="0"/>
        <w:sz w:val="20"/>
        <w:u w:val="none"/>
      </w:rPr>
    </w:lvl>
  </w:abstractNum>
  <w:abstractNum w:abstractNumId="11">
    <w:nsid w:val="0000000B"/>
    <w:multiLevelType w:val="singleLevel"/>
    <w:tmpl w:val="0000000B"/>
    <w:name w:val="WW8Num7"/>
    <w:lvl w:ilvl="0">
      <w:start w:val="1"/>
      <w:numFmt w:val="lowerLetter"/>
      <w:lvlText w:val="%1)"/>
      <w:lvlJc w:val="left"/>
      <w:pPr>
        <w:tabs>
          <w:tab w:val="num" w:pos="283"/>
        </w:tabs>
        <w:ind w:left="283" w:hanging="283"/>
      </w:pPr>
      <w:rPr>
        <w:rFonts w:cs="Times New Roman"/>
      </w:rPr>
    </w:lvl>
  </w:abstractNum>
  <w:abstractNum w:abstractNumId="12">
    <w:nsid w:val="0000000C"/>
    <w:multiLevelType w:val="singleLevel"/>
    <w:tmpl w:val="0000000C"/>
    <w:name w:val="WW8Num8"/>
    <w:lvl w:ilvl="0">
      <w:start w:val="5"/>
      <w:numFmt w:val="decimal"/>
      <w:lvlText w:val="5.4.%1. "/>
      <w:lvlJc w:val="left"/>
      <w:pPr>
        <w:tabs>
          <w:tab w:val="num" w:pos="283"/>
        </w:tabs>
        <w:ind w:left="283" w:hanging="283"/>
      </w:pPr>
      <w:rPr>
        <w:rFonts w:ascii="Times New Roman" w:hAnsi="Times New Roman" w:cs="Times New Roman"/>
        <w:b/>
        <w:i w:val="0"/>
        <w:sz w:val="20"/>
        <w:u w:val="none"/>
      </w:rPr>
    </w:lvl>
  </w:abstractNum>
  <w:abstractNum w:abstractNumId="13">
    <w:nsid w:val="0000000D"/>
    <w:multiLevelType w:val="singleLevel"/>
    <w:tmpl w:val="0000000D"/>
    <w:name w:val="WW8Num9"/>
    <w:lvl w:ilvl="0">
      <w:start w:val="1"/>
      <w:numFmt w:val="lowerLetter"/>
      <w:pStyle w:val="10"/>
      <w:lvlText w:val="%1)"/>
      <w:lvlJc w:val="left"/>
      <w:pPr>
        <w:tabs>
          <w:tab w:val="num" w:pos="283"/>
        </w:tabs>
        <w:ind w:left="283" w:hanging="283"/>
      </w:pPr>
      <w:rPr>
        <w:rFonts w:cs="Times New Roman"/>
      </w:rPr>
    </w:lvl>
  </w:abstractNum>
  <w:abstractNum w:abstractNumId="14">
    <w:nsid w:val="0000000E"/>
    <w:multiLevelType w:val="singleLevel"/>
    <w:tmpl w:val="0000000E"/>
    <w:name w:val="WW8Num10"/>
    <w:lvl w:ilvl="0">
      <w:start w:val="1"/>
      <w:numFmt w:val="decimal"/>
      <w:lvlText w:val="6.3.%1. "/>
      <w:lvlJc w:val="left"/>
      <w:pPr>
        <w:tabs>
          <w:tab w:val="num" w:pos="283"/>
        </w:tabs>
        <w:ind w:left="283" w:hanging="283"/>
      </w:pPr>
      <w:rPr>
        <w:rFonts w:ascii="Times New Roman" w:hAnsi="Times New Roman" w:cs="Times New Roman"/>
        <w:b/>
        <w:i w:val="0"/>
        <w:sz w:val="20"/>
        <w:u w:val="none"/>
      </w:rPr>
    </w:lvl>
  </w:abstractNum>
  <w:abstractNum w:abstractNumId="15">
    <w:nsid w:val="0000000F"/>
    <w:multiLevelType w:val="singleLevel"/>
    <w:tmpl w:val="0000000F"/>
    <w:name w:val="WW8Num11"/>
    <w:lvl w:ilvl="0">
      <w:start w:val="1"/>
      <w:numFmt w:val="decimal"/>
      <w:lvlText w:val="1.4.%1. "/>
      <w:lvlJc w:val="left"/>
      <w:pPr>
        <w:tabs>
          <w:tab w:val="num" w:pos="283"/>
        </w:tabs>
        <w:ind w:left="283" w:hanging="283"/>
      </w:pPr>
      <w:rPr>
        <w:rFonts w:ascii="Times New Roman" w:hAnsi="Times New Roman" w:cs="Times New Roman"/>
        <w:b/>
        <w:i w:val="0"/>
        <w:sz w:val="20"/>
        <w:u w:val="none"/>
      </w:rPr>
    </w:lvl>
  </w:abstractNum>
  <w:abstractNum w:abstractNumId="16">
    <w:nsid w:val="00000010"/>
    <w:multiLevelType w:val="singleLevel"/>
    <w:tmpl w:val="00000010"/>
    <w:name w:val="WW8Num12"/>
    <w:lvl w:ilvl="0">
      <w:start w:val="21"/>
      <w:numFmt w:val="decimal"/>
      <w:lvlText w:val="%1."/>
      <w:lvlJc w:val="left"/>
      <w:pPr>
        <w:tabs>
          <w:tab w:val="num" w:pos="453"/>
        </w:tabs>
        <w:ind w:left="453" w:hanging="340"/>
      </w:pPr>
      <w:rPr>
        <w:rFonts w:cs="Times New Roman"/>
      </w:rPr>
    </w:lvl>
  </w:abstractNum>
  <w:abstractNum w:abstractNumId="17">
    <w:nsid w:val="00000011"/>
    <w:multiLevelType w:val="singleLevel"/>
    <w:tmpl w:val="00000011"/>
    <w:name w:val="WW8Num13"/>
    <w:lvl w:ilvl="0">
      <w:start w:val="3"/>
      <w:numFmt w:val="decimal"/>
      <w:pStyle w:val="Wypunktowanie"/>
      <w:lvlText w:val="5.4.%1. "/>
      <w:lvlJc w:val="left"/>
      <w:pPr>
        <w:tabs>
          <w:tab w:val="num" w:pos="283"/>
        </w:tabs>
        <w:ind w:left="283" w:hanging="283"/>
      </w:pPr>
      <w:rPr>
        <w:rFonts w:ascii="Times New Roman" w:hAnsi="Times New Roman" w:cs="Times New Roman"/>
        <w:b/>
        <w:i w:val="0"/>
        <w:sz w:val="20"/>
        <w:u w:val="none"/>
      </w:rPr>
    </w:lvl>
  </w:abstractNum>
  <w:abstractNum w:abstractNumId="18">
    <w:nsid w:val="00000012"/>
    <w:multiLevelType w:val="singleLevel"/>
    <w:tmpl w:val="00000012"/>
    <w:name w:val="WW8Num14"/>
    <w:lvl w:ilvl="0">
      <w:start w:val="3"/>
      <w:numFmt w:val="decimal"/>
      <w:lvlText w:val="6.3.%1. "/>
      <w:lvlJc w:val="left"/>
      <w:pPr>
        <w:tabs>
          <w:tab w:val="num" w:pos="283"/>
        </w:tabs>
        <w:ind w:left="283" w:hanging="283"/>
      </w:pPr>
      <w:rPr>
        <w:rFonts w:ascii="Times New Roman" w:hAnsi="Times New Roman" w:cs="Times New Roman"/>
        <w:b/>
        <w:i w:val="0"/>
        <w:sz w:val="20"/>
        <w:u w:val="none"/>
      </w:rPr>
    </w:lvl>
  </w:abstractNum>
  <w:abstractNum w:abstractNumId="19">
    <w:nsid w:val="00000013"/>
    <w:multiLevelType w:val="singleLevel"/>
    <w:tmpl w:val="00000013"/>
    <w:name w:val="WW8Num15"/>
    <w:lvl w:ilvl="0">
      <w:numFmt w:val="bullet"/>
      <w:lvlText w:val=""/>
      <w:lvlJc w:val="left"/>
      <w:pPr>
        <w:tabs>
          <w:tab w:val="num" w:pos="283"/>
        </w:tabs>
        <w:ind w:left="283" w:hanging="283"/>
      </w:pPr>
      <w:rPr>
        <w:rFonts w:ascii="Symbol" w:hAnsi="Symbol"/>
        <w:sz w:val="24"/>
      </w:rPr>
    </w:lvl>
  </w:abstractNum>
  <w:abstractNum w:abstractNumId="20">
    <w:nsid w:val="00000015"/>
    <w:multiLevelType w:val="singleLevel"/>
    <w:tmpl w:val="00000015"/>
    <w:name w:val="WW8Num16"/>
    <w:lvl w:ilvl="0">
      <w:start w:val="1"/>
      <w:numFmt w:val="decimal"/>
      <w:lvlText w:val="5.7.5.%1. "/>
      <w:lvlJc w:val="left"/>
      <w:pPr>
        <w:tabs>
          <w:tab w:val="num" w:pos="283"/>
        </w:tabs>
        <w:ind w:left="283" w:hanging="283"/>
      </w:pPr>
      <w:rPr>
        <w:rFonts w:cs="Times New Roman"/>
        <w:b w:val="0"/>
        <w:i w:val="0"/>
        <w:sz w:val="20"/>
      </w:rPr>
    </w:lvl>
  </w:abstractNum>
  <w:abstractNum w:abstractNumId="21">
    <w:nsid w:val="00000016"/>
    <w:multiLevelType w:val="singleLevel"/>
    <w:tmpl w:val="00000016"/>
    <w:name w:val="WW8Num17"/>
    <w:lvl w:ilvl="0">
      <w:start w:val="1"/>
      <w:numFmt w:val="lowerLetter"/>
      <w:lvlText w:val="%1)"/>
      <w:lvlJc w:val="left"/>
      <w:pPr>
        <w:tabs>
          <w:tab w:val="num" w:pos="283"/>
        </w:tabs>
        <w:ind w:left="283" w:hanging="283"/>
      </w:pPr>
      <w:rPr>
        <w:rFonts w:cs="Times New Roman"/>
      </w:rPr>
    </w:lvl>
  </w:abstractNum>
  <w:abstractNum w:abstractNumId="22">
    <w:nsid w:val="00000017"/>
    <w:multiLevelType w:val="singleLevel"/>
    <w:tmpl w:val="00000017"/>
    <w:name w:val="WW8Num21"/>
    <w:lvl w:ilvl="0">
      <w:start w:val="1"/>
      <w:numFmt w:val="lowerLetter"/>
      <w:lvlText w:val="%1)"/>
      <w:lvlJc w:val="left"/>
      <w:pPr>
        <w:tabs>
          <w:tab w:val="num" w:pos="283"/>
        </w:tabs>
        <w:ind w:left="283" w:hanging="283"/>
      </w:pPr>
      <w:rPr>
        <w:rFonts w:cs="Times New Roman"/>
      </w:rPr>
    </w:lvl>
  </w:abstractNum>
  <w:abstractNum w:abstractNumId="23">
    <w:nsid w:val="00000018"/>
    <w:multiLevelType w:val="singleLevel"/>
    <w:tmpl w:val="00000018"/>
    <w:name w:val="WW8Num22"/>
    <w:lvl w:ilvl="0">
      <w:start w:val="1"/>
      <w:numFmt w:val="lowerLetter"/>
      <w:lvlText w:val="%1)"/>
      <w:lvlJc w:val="left"/>
      <w:pPr>
        <w:tabs>
          <w:tab w:val="num" w:pos="571"/>
        </w:tabs>
        <w:ind w:left="571" w:hanging="283"/>
      </w:pPr>
      <w:rPr>
        <w:rFonts w:cs="Times New Roman"/>
      </w:rPr>
    </w:lvl>
  </w:abstractNum>
  <w:abstractNum w:abstractNumId="24">
    <w:nsid w:val="00000019"/>
    <w:multiLevelType w:val="singleLevel"/>
    <w:tmpl w:val="00000019"/>
    <w:name w:val="WW8Num23"/>
    <w:lvl w:ilvl="0">
      <w:start w:val="1"/>
      <w:numFmt w:val="decimal"/>
      <w:lvlText w:val="%1. "/>
      <w:lvlJc w:val="left"/>
      <w:pPr>
        <w:tabs>
          <w:tab w:val="num" w:pos="283"/>
        </w:tabs>
        <w:ind w:left="283" w:hanging="283"/>
      </w:pPr>
      <w:rPr>
        <w:rFonts w:cs="Times New Roman"/>
        <w:b w:val="0"/>
        <w:i w:val="0"/>
        <w:sz w:val="20"/>
      </w:rPr>
    </w:lvl>
  </w:abstractNum>
  <w:abstractNum w:abstractNumId="25">
    <w:nsid w:val="0000001A"/>
    <w:multiLevelType w:val="singleLevel"/>
    <w:tmpl w:val="0000001A"/>
    <w:name w:val="WW8Num24"/>
    <w:lvl w:ilvl="0">
      <w:start w:val="2"/>
      <w:numFmt w:val="decimal"/>
      <w:lvlText w:val="5.7.5.%1. "/>
      <w:lvlJc w:val="left"/>
      <w:pPr>
        <w:tabs>
          <w:tab w:val="num" w:pos="283"/>
        </w:tabs>
        <w:ind w:left="283" w:hanging="283"/>
      </w:pPr>
      <w:rPr>
        <w:rFonts w:cs="Times New Roman"/>
        <w:b w:val="0"/>
        <w:i w:val="0"/>
        <w:sz w:val="20"/>
      </w:rPr>
    </w:lvl>
  </w:abstractNum>
  <w:abstractNum w:abstractNumId="26">
    <w:nsid w:val="0000001C"/>
    <w:multiLevelType w:val="singleLevel"/>
    <w:tmpl w:val="0000001C"/>
    <w:name w:val="WW8Num25"/>
    <w:lvl w:ilvl="0">
      <w:start w:val="1"/>
      <w:numFmt w:val="lowerLetter"/>
      <w:lvlText w:val="%1)"/>
      <w:lvlJc w:val="left"/>
      <w:pPr>
        <w:tabs>
          <w:tab w:val="num" w:pos="283"/>
        </w:tabs>
        <w:ind w:left="283" w:hanging="283"/>
      </w:pPr>
      <w:rPr>
        <w:rFonts w:cs="Times New Roman"/>
      </w:rPr>
    </w:lvl>
  </w:abstractNum>
  <w:abstractNum w:abstractNumId="27">
    <w:nsid w:val="0000001D"/>
    <w:multiLevelType w:val="singleLevel"/>
    <w:tmpl w:val="0000001D"/>
    <w:name w:val="WW8Num26"/>
    <w:lvl w:ilvl="0">
      <w:start w:val="1"/>
      <w:numFmt w:val="lowerLetter"/>
      <w:lvlText w:val="%1)"/>
      <w:lvlJc w:val="left"/>
      <w:pPr>
        <w:tabs>
          <w:tab w:val="num" w:pos="567"/>
        </w:tabs>
        <w:ind w:left="567" w:hanging="283"/>
      </w:pPr>
      <w:rPr>
        <w:rFonts w:cs="Times New Roman"/>
      </w:rPr>
    </w:lvl>
  </w:abstractNum>
  <w:abstractNum w:abstractNumId="28">
    <w:nsid w:val="0000001F"/>
    <w:multiLevelType w:val="singleLevel"/>
    <w:tmpl w:val="0000001F"/>
    <w:name w:val="WW8Num28"/>
    <w:lvl w:ilvl="0">
      <w:start w:val="1"/>
      <w:numFmt w:val="lowerLetter"/>
      <w:lvlText w:val="%1)"/>
      <w:lvlJc w:val="left"/>
      <w:pPr>
        <w:tabs>
          <w:tab w:val="num" w:pos="283"/>
        </w:tabs>
        <w:ind w:left="283" w:hanging="283"/>
      </w:pPr>
      <w:rPr>
        <w:rFonts w:cs="Times New Roman"/>
      </w:rPr>
    </w:lvl>
  </w:abstractNum>
  <w:abstractNum w:abstractNumId="29">
    <w:nsid w:val="00000020"/>
    <w:multiLevelType w:val="singleLevel"/>
    <w:tmpl w:val="00000020"/>
    <w:name w:val="WW8Num29"/>
    <w:lvl w:ilvl="0">
      <w:start w:val="5"/>
      <w:numFmt w:val="decimal"/>
      <w:lvlText w:val="5.7.%1. "/>
      <w:lvlJc w:val="left"/>
      <w:pPr>
        <w:tabs>
          <w:tab w:val="num" w:pos="283"/>
        </w:tabs>
        <w:ind w:left="283" w:hanging="283"/>
      </w:pPr>
      <w:rPr>
        <w:rFonts w:cs="Times New Roman"/>
        <w:b/>
        <w:i w:val="0"/>
        <w:sz w:val="20"/>
      </w:rPr>
    </w:lvl>
  </w:abstractNum>
  <w:abstractNum w:abstractNumId="30">
    <w:nsid w:val="00000021"/>
    <w:multiLevelType w:val="singleLevel"/>
    <w:tmpl w:val="00000021"/>
    <w:name w:val="WW8Num31"/>
    <w:lvl w:ilvl="0">
      <w:start w:val="1"/>
      <w:numFmt w:val="lowerLetter"/>
      <w:lvlText w:val="%1)"/>
      <w:lvlJc w:val="left"/>
      <w:pPr>
        <w:tabs>
          <w:tab w:val="num" w:pos="283"/>
        </w:tabs>
        <w:ind w:left="283" w:hanging="283"/>
      </w:pPr>
      <w:rPr>
        <w:rFonts w:cs="Times New Roman"/>
      </w:rPr>
    </w:lvl>
  </w:abstractNum>
  <w:abstractNum w:abstractNumId="31">
    <w:nsid w:val="00000022"/>
    <w:multiLevelType w:val="singleLevel"/>
    <w:tmpl w:val="00000022"/>
    <w:name w:val="WW8Num32"/>
    <w:lvl w:ilvl="0">
      <w:start w:val="3"/>
      <w:numFmt w:val="decimal"/>
      <w:lvlText w:val="5.7.%1. "/>
      <w:lvlJc w:val="left"/>
      <w:pPr>
        <w:tabs>
          <w:tab w:val="num" w:pos="283"/>
        </w:tabs>
        <w:ind w:left="283" w:hanging="283"/>
      </w:pPr>
      <w:rPr>
        <w:rFonts w:cs="Times New Roman"/>
        <w:b/>
        <w:i w:val="0"/>
        <w:sz w:val="20"/>
      </w:rPr>
    </w:lvl>
  </w:abstractNum>
  <w:abstractNum w:abstractNumId="32">
    <w:nsid w:val="00000023"/>
    <w:multiLevelType w:val="singleLevel"/>
    <w:tmpl w:val="00000023"/>
    <w:name w:val="WW8Num33"/>
    <w:lvl w:ilvl="0">
      <w:start w:val="4"/>
      <w:numFmt w:val="decimal"/>
      <w:lvlText w:val="5.7.%1. "/>
      <w:lvlJc w:val="left"/>
      <w:pPr>
        <w:tabs>
          <w:tab w:val="num" w:pos="283"/>
        </w:tabs>
        <w:ind w:left="283" w:hanging="283"/>
      </w:pPr>
      <w:rPr>
        <w:rFonts w:cs="Times New Roman"/>
        <w:b/>
        <w:i w:val="0"/>
        <w:sz w:val="20"/>
      </w:rPr>
    </w:lvl>
  </w:abstractNum>
  <w:abstractNum w:abstractNumId="33">
    <w:nsid w:val="00000024"/>
    <w:multiLevelType w:val="singleLevel"/>
    <w:tmpl w:val="00000024"/>
    <w:name w:val="WW8Num34"/>
    <w:lvl w:ilvl="0">
      <w:numFmt w:val="bullet"/>
      <w:lvlText w:val=""/>
      <w:lvlJc w:val="left"/>
      <w:pPr>
        <w:tabs>
          <w:tab w:val="num" w:pos="283"/>
        </w:tabs>
        <w:ind w:left="283" w:hanging="283"/>
      </w:pPr>
      <w:rPr>
        <w:rFonts w:ascii="Symbol" w:hAnsi="Symbol"/>
        <w:sz w:val="20"/>
      </w:rPr>
    </w:lvl>
  </w:abstractNum>
  <w:abstractNum w:abstractNumId="34">
    <w:nsid w:val="00000025"/>
    <w:multiLevelType w:val="singleLevel"/>
    <w:tmpl w:val="00000025"/>
    <w:name w:val="WW8Num35"/>
    <w:lvl w:ilvl="0">
      <w:numFmt w:val="bullet"/>
      <w:lvlText w:val=""/>
      <w:lvlJc w:val="left"/>
      <w:pPr>
        <w:tabs>
          <w:tab w:val="num" w:pos="619"/>
        </w:tabs>
        <w:ind w:left="619" w:hanging="283"/>
      </w:pPr>
      <w:rPr>
        <w:rFonts w:ascii="Symbol" w:hAnsi="Symbol"/>
      </w:rPr>
    </w:lvl>
  </w:abstractNum>
  <w:abstractNum w:abstractNumId="35">
    <w:nsid w:val="12946F62"/>
    <w:multiLevelType w:val="singleLevel"/>
    <w:tmpl w:val="046878FE"/>
    <w:lvl w:ilvl="0">
      <w:start w:val="1"/>
      <w:numFmt w:val="decimal"/>
      <w:lvlText w:val="%1."/>
      <w:legacy w:legacy="1" w:legacySpace="0" w:legacyIndent="283"/>
      <w:lvlJc w:val="left"/>
      <w:pPr>
        <w:ind w:left="566" w:hanging="283"/>
      </w:pPr>
      <w:rPr>
        <w:rFonts w:cs="Times New Roman"/>
      </w:rPr>
    </w:lvl>
  </w:abstractNum>
  <w:abstractNum w:abstractNumId="36">
    <w:nsid w:val="164D3DC3"/>
    <w:multiLevelType w:val="singleLevel"/>
    <w:tmpl w:val="5D2242CA"/>
    <w:lvl w:ilvl="0">
      <w:start w:val="3"/>
      <w:numFmt w:val="lowerLetter"/>
      <w:lvlText w:val="%1)"/>
      <w:legacy w:legacy="1" w:legacySpace="0" w:legacyIndent="283"/>
      <w:lvlJc w:val="left"/>
      <w:pPr>
        <w:ind w:left="283" w:hanging="283"/>
      </w:pPr>
      <w:rPr>
        <w:rFonts w:cs="Times New Roman"/>
      </w:rPr>
    </w:lvl>
  </w:abstractNum>
  <w:abstractNum w:abstractNumId="37">
    <w:nsid w:val="1F886920"/>
    <w:multiLevelType w:val="singleLevel"/>
    <w:tmpl w:val="63B8E2AE"/>
    <w:lvl w:ilvl="0">
      <w:start w:val="44"/>
      <w:numFmt w:val="decimal"/>
      <w:lvlText w:val="%1."/>
      <w:legacy w:legacy="1" w:legacySpace="0" w:legacyIndent="283"/>
      <w:lvlJc w:val="left"/>
      <w:pPr>
        <w:ind w:left="566" w:hanging="283"/>
      </w:pPr>
      <w:rPr>
        <w:rFonts w:cs="Times New Roman"/>
      </w:rPr>
    </w:lvl>
  </w:abstractNum>
  <w:abstractNum w:abstractNumId="38">
    <w:nsid w:val="278715E4"/>
    <w:multiLevelType w:val="multilevel"/>
    <w:tmpl w:val="10F4C8C4"/>
    <w:lvl w:ilvl="0">
      <w:start w:val="1"/>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1"/>
      <w:numFmt w:val="upperRoman"/>
      <w:lvlText w:val="%1..%2%3"/>
      <w:legacy w:legacy="1" w:legacySpace="0" w:legacyIndent="283"/>
      <w:lvlJc w:val="left"/>
      <w:pPr>
        <w:ind w:left="283" w:hanging="283"/>
      </w:pPr>
      <w:rPr>
        <w:rFonts w:cs="Times New Roman"/>
      </w:rPr>
    </w:lvl>
    <w:lvl w:ilvl="3">
      <w:start w:val="1"/>
      <w:numFmt w:val="upperRoman"/>
      <w:lvlText w:val="%1..%2%3%4"/>
      <w:legacy w:legacy="1" w:legacySpace="0" w:legacyIndent="283"/>
      <w:lvlJc w:val="left"/>
      <w:pPr>
        <w:ind w:left="566" w:hanging="283"/>
      </w:pPr>
      <w:rPr>
        <w:rFonts w:cs="Times New Roman"/>
      </w:rPr>
    </w:lvl>
    <w:lvl w:ilvl="4">
      <w:start w:val="1"/>
      <w:numFmt w:val="upperRoman"/>
      <w:lvlText w:val="%1..%2%3%4%5"/>
      <w:legacy w:legacy="1" w:legacySpace="0" w:legacyIndent="283"/>
      <w:lvlJc w:val="left"/>
      <w:pPr>
        <w:ind w:left="849" w:hanging="283"/>
      </w:pPr>
      <w:rPr>
        <w:rFonts w:cs="Times New Roman"/>
      </w:rPr>
    </w:lvl>
    <w:lvl w:ilvl="5">
      <w:start w:val="1"/>
      <w:numFmt w:val="upperRoman"/>
      <w:lvlText w:val="%1..%2%3%4%5%6"/>
      <w:legacy w:legacy="1" w:legacySpace="0" w:legacyIndent="283"/>
      <w:lvlJc w:val="left"/>
      <w:pPr>
        <w:ind w:left="1132" w:hanging="283"/>
      </w:pPr>
      <w:rPr>
        <w:rFonts w:cs="Times New Roman"/>
      </w:rPr>
    </w:lvl>
    <w:lvl w:ilvl="6">
      <w:start w:val="1"/>
      <w:numFmt w:val="upperRoman"/>
      <w:lvlText w:val="%1..%2%3%4%5%6%7"/>
      <w:legacy w:legacy="1" w:legacySpace="0" w:legacyIndent="283"/>
      <w:lvlJc w:val="left"/>
      <w:pPr>
        <w:ind w:left="1415" w:hanging="283"/>
      </w:pPr>
      <w:rPr>
        <w:rFonts w:cs="Times New Roman"/>
      </w:rPr>
    </w:lvl>
    <w:lvl w:ilvl="7">
      <w:start w:val="1"/>
      <w:numFmt w:val="upperRoman"/>
      <w:lvlText w:val="%1..%2%3%4%5%6%7%8"/>
      <w:legacy w:legacy="1" w:legacySpace="0" w:legacyIndent="283"/>
      <w:lvlJc w:val="left"/>
      <w:pPr>
        <w:ind w:left="1698" w:hanging="283"/>
      </w:pPr>
      <w:rPr>
        <w:rFonts w:cs="Times New Roman"/>
      </w:rPr>
    </w:lvl>
    <w:lvl w:ilvl="8">
      <w:start w:val="1"/>
      <w:numFmt w:val="upperRoman"/>
      <w:lvlText w:val="%1..%2%3%4%5%6%7%8%9"/>
      <w:legacy w:legacy="1" w:legacySpace="0" w:legacyIndent="283"/>
      <w:lvlJc w:val="left"/>
      <w:pPr>
        <w:ind w:left="1981" w:hanging="283"/>
      </w:pPr>
      <w:rPr>
        <w:rFonts w:cs="Times New Roman"/>
      </w:rPr>
    </w:lvl>
  </w:abstractNum>
  <w:abstractNum w:abstractNumId="39">
    <w:nsid w:val="36076807"/>
    <w:multiLevelType w:val="singleLevel"/>
    <w:tmpl w:val="326003A2"/>
    <w:lvl w:ilvl="0">
      <w:start w:val="1"/>
      <w:numFmt w:val="lowerLetter"/>
      <w:lvlText w:val="%1)"/>
      <w:legacy w:legacy="1" w:legacySpace="0" w:legacyIndent="283"/>
      <w:lvlJc w:val="left"/>
      <w:pPr>
        <w:ind w:left="566" w:hanging="283"/>
      </w:pPr>
      <w:rPr>
        <w:rFonts w:cs="Times New Roman"/>
      </w:rPr>
    </w:lvl>
  </w:abstractNum>
  <w:abstractNum w:abstractNumId="40">
    <w:nsid w:val="4F292E1B"/>
    <w:multiLevelType w:val="singleLevel"/>
    <w:tmpl w:val="326003A2"/>
    <w:lvl w:ilvl="0">
      <w:start w:val="1"/>
      <w:numFmt w:val="lowerLetter"/>
      <w:lvlText w:val="%1)"/>
      <w:legacy w:legacy="1" w:legacySpace="0" w:legacyIndent="283"/>
      <w:lvlJc w:val="left"/>
      <w:pPr>
        <w:ind w:left="566" w:hanging="283"/>
      </w:pPr>
      <w:rPr>
        <w:rFonts w:cs="Times New Roman"/>
      </w:rPr>
    </w:lvl>
  </w:abstractNum>
  <w:abstractNum w:abstractNumId="41">
    <w:nsid w:val="5577065A"/>
    <w:multiLevelType w:val="singleLevel"/>
    <w:tmpl w:val="911C4462"/>
    <w:lvl w:ilvl="0">
      <w:start w:val="1"/>
      <w:numFmt w:val="lowerLetter"/>
      <w:lvlText w:val="%1)"/>
      <w:legacy w:legacy="1" w:legacySpace="0" w:legacyIndent="283"/>
      <w:lvlJc w:val="left"/>
      <w:pPr>
        <w:ind w:left="566" w:hanging="283"/>
      </w:pPr>
      <w:rPr>
        <w:rFonts w:cs="Times New Roman"/>
      </w:rPr>
    </w:lvl>
  </w:abstractNum>
  <w:abstractNum w:abstractNumId="42">
    <w:nsid w:val="569E27EA"/>
    <w:multiLevelType w:val="singleLevel"/>
    <w:tmpl w:val="046878FE"/>
    <w:lvl w:ilvl="0">
      <w:start w:val="1"/>
      <w:numFmt w:val="decimal"/>
      <w:lvlText w:val="%1."/>
      <w:legacy w:legacy="1" w:legacySpace="0" w:legacyIndent="283"/>
      <w:lvlJc w:val="left"/>
      <w:pPr>
        <w:ind w:left="566" w:hanging="283"/>
      </w:pPr>
      <w:rPr>
        <w:rFonts w:cs="Times New Roman"/>
      </w:rPr>
    </w:lvl>
  </w:abstractNum>
  <w:abstractNum w:abstractNumId="43">
    <w:nsid w:val="5B2262C3"/>
    <w:multiLevelType w:val="singleLevel"/>
    <w:tmpl w:val="5DEC9970"/>
    <w:lvl w:ilvl="0">
      <w:start w:val="1"/>
      <w:numFmt w:val="lowerLetter"/>
      <w:lvlText w:val="%1)"/>
      <w:legacy w:legacy="1" w:legacySpace="0" w:legacyIndent="283"/>
      <w:lvlJc w:val="left"/>
      <w:pPr>
        <w:ind w:left="566" w:hanging="283"/>
      </w:pPr>
      <w:rPr>
        <w:rFonts w:cs="Times New Roman"/>
      </w:rPr>
    </w:lvl>
  </w:abstractNum>
  <w:abstractNum w:abstractNumId="44">
    <w:nsid w:val="60E50222"/>
    <w:multiLevelType w:val="singleLevel"/>
    <w:tmpl w:val="046878FE"/>
    <w:lvl w:ilvl="0">
      <w:start w:val="1"/>
      <w:numFmt w:val="decimal"/>
      <w:lvlText w:val="%1."/>
      <w:legacy w:legacy="1" w:legacySpace="0" w:legacyIndent="283"/>
      <w:lvlJc w:val="left"/>
      <w:pPr>
        <w:ind w:left="283" w:hanging="283"/>
      </w:pPr>
      <w:rPr>
        <w:rFonts w:cs="Times New Roman"/>
      </w:rPr>
    </w:lvl>
  </w:abstractNum>
  <w:abstractNum w:abstractNumId="45">
    <w:nsid w:val="6666308B"/>
    <w:multiLevelType w:val="singleLevel"/>
    <w:tmpl w:val="046878FE"/>
    <w:lvl w:ilvl="0">
      <w:start w:val="1"/>
      <w:numFmt w:val="decimal"/>
      <w:lvlText w:val="%1."/>
      <w:legacy w:legacy="1" w:legacySpace="0" w:legacyIndent="283"/>
      <w:lvlJc w:val="left"/>
      <w:pPr>
        <w:ind w:left="566" w:hanging="283"/>
      </w:pPr>
      <w:rPr>
        <w:rFonts w:cs="Times New Roman"/>
      </w:rPr>
    </w:lvl>
  </w:abstractNum>
  <w:abstractNum w:abstractNumId="46">
    <w:nsid w:val="6EB153A6"/>
    <w:multiLevelType w:val="singleLevel"/>
    <w:tmpl w:val="046878FE"/>
    <w:lvl w:ilvl="0">
      <w:start w:val="1"/>
      <w:numFmt w:val="decimal"/>
      <w:lvlText w:val="%1."/>
      <w:legacy w:legacy="1" w:legacySpace="0" w:legacyIndent="283"/>
      <w:lvlJc w:val="left"/>
      <w:pPr>
        <w:ind w:left="566" w:hanging="283"/>
      </w:pPr>
      <w:rPr>
        <w:rFonts w:cs="Times New Roman"/>
      </w:rPr>
    </w:lvl>
  </w:abstractNum>
  <w:abstractNum w:abstractNumId="47">
    <w:nsid w:val="6F847182"/>
    <w:multiLevelType w:val="singleLevel"/>
    <w:tmpl w:val="326003A2"/>
    <w:lvl w:ilvl="0">
      <w:start w:val="1"/>
      <w:numFmt w:val="lowerLetter"/>
      <w:lvlText w:val="%1)"/>
      <w:legacy w:legacy="1" w:legacySpace="0" w:legacyIndent="283"/>
      <w:lvlJc w:val="left"/>
      <w:pPr>
        <w:ind w:left="566" w:hanging="283"/>
      </w:pPr>
      <w:rPr>
        <w:rFonts w:cs="Times New Roman"/>
      </w:rPr>
    </w:lvl>
  </w:abstractNum>
  <w:abstractNum w:abstractNumId="48">
    <w:nsid w:val="799176F7"/>
    <w:multiLevelType w:val="singleLevel"/>
    <w:tmpl w:val="6B5C373A"/>
    <w:lvl w:ilvl="0">
      <w:start w:val="1"/>
      <w:numFmt w:val="lowerLetter"/>
      <w:lvlText w:val="%1)"/>
      <w:legacy w:legacy="1" w:legacySpace="0" w:legacyIndent="283"/>
      <w:lvlJc w:val="left"/>
      <w:pPr>
        <w:ind w:left="283" w:hanging="283"/>
      </w:pPr>
      <w:rPr>
        <w:rFonts w:cs="Times New Roman"/>
      </w:rPr>
    </w:lvl>
  </w:abstractNum>
  <w:abstractNum w:abstractNumId="49">
    <w:nsid w:val="7B70409F"/>
    <w:multiLevelType w:val="singleLevel"/>
    <w:tmpl w:val="C044A1CA"/>
    <w:name w:val="WW8Num18"/>
    <w:lvl w:ilvl="0">
      <w:start w:val="2"/>
      <w:numFmt w:val="lowerLetter"/>
      <w:lvlText w:val="%1)"/>
      <w:legacy w:legacy="1" w:legacySpace="0" w:legacyIndent="283"/>
      <w:lvlJc w:val="left"/>
      <w:pPr>
        <w:ind w:left="283" w:hanging="283"/>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0"/>
    <w:lvlOverride w:ilvl="0">
      <w:lvl w:ilvl="0">
        <w:start w:val="1"/>
        <w:numFmt w:val="bullet"/>
        <w:lvlText w:val="%1"/>
        <w:legacy w:legacy="1" w:legacySpace="216" w:legacyIndent="0"/>
        <w:lvlJc w:val="left"/>
        <w:rPr>
          <w:rFonts w:ascii="Wingdings" w:hAnsi="Wingdings" w:hint="default"/>
        </w:rPr>
      </w:lvl>
    </w:lvlOverride>
  </w:num>
  <w:num w:numId="21">
    <w:abstractNumId w:val="0"/>
    <w:lvlOverride w:ilvl="0">
      <w:lvl w:ilvl="0">
        <w:start w:val="1"/>
        <w:numFmt w:val="bullet"/>
        <w:lvlText w:val="%1"/>
        <w:legacy w:legacy="1" w:legacySpace="216" w:legacyIndent="0"/>
        <w:lvlJc w:val="left"/>
        <w:rPr>
          <w:rFonts w:ascii="Wingdings" w:hAnsi="Wingdings" w:hint="default"/>
        </w:rPr>
      </w:lvl>
    </w:lvlOverride>
  </w:num>
  <w:num w:numId="22">
    <w:abstractNumId w:val="0"/>
    <w:lvlOverride w:ilvl="0">
      <w:lvl w:ilvl="0">
        <w:start w:val="1"/>
        <w:numFmt w:val="bullet"/>
        <w:lvlText w:val="%1"/>
        <w:legacy w:legacy="1" w:legacySpace="216" w:legacyIndent="0"/>
        <w:lvlJc w:val="left"/>
        <w:rPr>
          <w:rFonts w:ascii="Wingdings 2" w:hAnsi="Wingdings 2" w:hint="default"/>
        </w:rPr>
      </w:lvl>
    </w:lvlOverride>
  </w:num>
  <w:num w:numId="23">
    <w:abstractNumId w:val="0"/>
    <w:lvlOverride w:ilvl="0">
      <w:lvl w:ilvl="0">
        <w:start w:val="1"/>
        <w:numFmt w:val="bullet"/>
        <w:lvlText w:val="%1"/>
        <w:legacy w:legacy="1" w:legacySpace="216" w:legacyIndent="0"/>
        <w:lvlJc w:val="left"/>
        <w:rPr>
          <w:rFonts w:ascii="Wingdings 2" w:hAnsi="Wingdings 2" w:hint="default"/>
        </w:rPr>
      </w:lvl>
    </w:lvlOverride>
  </w:num>
  <w:num w:numId="24">
    <w:abstractNumId w:val="0"/>
    <w:lvlOverride w:ilvl="0">
      <w:lvl w:ilvl="0">
        <w:start w:val="1"/>
        <w:numFmt w:val="bullet"/>
        <w:lvlText w:val="%1"/>
        <w:legacy w:legacy="1" w:legacySpace="216" w:legacyIndent="0"/>
        <w:lvlJc w:val="left"/>
        <w:rPr>
          <w:rFonts w:ascii="Wingdings 2" w:hAnsi="Wingdings 2" w:hint="default"/>
        </w:rPr>
      </w:lvl>
    </w:lvlOverride>
  </w:num>
  <w:num w:numId="25">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26">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27">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28">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29">
    <w:abstractNumId w:val="0"/>
    <w:lvlOverride w:ilvl="0">
      <w:lvl w:ilvl="0">
        <w:start w:val="1"/>
        <w:numFmt w:val="bullet"/>
        <w:lvlText w:val="%1"/>
        <w:legacy w:legacy="1" w:legacySpace="216" w:legacyIndent="0"/>
        <w:lvlJc w:val="left"/>
        <w:rPr>
          <w:rFonts w:ascii="Wingdings 2" w:hAnsi="Wingdings 2" w:hint="default"/>
        </w:rPr>
      </w:lvl>
    </w:lvlOverride>
  </w:num>
  <w:num w:numId="30">
    <w:abstractNumId w:val="0"/>
    <w:lvlOverride w:ilvl="0">
      <w:lvl w:ilvl="0">
        <w:start w:val="1"/>
        <w:numFmt w:val="bullet"/>
        <w:lvlText w:val="%1"/>
        <w:legacy w:legacy="1" w:legacySpace="216" w:legacyIndent="0"/>
        <w:lvlJc w:val="left"/>
        <w:rPr>
          <w:rFonts w:ascii="Wingdings 2" w:hAnsi="Wingdings 2" w:hint="default"/>
        </w:rPr>
      </w:lvl>
    </w:lvlOverride>
  </w:num>
  <w:num w:numId="31">
    <w:abstractNumId w:val="0"/>
    <w:lvlOverride w:ilvl="0">
      <w:lvl w:ilvl="0">
        <w:start w:val="1"/>
        <w:numFmt w:val="bullet"/>
        <w:lvlText w:val="%1"/>
        <w:legacy w:legacy="1" w:legacySpace="216" w:legacyIndent="0"/>
        <w:lvlJc w:val="left"/>
        <w:rPr>
          <w:rFonts w:ascii="Wingdings" w:hAnsi="Wingdings" w:hint="default"/>
        </w:rPr>
      </w:lvl>
    </w:lvlOverride>
  </w:num>
  <w:num w:numId="32">
    <w:abstractNumId w:val="0"/>
    <w:lvlOverride w:ilvl="0">
      <w:lvl w:ilvl="0">
        <w:start w:val="1"/>
        <w:numFmt w:val="bullet"/>
        <w:lvlText w:val="%1"/>
        <w:legacy w:legacy="1" w:legacySpace="216" w:legacyIndent="0"/>
        <w:lvlJc w:val="left"/>
        <w:rPr>
          <w:rFonts w:ascii="Wingdings 2" w:hAnsi="Wingdings 2" w:hint="default"/>
        </w:rPr>
      </w:lvl>
    </w:lvlOverride>
  </w:num>
  <w:num w:numId="33">
    <w:abstractNumId w:val="0"/>
    <w:lvlOverride w:ilvl="0">
      <w:lvl w:ilvl="0">
        <w:start w:val="1"/>
        <w:numFmt w:val="bullet"/>
        <w:lvlText w:val="%1"/>
        <w:legacy w:legacy="1" w:legacySpace="216" w:legacyIndent="0"/>
        <w:lvlJc w:val="left"/>
        <w:rPr>
          <w:rFonts w:ascii="Wingdings 2" w:hAnsi="Wingdings 2" w:hint="default"/>
        </w:rPr>
      </w:lvl>
    </w:lvlOverride>
  </w:num>
  <w:num w:numId="34">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35">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36">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37">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38">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39">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40">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41">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42">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43">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44">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45">
    <w:abstractNumId w:val="0"/>
    <w:lvlOverride w:ilvl="0">
      <w:lvl w:ilvl="0">
        <w:start w:val="1"/>
        <w:numFmt w:val="bullet"/>
        <w:lvlText w:val="%1"/>
        <w:legacy w:legacy="1" w:legacySpace="216" w:legacyIndent="0"/>
        <w:lvlJc w:val="left"/>
        <w:rPr>
          <w:rFonts w:ascii="Wingdings" w:hAnsi="Wingdings" w:hint="default"/>
        </w:rPr>
      </w:lvl>
    </w:lvlOverride>
  </w:num>
  <w:num w:numId="46">
    <w:abstractNumId w:val="0"/>
    <w:lvlOverride w:ilvl="0">
      <w:lvl w:ilvl="0">
        <w:start w:val="1"/>
        <w:numFmt w:val="bullet"/>
        <w:lvlText w:val="%1"/>
        <w:legacy w:legacy="1" w:legacySpace="216" w:legacyIndent="0"/>
        <w:lvlJc w:val="left"/>
        <w:rPr>
          <w:rFonts w:ascii="Wingdings 2" w:hAnsi="Wingdings 2" w:hint="default"/>
        </w:rPr>
      </w:lvl>
    </w:lvlOverride>
  </w:num>
  <w:num w:numId="47">
    <w:abstractNumId w:val="0"/>
    <w:lvlOverride w:ilvl="0">
      <w:lvl w:ilvl="0">
        <w:start w:val="1"/>
        <w:numFmt w:val="bullet"/>
        <w:lvlText w:val="%1"/>
        <w:legacy w:legacy="1" w:legacySpace="216" w:legacyIndent="0"/>
        <w:lvlJc w:val="left"/>
        <w:rPr>
          <w:rFonts w:ascii="Wingdings 2" w:hAnsi="Wingdings 2" w:hint="default"/>
        </w:rPr>
      </w:lvl>
    </w:lvlOverride>
  </w:num>
  <w:num w:numId="48">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49">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0">
    <w:abstractNumId w:val="0"/>
    <w:lvlOverride w:ilvl="0">
      <w:lvl w:ilvl="0">
        <w:start w:val="1"/>
        <w:numFmt w:val="bullet"/>
        <w:lvlText w:val="%1"/>
        <w:legacy w:legacy="1" w:legacySpace="0" w:legacyIndent="283"/>
        <w:lvlJc w:val="left"/>
        <w:pPr>
          <w:ind w:left="567" w:hanging="283"/>
        </w:pPr>
        <w:rPr>
          <w:rFonts w:ascii="Symbol" w:hAnsi="Symbol" w:hint="default"/>
        </w:rPr>
      </w:lvl>
    </w:lvlOverride>
  </w:num>
  <w:num w:numId="51">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2">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3">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4">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5">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6">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7">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8">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59">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0">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1">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2">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3">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4">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5">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6">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7">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8">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69">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70">
    <w:abstractNumId w:val="0"/>
    <w:lvlOverride w:ilvl="0">
      <w:lvl w:ilvl="0">
        <w:start w:val="1"/>
        <w:numFmt w:val="bullet"/>
        <w:lvlText w:val="%1"/>
        <w:legacy w:legacy="1" w:legacySpace="0" w:legacyIndent="283"/>
        <w:lvlJc w:val="left"/>
        <w:pPr>
          <w:ind w:left="283" w:hanging="283"/>
        </w:pPr>
        <w:rPr>
          <w:rFonts w:ascii="Symbol" w:hAnsi="Symbol" w:hint="default"/>
        </w:rPr>
      </w:lvl>
    </w:lvlOverride>
  </w:num>
  <w:num w:numId="71">
    <w:abstractNumId w:val="0"/>
    <w:lvlOverride w:ilvl="0">
      <w:lvl w:ilvl="0">
        <w:start w:val="1"/>
        <w:numFmt w:val="bullet"/>
        <w:lvlText w:val="%1"/>
        <w:legacy w:legacy="1" w:legacySpace="216" w:legacyIndent="0"/>
        <w:lvlJc w:val="left"/>
        <w:rPr>
          <w:rFonts w:ascii="Wingdings 2" w:hAnsi="Wingdings 2" w:hint="default"/>
        </w:rPr>
      </w:lvl>
    </w:lvlOverride>
  </w:num>
  <w:num w:numId="72">
    <w:abstractNumId w:val="0"/>
    <w:lvlOverride w:ilvl="0">
      <w:lvl w:ilvl="0">
        <w:start w:val="1"/>
        <w:numFmt w:val="bullet"/>
        <w:lvlText w:val="%1"/>
        <w:legacy w:legacy="1" w:legacySpace="216" w:legacyIndent="0"/>
        <w:lvlJc w:val="left"/>
        <w:rPr>
          <w:rFonts w:ascii="Wingdings" w:hAnsi="Wingdings" w:hint="default"/>
        </w:rPr>
      </w:lvl>
    </w:lvlOverride>
  </w:num>
  <w:num w:numId="73">
    <w:abstractNumId w:val="0"/>
    <w:lvlOverride w:ilvl="0">
      <w:lvl w:ilvl="0">
        <w:start w:val="1"/>
        <w:numFmt w:val="bullet"/>
        <w:lvlText w:val="%1"/>
        <w:legacy w:legacy="1" w:legacySpace="216" w:legacyIndent="0"/>
        <w:lvlJc w:val="left"/>
        <w:rPr>
          <w:rFonts w:ascii="Wingdings 2" w:hAnsi="Wingdings 2" w:hint="default"/>
        </w:rPr>
      </w:lvl>
    </w:lvlOverride>
  </w:num>
  <w:num w:numId="74">
    <w:abstractNumId w:val="0"/>
    <w:lvlOverride w:ilvl="0">
      <w:lvl w:ilvl="0">
        <w:start w:val="1"/>
        <w:numFmt w:val="bullet"/>
        <w:lvlText w:val="%1"/>
        <w:legacy w:legacy="1" w:legacySpace="216" w:legacyIndent="0"/>
        <w:lvlJc w:val="left"/>
        <w:rPr>
          <w:rFonts w:ascii="Wingdings 2" w:hAnsi="Wingdings 2" w:hint="default"/>
        </w:rPr>
      </w:lvl>
    </w:lvlOverride>
  </w:num>
  <w:num w:numId="75">
    <w:abstractNumId w:val="0"/>
    <w:lvlOverride w:ilvl="0">
      <w:lvl w:ilvl="0">
        <w:start w:val="1"/>
        <w:numFmt w:val="bullet"/>
        <w:lvlText w:val="%1"/>
        <w:legacy w:legacy="1" w:legacySpace="216" w:legacyIndent="0"/>
        <w:lvlJc w:val="left"/>
        <w:rPr>
          <w:rFonts w:ascii="Wingdings 2" w:hAnsi="Wingdings 2" w:hint="default"/>
        </w:rPr>
      </w:lvl>
    </w:lvlOverride>
  </w:num>
  <w:num w:numId="76">
    <w:abstractNumId w:val="41"/>
  </w:num>
  <w:num w:numId="77">
    <w:abstractNumId w:val="0"/>
    <w:lvlOverride w:ilvl="0">
      <w:lvl w:ilvl="0">
        <w:start w:val="1"/>
        <w:numFmt w:val="bullet"/>
        <w:lvlText w:val="%1"/>
        <w:legacy w:legacy="1" w:legacySpace="216" w:legacyIndent="0"/>
        <w:lvlJc w:val="left"/>
        <w:rPr>
          <w:rFonts w:ascii="Wingdings 2" w:hAnsi="Wingdings 2" w:hint="default"/>
        </w:rPr>
      </w:lvl>
    </w:lvlOverride>
  </w:num>
  <w:num w:numId="78">
    <w:abstractNumId w:val="0"/>
    <w:lvlOverride w:ilvl="0">
      <w:lvl w:ilvl="0">
        <w:start w:val="1"/>
        <w:numFmt w:val="bullet"/>
        <w:lvlText w:val="%1"/>
        <w:legacy w:legacy="1" w:legacySpace="216" w:legacyIndent="0"/>
        <w:lvlJc w:val="left"/>
        <w:rPr>
          <w:rFonts w:ascii="Wingdings 2" w:hAnsi="Wingdings 2" w:hint="default"/>
        </w:rPr>
      </w:lvl>
    </w:lvlOverride>
  </w:num>
  <w:num w:numId="79">
    <w:abstractNumId w:val="0"/>
    <w:lvlOverride w:ilvl="0">
      <w:lvl w:ilvl="0">
        <w:start w:val="1"/>
        <w:numFmt w:val="bullet"/>
        <w:lvlText w:val="%1"/>
        <w:legacy w:legacy="1" w:legacySpace="216" w:legacyIndent="0"/>
        <w:lvlJc w:val="left"/>
        <w:rPr>
          <w:rFonts w:ascii="Wingdings 2" w:hAnsi="Wingdings 2" w:hint="default"/>
        </w:rPr>
      </w:lvl>
    </w:lvlOverride>
  </w:num>
  <w:num w:numId="80">
    <w:abstractNumId w:val="0"/>
    <w:lvlOverride w:ilvl="0">
      <w:lvl w:ilvl="0">
        <w:start w:val="1"/>
        <w:numFmt w:val="bullet"/>
        <w:lvlText w:val="%1"/>
        <w:legacy w:legacy="1" w:legacySpace="216" w:legacyIndent="0"/>
        <w:lvlJc w:val="left"/>
        <w:rPr>
          <w:rFonts w:ascii="Wingdings" w:hAnsi="Wingdings" w:hint="default"/>
        </w:rPr>
      </w:lvl>
    </w:lvlOverride>
  </w:num>
  <w:num w:numId="81">
    <w:abstractNumId w:val="0"/>
    <w:lvlOverride w:ilvl="0">
      <w:lvl w:ilvl="0">
        <w:start w:val="1"/>
        <w:numFmt w:val="bullet"/>
        <w:lvlText w:val="%1"/>
        <w:legacy w:legacy="1" w:legacySpace="216" w:legacyIndent="0"/>
        <w:lvlJc w:val="left"/>
        <w:rPr>
          <w:rFonts w:ascii="Wingdings 2" w:hAnsi="Wingdings 2" w:hint="default"/>
        </w:rPr>
      </w:lvl>
    </w:lvlOverride>
  </w:num>
  <w:num w:numId="82">
    <w:abstractNumId w:val="0"/>
    <w:lvlOverride w:ilvl="0">
      <w:lvl w:ilvl="0">
        <w:start w:val="1"/>
        <w:numFmt w:val="bullet"/>
        <w:lvlText w:val="%1"/>
        <w:legacy w:legacy="1" w:legacySpace="216" w:legacyIndent="0"/>
        <w:lvlJc w:val="left"/>
        <w:rPr>
          <w:rFonts w:ascii="Wingdings 2" w:hAnsi="Wingdings 2" w:hint="default"/>
        </w:rPr>
      </w:lvl>
    </w:lvlOverride>
  </w:num>
  <w:num w:numId="83">
    <w:abstractNumId w:val="0"/>
    <w:lvlOverride w:ilvl="0">
      <w:lvl w:ilvl="0">
        <w:start w:val="1"/>
        <w:numFmt w:val="bullet"/>
        <w:lvlText w:val="%1"/>
        <w:legacy w:legacy="1" w:legacySpace="216" w:legacyIndent="0"/>
        <w:lvlJc w:val="left"/>
        <w:rPr>
          <w:rFonts w:ascii="Wingdings" w:hAnsi="Wingdings" w:hint="default"/>
        </w:rPr>
      </w:lvl>
    </w:lvlOverride>
  </w:num>
  <w:num w:numId="84">
    <w:abstractNumId w:val="0"/>
    <w:lvlOverride w:ilvl="0">
      <w:lvl w:ilvl="0">
        <w:start w:val="1"/>
        <w:numFmt w:val="bullet"/>
        <w:lvlText w:val="%1"/>
        <w:legacy w:legacy="1" w:legacySpace="216" w:legacyIndent="0"/>
        <w:lvlJc w:val="left"/>
        <w:rPr>
          <w:rFonts w:ascii="Wingdings" w:hAnsi="Wingdings" w:hint="default"/>
        </w:rPr>
      </w:lvl>
    </w:lvlOverride>
  </w:num>
  <w:num w:numId="85">
    <w:abstractNumId w:val="0"/>
    <w:lvlOverride w:ilvl="0">
      <w:lvl w:ilvl="0">
        <w:start w:val="1"/>
        <w:numFmt w:val="bullet"/>
        <w:lvlText w:val="%1"/>
        <w:legacy w:legacy="1" w:legacySpace="216" w:legacyIndent="0"/>
        <w:lvlJc w:val="left"/>
        <w:rPr>
          <w:rFonts w:ascii="Wingdings 2" w:hAnsi="Wingdings 2" w:hint="default"/>
        </w:rPr>
      </w:lvl>
    </w:lvlOverride>
  </w:num>
  <w:num w:numId="86">
    <w:abstractNumId w:val="0"/>
    <w:lvlOverride w:ilvl="0">
      <w:lvl w:ilvl="0">
        <w:start w:val="1"/>
        <w:numFmt w:val="bullet"/>
        <w:lvlText w:val="%1"/>
        <w:legacy w:legacy="1" w:legacySpace="216" w:legacyIndent="0"/>
        <w:lvlJc w:val="left"/>
        <w:rPr>
          <w:rFonts w:ascii="Wingdings 2" w:hAnsi="Wingdings 2" w:hint="default"/>
        </w:rPr>
      </w:lvl>
    </w:lvlOverride>
  </w:num>
  <w:num w:numId="87">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88">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89">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90">
    <w:abstractNumId w:val="0"/>
    <w:lvlOverride w:ilvl="0">
      <w:lvl w:ilvl="0">
        <w:start w:val="1"/>
        <w:numFmt w:val="bullet"/>
        <w:lvlText w:val="%1"/>
        <w:legacy w:legacy="1" w:legacySpace="0" w:legacyIndent="283"/>
        <w:lvlJc w:val="left"/>
        <w:pPr>
          <w:ind w:left="566" w:hanging="283"/>
        </w:pPr>
        <w:rPr>
          <w:rFonts w:ascii="Symbol" w:hAnsi="Symbol" w:hint="default"/>
        </w:rPr>
      </w:lvl>
    </w:lvlOverride>
  </w:num>
  <w:num w:numId="91">
    <w:abstractNumId w:val="0"/>
    <w:lvlOverride w:ilvl="0">
      <w:lvl w:ilvl="0">
        <w:start w:val="1"/>
        <w:numFmt w:val="bullet"/>
        <w:lvlText w:val="%1"/>
        <w:legacy w:legacy="1" w:legacySpace="0" w:legacyIndent="283"/>
        <w:lvlJc w:val="left"/>
        <w:pPr>
          <w:ind w:left="283" w:hanging="283"/>
        </w:pPr>
        <w:rPr>
          <w:rFonts w:ascii="Symbol" w:hAnsi="Symbol" w:hint="default"/>
        </w:rPr>
      </w:lvl>
    </w:lvlOverride>
  </w:num>
  <w:num w:numId="92">
    <w:abstractNumId w:val="0"/>
    <w:lvlOverride w:ilvl="0">
      <w:lvl w:ilvl="0">
        <w:start w:val="1"/>
        <w:numFmt w:val="bullet"/>
        <w:lvlText w:val="%1"/>
        <w:legacy w:legacy="1" w:legacySpace="216" w:legacyIndent="0"/>
        <w:lvlJc w:val="left"/>
        <w:rPr>
          <w:rFonts w:ascii="Wingdings" w:hAnsi="Wingdings" w:hint="default"/>
        </w:rPr>
      </w:lvl>
    </w:lvlOverride>
  </w:num>
  <w:num w:numId="93">
    <w:abstractNumId w:val="48"/>
  </w:num>
  <w:num w:numId="94">
    <w:abstractNumId w:val="49"/>
  </w:num>
  <w:num w:numId="95">
    <w:abstractNumId w:val="36"/>
  </w:num>
  <w:num w:numId="96">
    <w:abstractNumId w:val="20"/>
  </w:num>
  <w:num w:numId="97">
    <w:abstractNumId w:val="21"/>
  </w:num>
  <w:num w:numId="98">
    <w:abstractNumId w:val="22"/>
  </w:num>
  <w:num w:numId="99">
    <w:abstractNumId w:val="23"/>
  </w:num>
  <w:num w:numId="100">
    <w:abstractNumId w:val="24"/>
  </w:num>
  <w:num w:numId="101">
    <w:abstractNumId w:val="25"/>
  </w:num>
  <w:num w:numId="102">
    <w:abstractNumId w:val="26"/>
  </w:num>
  <w:num w:numId="103">
    <w:abstractNumId w:val="27"/>
  </w:num>
  <w:num w:numId="104">
    <w:abstractNumId w:val="28"/>
  </w:num>
  <w:num w:numId="105">
    <w:abstractNumId w:val="29"/>
  </w:num>
  <w:num w:numId="106">
    <w:abstractNumId w:val="30"/>
  </w:num>
  <w:num w:numId="107">
    <w:abstractNumId w:val="31"/>
  </w:num>
  <w:num w:numId="108">
    <w:abstractNumId w:val="32"/>
  </w:num>
  <w:num w:numId="109">
    <w:abstractNumId w:val="33"/>
  </w:num>
  <w:num w:numId="110">
    <w:abstractNumId w:val="34"/>
  </w:num>
  <w:num w:numId="111">
    <w:abstractNumId w:val="45"/>
  </w:num>
  <w:num w:numId="112">
    <w:abstractNumId w:val="35"/>
  </w:num>
  <w:num w:numId="113">
    <w:abstractNumId w:val="42"/>
  </w:num>
  <w:num w:numId="114">
    <w:abstractNumId w:val="44"/>
  </w:num>
  <w:num w:numId="115">
    <w:abstractNumId w:val="46"/>
  </w:num>
  <w:num w:numId="116">
    <w:abstractNumId w:val="39"/>
  </w:num>
  <w:num w:numId="117">
    <w:abstractNumId w:val="40"/>
  </w:num>
  <w:num w:numId="118">
    <w:abstractNumId w:val="47"/>
  </w:num>
  <w:num w:numId="119">
    <w:abstractNumId w:val="37"/>
  </w:num>
  <w:num w:numId="120">
    <w:abstractNumId w:val="0"/>
    <w:lvlOverride w:ilvl="0">
      <w:lvl w:ilvl="0">
        <w:start w:val="1"/>
        <w:numFmt w:val="bullet"/>
        <w:lvlText w:val="%1"/>
        <w:legacy w:legacy="1" w:legacySpace="0" w:legacyIndent="0"/>
        <w:lvlJc w:val="left"/>
        <w:rPr>
          <w:rFonts w:ascii="Wingdings" w:hAnsi="Wingdings" w:hint="default"/>
        </w:rPr>
      </w:lvl>
    </w:lvlOverride>
  </w:num>
  <w:num w:numId="121">
    <w:abstractNumId w:val="0"/>
    <w:lvlOverride w:ilvl="0">
      <w:lvl w:ilvl="0">
        <w:start w:val="1"/>
        <w:numFmt w:val="bullet"/>
        <w:lvlText w:val="%1"/>
        <w:legacy w:legacy="1" w:legacySpace="0" w:legacyIndent="0"/>
        <w:lvlJc w:val="left"/>
        <w:rPr>
          <w:rFonts w:ascii="Wingdings" w:hAnsi="Wingdings" w:hint="default"/>
        </w:rPr>
      </w:lvl>
    </w:lvlOverride>
  </w:num>
  <w:num w:numId="122">
    <w:abstractNumId w:val="0"/>
    <w:lvlOverride w:ilvl="0">
      <w:lvl w:ilvl="0">
        <w:start w:val="1"/>
        <w:numFmt w:val="bullet"/>
        <w:lvlText w:val="%1"/>
        <w:legacy w:legacy="1" w:legacySpace="0" w:legacyIndent="0"/>
        <w:lvlJc w:val="left"/>
        <w:rPr>
          <w:rFonts w:ascii="Wingdings" w:hAnsi="Wingdings" w:hint="default"/>
        </w:rPr>
      </w:lvl>
    </w:lvlOverride>
  </w:num>
  <w:num w:numId="123">
    <w:abstractNumId w:val="0"/>
    <w:lvlOverride w:ilvl="0">
      <w:lvl w:ilvl="0">
        <w:start w:val="1"/>
        <w:numFmt w:val="bullet"/>
        <w:lvlText w:val="%1"/>
        <w:legacy w:legacy="1" w:legacySpace="0" w:legacyIndent="0"/>
        <w:lvlJc w:val="left"/>
        <w:rPr>
          <w:rFonts w:ascii="Wingdings 2" w:hAnsi="Wingdings 2" w:hint="default"/>
        </w:rPr>
      </w:lvl>
    </w:lvlOverride>
  </w:num>
  <w:num w:numId="124">
    <w:abstractNumId w:val="0"/>
    <w:lvlOverride w:ilvl="0">
      <w:lvl w:ilvl="0">
        <w:start w:val="1"/>
        <w:numFmt w:val="bullet"/>
        <w:lvlText w:val="%1"/>
        <w:legacy w:legacy="1" w:legacySpace="0" w:legacyIndent="0"/>
        <w:lvlJc w:val="left"/>
        <w:rPr>
          <w:rFonts w:ascii="Wingdings 2" w:hAnsi="Wingdings 2" w:hint="default"/>
        </w:rPr>
      </w:lvl>
    </w:lvlOverride>
  </w:num>
  <w:num w:numId="125">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26">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27">
    <w:abstractNumId w:val="0"/>
    <w:lvlOverride w:ilvl="0">
      <w:lvl w:ilvl="0">
        <w:start w:val="1"/>
        <w:numFmt w:val="bullet"/>
        <w:lvlText w:val="%1"/>
        <w:legacy w:legacy="1" w:legacySpace="0" w:legacyIndent="0"/>
        <w:lvlJc w:val="left"/>
        <w:rPr>
          <w:rFonts w:ascii="Wingdings 2" w:hAnsi="Wingdings 2" w:hint="default"/>
        </w:rPr>
      </w:lvl>
    </w:lvlOverride>
  </w:num>
  <w:num w:numId="128">
    <w:abstractNumId w:val="0"/>
    <w:lvlOverride w:ilvl="0">
      <w:lvl w:ilvl="0">
        <w:start w:val="1"/>
        <w:numFmt w:val="bullet"/>
        <w:lvlText w:val="%1"/>
        <w:legacy w:legacy="1" w:legacySpace="0" w:legacyIndent="0"/>
        <w:lvlJc w:val="left"/>
        <w:rPr>
          <w:rFonts w:ascii="Wingdings 2" w:hAnsi="Wingdings 2" w:hint="default"/>
        </w:rPr>
      </w:lvl>
    </w:lvlOverride>
  </w:num>
  <w:num w:numId="129">
    <w:abstractNumId w:val="0"/>
    <w:lvlOverride w:ilvl="0">
      <w:lvl w:ilvl="0">
        <w:start w:val="1"/>
        <w:numFmt w:val="bullet"/>
        <w:lvlText w:val="%1"/>
        <w:legacy w:legacy="1" w:legacySpace="0" w:legacyIndent="0"/>
        <w:lvlJc w:val="left"/>
        <w:rPr>
          <w:rFonts w:ascii="Wingdings" w:hAnsi="Wingdings" w:hint="default"/>
        </w:rPr>
      </w:lvl>
    </w:lvlOverride>
  </w:num>
  <w:num w:numId="130">
    <w:abstractNumId w:val="0"/>
    <w:lvlOverride w:ilvl="0">
      <w:lvl w:ilvl="0">
        <w:start w:val="1"/>
        <w:numFmt w:val="bullet"/>
        <w:lvlText w:val="%1"/>
        <w:legacy w:legacy="1" w:legacySpace="0" w:legacyIndent="0"/>
        <w:lvlJc w:val="left"/>
        <w:rPr>
          <w:rFonts w:ascii="Wingdings" w:hAnsi="Wingdings" w:hint="default"/>
        </w:rPr>
      </w:lvl>
    </w:lvlOverride>
  </w:num>
  <w:num w:numId="131">
    <w:abstractNumId w:val="0"/>
    <w:lvlOverride w:ilvl="0">
      <w:lvl w:ilvl="0">
        <w:start w:val="1"/>
        <w:numFmt w:val="bullet"/>
        <w:lvlText w:val="%1"/>
        <w:legacy w:legacy="1" w:legacySpace="0" w:legacyIndent="0"/>
        <w:lvlJc w:val="left"/>
        <w:rPr>
          <w:rFonts w:ascii="Wingdings 2" w:hAnsi="Wingdings 2" w:hint="default"/>
        </w:rPr>
      </w:lvl>
    </w:lvlOverride>
  </w:num>
  <w:num w:numId="132">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33">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34">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35">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36">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37">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38">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39">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0">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1">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2">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3">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4">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5">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6">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7">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8">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49">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50">
    <w:abstractNumId w:val="0"/>
    <w:lvlOverride w:ilvl="0">
      <w:lvl w:ilvl="0">
        <w:start w:val="1"/>
        <w:numFmt w:val="bullet"/>
        <w:lvlText w:val="%1"/>
        <w:legacy w:legacy="1" w:legacySpace="0" w:legacyIndent="283"/>
        <w:lvlJc w:val="left"/>
        <w:pPr>
          <w:ind w:left="849" w:hanging="283"/>
        </w:pPr>
        <w:rPr>
          <w:rFonts w:ascii="Symbol" w:hAnsi="Symbol" w:hint="default"/>
        </w:rPr>
      </w:lvl>
    </w:lvlOverride>
  </w:num>
  <w:num w:numId="151">
    <w:abstractNumId w:val="38"/>
  </w:num>
  <w:num w:numId="152">
    <w:abstractNumId w:val="43"/>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B1C"/>
    <w:rsid w:val="0005068C"/>
    <w:rsid w:val="000948B8"/>
    <w:rsid w:val="00184C5B"/>
    <w:rsid w:val="00220BAE"/>
    <w:rsid w:val="00337FA8"/>
    <w:rsid w:val="00345B1C"/>
    <w:rsid w:val="003F6889"/>
    <w:rsid w:val="005C1732"/>
    <w:rsid w:val="008A6AF6"/>
    <w:rsid w:val="00980ABD"/>
    <w:rsid w:val="00B23E65"/>
    <w:rsid w:val="00BD3871"/>
    <w:rsid w:val="00BE5605"/>
    <w:rsid w:val="00DB019B"/>
    <w:rsid w:val="00E2041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041B"/>
    <w:pPr>
      <w:spacing w:after="200" w:line="276" w:lineRule="auto"/>
    </w:pPr>
    <w:rPr>
      <w:lang w:eastAsia="en-US"/>
    </w:rPr>
  </w:style>
  <w:style w:type="paragraph" w:styleId="Heading1">
    <w:name w:val="heading 1"/>
    <w:basedOn w:val="Normal"/>
    <w:next w:val="Normal"/>
    <w:link w:val="Heading1Char"/>
    <w:uiPriority w:val="99"/>
    <w:qFormat/>
    <w:rsid w:val="00184C5B"/>
    <w:pPr>
      <w:keepNext/>
      <w:keepLines/>
      <w:numPr>
        <w:numId w:val="1"/>
      </w:numPr>
      <w:suppressAutoHyphens/>
      <w:overflowPunct w:val="0"/>
      <w:autoSpaceDE w:val="0"/>
      <w:spacing w:before="240" w:after="120" w:line="240" w:lineRule="auto"/>
      <w:jc w:val="both"/>
      <w:textAlignment w:val="baseline"/>
      <w:outlineLvl w:val="0"/>
    </w:pPr>
    <w:rPr>
      <w:rFonts w:ascii="Times New Roman" w:eastAsia="Times New Roman" w:hAnsi="Times New Roman"/>
      <w:b/>
      <w:caps/>
      <w:kern w:val="1"/>
      <w:sz w:val="20"/>
      <w:szCs w:val="20"/>
      <w:lang w:eastAsia="ar-SA"/>
    </w:rPr>
  </w:style>
  <w:style w:type="paragraph" w:styleId="Heading2">
    <w:name w:val="heading 2"/>
    <w:basedOn w:val="Normal"/>
    <w:next w:val="Normal"/>
    <w:link w:val="Heading2Char"/>
    <w:uiPriority w:val="99"/>
    <w:qFormat/>
    <w:rsid w:val="00184C5B"/>
    <w:pPr>
      <w:keepNext/>
      <w:numPr>
        <w:ilvl w:val="1"/>
        <w:numId w:val="1"/>
      </w:numPr>
      <w:suppressAutoHyphens/>
      <w:overflowPunct w:val="0"/>
      <w:autoSpaceDE w:val="0"/>
      <w:spacing w:before="120" w:after="120" w:line="240" w:lineRule="auto"/>
      <w:jc w:val="both"/>
      <w:textAlignment w:val="baseline"/>
      <w:outlineLvl w:val="1"/>
    </w:pPr>
    <w:rPr>
      <w:rFonts w:ascii="Times New Roman" w:eastAsia="Times New Roman" w:hAnsi="Times New Roman"/>
      <w:b/>
      <w:sz w:val="20"/>
      <w:szCs w:val="20"/>
      <w:lang w:eastAsia="ar-SA"/>
    </w:rPr>
  </w:style>
  <w:style w:type="paragraph" w:styleId="Heading3">
    <w:name w:val="heading 3"/>
    <w:basedOn w:val="Normal"/>
    <w:next w:val="Normal"/>
    <w:link w:val="Heading3Char"/>
    <w:uiPriority w:val="99"/>
    <w:qFormat/>
    <w:rsid w:val="00184C5B"/>
    <w:pPr>
      <w:keepNext/>
      <w:numPr>
        <w:ilvl w:val="2"/>
        <w:numId w:val="1"/>
      </w:numPr>
      <w:suppressAutoHyphens/>
      <w:overflowPunct w:val="0"/>
      <w:autoSpaceDE w:val="0"/>
      <w:spacing w:before="60" w:after="60" w:line="240" w:lineRule="auto"/>
      <w:jc w:val="both"/>
      <w:textAlignment w:val="baseline"/>
      <w:outlineLvl w:val="2"/>
    </w:pPr>
    <w:rPr>
      <w:rFonts w:ascii="Times New Roman" w:eastAsia="Times New Roman" w:hAnsi="Times New Roman"/>
      <w:sz w:val="20"/>
      <w:szCs w:val="20"/>
      <w:lang w:eastAsia="ar-SA"/>
    </w:rPr>
  </w:style>
  <w:style w:type="paragraph" w:styleId="Heading4">
    <w:name w:val="heading 4"/>
    <w:basedOn w:val="Normal"/>
    <w:next w:val="Normal"/>
    <w:link w:val="Heading4Char"/>
    <w:uiPriority w:val="99"/>
    <w:qFormat/>
    <w:rsid w:val="00184C5B"/>
    <w:pPr>
      <w:keepNext/>
      <w:numPr>
        <w:ilvl w:val="3"/>
        <w:numId w:val="1"/>
      </w:numPr>
      <w:suppressAutoHyphens/>
      <w:overflowPunct w:val="0"/>
      <w:autoSpaceDE w:val="0"/>
      <w:spacing w:before="240" w:after="60" w:line="240" w:lineRule="auto"/>
      <w:jc w:val="both"/>
      <w:textAlignment w:val="baseline"/>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uiPriority w:val="99"/>
    <w:qFormat/>
    <w:rsid w:val="00184C5B"/>
    <w:pPr>
      <w:suppressAutoHyphens/>
      <w:overflowPunct w:val="0"/>
      <w:autoSpaceDE w:val="0"/>
      <w:spacing w:before="240" w:after="60" w:line="240" w:lineRule="auto"/>
      <w:jc w:val="both"/>
      <w:textAlignment w:val="baseline"/>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uiPriority w:val="99"/>
    <w:qFormat/>
    <w:rsid w:val="00184C5B"/>
    <w:pPr>
      <w:suppressAutoHyphens/>
      <w:overflowPunct w:val="0"/>
      <w:autoSpaceDE w:val="0"/>
      <w:spacing w:before="240" w:after="60" w:line="240" w:lineRule="auto"/>
      <w:jc w:val="both"/>
      <w:textAlignment w:val="baseline"/>
      <w:outlineLvl w:val="5"/>
    </w:pPr>
    <w:rPr>
      <w:rFonts w:ascii="Times New Roman" w:eastAsia="Times New Roman" w:hAnsi="Times New Roman"/>
      <w:b/>
      <w:b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C5B"/>
    <w:rPr>
      <w:rFonts w:ascii="Times New Roman" w:hAnsi="Times New Roman" w:cs="Times New Roman"/>
      <w:b/>
      <w:caps/>
      <w:kern w:val="1"/>
      <w:sz w:val="20"/>
      <w:szCs w:val="20"/>
      <w:lang w:eastAsia="ar-SA" w:bidi="ar-SA"/>
    </w:rPr>
  </w:style>
  <w:style w:type="character" w:customStyle="1" w:styleId="Heading2Char">
    <w:name w:val="Heading 2 Char"/>
    <w:basedOn w:val="DefaultParagraphFont"/>
    <w:link w:val="Heading2"/>
    <w:uiPriority w:val="99"/>
    <w:locked/>
    <w:rsid w:val="00184C5B"/>
    <w:rPr>
      <w:rFonts w:ascii="Times New Roman" w:hAnsi="Times New Roman" w:cs="Times New Roman"/>
      <w:b/>
      <w:sz w:val="20"/>
      <w:szCs w:val="20"/>
      <w:lang w:eastAsia="ar-SA" w:bidi="ar-SA"/>
    </w:rPr>
  </w:style>
  <w:style w:type="character" w:customStyle="1" w:styleId="Heading3Char">
    <w:name w:val="Heading 3 Char"/>
    <w:basedOn w:val="DefaultParagraphFont"/>
    <w:link w:val="Heading3"/>
    <w:uiPriority w:val="99"/>
    <w:locked/>
    <w:rsid w:val="00184C5B"/>
    <w:rPr>
      <w:rFonts w:ascii="Times New Roman" w:hAnsi="Times New Roman" w:cs="Times New Roman"/>
      <w:sz w:val="20"/>
      <w:szCs w:val="20"/>
      <w:lang w:eastAsia="ar-SA" w:bidi="ar-SA"/>
    </w:rPr>
  </w:style>
  <w:style w:type="character" w:customStyle="1" w:styleId="Heading4Char">
    <w:name w:val="Heading 4 Char"/>
    <w:basedOn w:val="DefaultParagraphFont"/>
    <w:link w:val="Heading4"/>
    <w:uiPriority w:val="99"/>
    <w:locked/>
    <w:rsid w:val="00184C5B"/>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locked/>
    <w:rsid w:val="00184C5B"/>
    <w:rPr>
      <w:rFonts w:ascii="Times New Roman" w:hAnsi="Times New Roman" w:cs="Times New Roman"/>
      <w:b/>
      <w:bCs/>
      <w:i/>
      <w:iCs/>
      <w:sz w:val="26"/>
      <w:szCs w:val="26"/>
      <w:lang w:eastAsia="ar-SA" w:bidi="ar-SA"/>
    </w:rPr>
  </w:style>
  <w:style w:type="character" w:customStyle="1" w:styleId="Heading6Char">
    <w:name w:val="Heading 6 Char"/>
    <w:basedOn w:val="DefaultParagraphFont"/>
    <w:link w:val="Heading6"/>
    <w:uiPriority w:val="99"/>
    <w:locked/>
    <w:rsid w:val="00184C5B"/>
    <w:rPr>
      <w:rFonts w:ascii="Times New Roman" w:hAnsi="Times New Roman" w:cs="Times New Roman"/>
      <w:b/>
      <w:bCs/>
      <w:lang w:eastAsia="ar-SA" w:bidi="ar-SA"/>
    </w:rPr>
  </w:style>
  <w:style w:type="character" w:customStyle="1" w:styleId="WW8NumSt2z0">
    <w:name w:val="WW8NumSt2z0"/>
    <w:uiPriority w:val="99"/>
    <w:rsid w:val="00184C5B"/>
    <w:rPr>
      <w:rFonts w:ascii="Symbol" w:hAnsi="Symbol"/>
    </w:rPr>
  </w:style>
  <w:style w:type="character" w:customStyle="1" w:styleId="Domylnaczcionkaakapitu1">
    <w:name w:val="Domyślna czcionka akapitu1"/>
    <w:uiPriority w:val="99"/>
    <w:rsid w:val="00184C5B"/>
  </w:style>
  <w:style w:type="character" w:styleId="PageNumber">
    <w:name w:val="page number"/>
    <w:basedOn w:val="Domylnaczcionkaakapitu1"/>
    <w:uiPriority w:val="99"/>
    <w:rsid w:val="00184C5B"/>
    <w:rPr>
      <w:rFonts w:cs="Times New Roman"/>
    </w:rPr>
  </w:style>
  <w:style w:type="character" w:customStyle="1" w:styleId="Znakiprzypiswdolnych">
    <w:name w:val="Znaki przypisów dolnych"/>
    <w:uiPriority w:val="99"/>
    <w:rsid w:val="00184C5B"/>
    <w:rPr>
      <w:vertAlign w:val="superscript"/>
    </w:rPr>
  </w:style>
  <w:style w:type="paragraph" w:customStyle="1" w:styleId="Nagwek1">
    <w:name w:val="Nagłówek1"/>
    <w:basedOn w:val="Normal"/>
    <w:next w:val="BodyText"/>
    <w:uiPriority w:val="99"/>
    <w:rsid w:val="00184C5B"/>
    <w:pPr>
      <w:keepNext/>
      <w:suppressAutoHyphens/>
      <w:overflowPunct w:val="0"/>
      <w:autoSpaceDE w:val="0"/>
      <w:spacing w:before="240" w:after="120" w:line="240" w:lineRule="auto"/>
      <w:jc w:val="both"/>
      <w:textAlignment w:val="baseline"/>
    </w:pPr>
    <w:rPr>
      <w:rFonts w:ascii="Arial" w:eastAsia="MS Mincho" w:hAnsi="Arial" w:cs="Tahoma"/>
      <w:sz w:val="28"/>
      <w:szCs w:val="28"/>
      <w:lang w:eastAsia="ar-SA"/>
    </w:rPr>
  </w:style>
  <w:style w:type="paragraph" w:styleId="BodyText">
    <w:name w:val="Body Text"/>
    <w:basedOn w:val="Normal"/>
    <w:link w:val="BodyTextChar"/>
    <w:uiPriority w:val="99"/>
    <w:rsid w:val="00184C5B"/>
    <w:pPr>
      <w:suppressAutoHyphens/>
      <w:overflowPunct w:val="0"/>
      <w:autoSpaceDE w:val="0"/>
      <w:spacing w:after="120" w:line="240" w:lineRule="auto"/>
      <w:jc w:val="both"/>
      <w:textAlignment w:val="baseline"/>
    </w:pPr>
    <w:rPr>
      <w:rFonts w:ascii="Times New Roman" w:eastAsia="Times New Roman" w:hAnsi="Times New Roman"/>
      <w:sz w:val="20"/>
      <w:szCs w:val="20"/>
      <w:lang w:eastAsia="ar-SA"/>
    </w:rPr>
  </w:style>
  <w:style w:type="character" w:customStyle="1" w:styleId="BodyTextChar">
    <w:name w:val="Body Text Char"/>
    <w:basedOn w:val="DefaultParagraphFont"/>
    <w:link w:val="BodyText"/>
    <w:uiPriority w:val="99"/>
    <w:locked/>
    <w:rsid w:val="00184C5B"/>
    <w:rPr>
      <w:rFonts w:ascii="Times New Roman" w:hAnsi="Times New Roman" w:cs="Times New Roman"/>
      <w:sz w:val="20"/>
      <w:szCs w:val="20"/>
      <w:lang w:eastAsia="ar-SA" w:bidi="ar-SA"/>
    </w:rPr>
  </w:style>
  <w:style w:type="paragraph" w:styleId="List">
    <w:name w:val="List"/>
    <w:basedOn w:val="BodyText"/>
    <w:uiPriority w:val="99"/>
    <w:rsid w:val="00184C5B"/>
    <w:rPr>
      <w:rFonts w:cs="Tahoma"/>
    </w:rPr>
  </w:style>
  <w:style w:type="paragraph" w:customStyle="1" w:styleId="Podpis1">
    <w:name w:val="Podpis1"/>
    <w:basedOn w:val="Normal"/>
    <w:uiPriority w:val="99"/>
    <w:rsid w:val="00184C5B"/>
    <w:pPr>
      <w:suppressLineNumbers/>
      <w:suppressAutoHyphens/>
      <w:overflowPunct w:val="0"/>
      <w:autoSpaceDE w:val="0"/>
      <w:spacing w:before="120" w:after="120" w:line="240" w:lineRule="auto"/>
      <w:jc w:val="both"/>
      <w:textAlignment w:val="baseline"/>
    </w:pPr>
    <w:rPr>
      <w:rFonts w:ascii="Times New Roman" w:eastAsia="Times New Roman" w:hAnsi="Times New Roman" w:cs="Tahoma"/>
      <w:i/>
      <w:iCs/>
      <w:sz w:val="24"/>
      <w:szCs w:val="24"/>
      <w:lang w:eastAsia="ar-SA"/>
    </w:rPr>
  </w:style>
  <w:style w:type="paragraph" w:customStyle="1" w:styleId="Indeks">
    <w:name w:val="Indeks"/>
    <w:basedOn w:val="Normal"/>
    <w:uiPriority w:val="99"/>
    <w:rsid w:val="00184C5B"/>
    <w:pPr>
      <w:suppressLineNumbers/>
      <w:suppressAutoHyphens/>
      <w:overflowPunct w:val="0"/>
      <w:autoSpaceDE w:val="0"/>
      <w:spacing w:after="0" w:line="240" w:lineRule="auto"/>
      <w:jc w:val="both"/>
      <w:textAlignment w:val="baseline"/>
    </w:pPr>
    <w:rPr>
      <w:rFonts w:ascii="Times New Roman" w:eastAsia="Times New Roman" w:hAnsi="Times New Roman" w:cs="Tahoma"/>
      <w:sz w:val="20"/>
      <w:szCs w:val="20"/>
      <w:lang w:eastAsia="ar-SA"/>
    </w:rPr>
  </w:style>
  <w:style w:type="paragraph" w:styleId="TOC1">
    <w:name w:val="toc 1"/>
    <w:basedOn w:val="Normal"/>
    <w:next w:val="Normal"/>
    <w:uiPriority w:val="99"/>
    <w:semiHidden/>
    <w:rsid w:val="00184C5B"/>
    <w:pPr>
      <w:tabs>
        <w:tab w:val="right" w:leader="dot" w:pos="7371"/>
      </w:tabs>
      <w:suppressAutoHyphens/>
      <w:overflowPunct w:val="0"/>
      <w:autoSpaceDE w:val="0"/>
      <w:spacing w:before="120" w:after="120" w:line="240" w:lineRule="auto"/>
      <w:textAlignment w:val="baseline"/>
    </w:pPr>
    <w:rPr>
      <w:rFonts w:ascii="Times New Roman" w:eastAsia="Times New Roman" w:hAnsi="Times New Roman"/>
      <w:b/>
      <w:caps/>
      <w:sz w:val="20"/>
      <w:szCs w:val="20"/>
      <w:lang w:eastAsia="ar-SA"/>
    </w:rPr>
  </w:style>
  <w:style w:type="paragraph" w:styleId="TOC2">
    <w:name w:val="toc 2"/>
    <w:basedOn w:val="Normal"/>
    <w:next w:val="Normal"/>
    <w:uiPriority w:val="99"/>
    <w:semiHidden/>
    <w:rsid w:val="00184C5B"/>
    <w:pPr>
      <w:tabs>
        <w:tab w:val="right" w:leader="dot" w:pos="7371"/>
      </w:tabs>
      <w:suppressAutoHyphens/>
      <w:overflowPunct w:val="0"/>
      <w:autoSpaceDE w:val="0"/>
      <w:spacing w:after="0" w:line="240" w:lineRule="auto"/>
      <w:ind w:left="200"/>
      <w:textAlignment w:val="baseline"/>
    </w:pPr>
    <w:rPr>
      <w:rFonts w:ascii="Times New Roman" w:eastAsia="Times New Roman" w:hAnsi="Times New Roman"/>
      <w:sz w:val="20"/>
      <w:szCs w:val="20"/>
      <w:lang w:eastAsia="ar-SA"/>
    </w:rPr>
  </w:style>
  <w:style w:type="paragraph" w:styleId="TOC3">
    <w:name w:val="toc 3"/>
    <w:basedOn w:val="Normal"/>
    <w:next w:val="Normal"/>
    <w:uiPriority w:val="99"/>
    <w:semiHidden/>
    <w:rsid w:val="00184C5B"/>
    <w:pPr>
      <w:tabs>
        <w:tab w:val="right" w:leader="dot" w:pos="7371"/>
      </w:tabs>
      <w:suppressAutoHyphens/>
      <w:overflowPunct w:val="0"/>
      <w:autoSpaceDE w:val="0"/>
      <w:spacing w:after="0" w:line="240" w:lineRule="auto"/>
      <w:ind w:left="400"/>
      <w:textAlignment w:val="baseline"/>
    </w:pPr>
    <w:rPr>
      <w:rFonts w:ascii="Times New Roman" w:eastAsia="Times New Roman" w:hAnsi="Times New Roman"/>
      <w:sz w:val="20"/>
      <w:szCs w:val="20"/>
      <w:lang w:eastAsia="ar-SA"/>
    </w:rPr>
  </w:style>
  <w:style w:type="paragraph" w:styleId="TOC4">
    <w:name w:val="toc 4"/>
    <w:basedOn w:val="Normal"/>
    <w:next w:val="Normal"/>
    <w:uiPriority w:val="99"/>
    <w:semiHidden/>
    <w:rsid w:val="00184C5B"/>
    <w:pPr>
      <w:tabs>
        <w:tab w:val="right" w:leader="dot" w:pos="7371"/>
      </w:tabs>
      <w:suppressAutoHyphens/>
      <w:overflowPunct w:val="0"/>
      <w:autoSpaceDE w:val="0"/>
      <w:spacing w:after="0" w:line="240" w:lineRule="auto"/>
      <w:ind w:left="600"/>
      <w:textAlignment w:val="baseline"/>
    </w:pPr>
    <w:rPr>
      <w:rFonts w:ascii="Times New Roman" w:eastAsia="Times New Roman" w:hAnsi="Times New Roman"/>
      <w:sz w:val="18"/>
      <w:szCs w:val="20"/>
      <w:lang w:eastAsia="ar-SA"/>
    </w:rPr>
  </w:style>
  <w:style w:type="paragraph" w:styleId="TOC5">
    <w:name w:val="toc 5"/>
    <w:basedOn w:val="Normal"/>
    <w:next w:val="Normal"/>
    <w:uiPriority w:val="99"/>
    <w:semiHidden/>
    <w:rsid w:val="00184C5B"/>
    <w:pPr>
      <w:tabs>
        <w:tab w:val="right" w:leader="dot" w:pos="7371"/>
      </w:tabs>
      <w:suppressAutoHyphens/>
      <w:overflowPunct w:val="0"/>
      <w:autoSpaceDE w:val="0"/>
      <w:spacing w:after="0" w:line="240" w:lineRule="auto"/>
      <w:ind w:left="800"/>
      <w:textAlignment w:val="baseline"/>
    </w:pPr>
    <w:rPr>
      <w:rFonts w:ascii="Times New Roman" w:eastAsia="Times New Roman" w:hAnsi="Times New Roman"/>
      <w:sz w:val="18"/>
      <w:szCs w:val="20"/>
      <w:lang w:eastAsia="ar-SA"/>
    </w:rPr>
  </w:style>
  <w:style w:type="paragraph" w:styleId="TOC6">
    <w:name w:val="toc 6"/>
    <w:basedOn w:val="Normal"/>
    <w:next w:val="Normal"/>
    <w:uiPriority w:val="99"/>
    <w:semiHidden/>
    <w:rsid w:val="00184C5B"/>
    <w:pPr>
      <w:tabs>
        <w:tab w:val="right" w:leader="dot" w:pos="7371"/>
      </w:tabs>
      <w:suppressAutoHyphens/>
      <w:overflowPunct w:val="0"/>
      <w:autoSpaceDE w:val="0"/>
      <w:spacing w:after="0" w:line="240" w:lineRule="auto"/>
      <w:ind w:left="1000"/>
      <w:textAlignment w:val="baseline"/>
    </w:pPr>
    <w:rPr>
      <w:rFonts w:ascii="Times New Roman" w:eastAsia="Times New Roman" w:hAnsi="Times New Roman"/>
      <w:sz w:val="18"/>
      <w:szCs w:val="20"/>
      <w:lang w:eastAsia="ar-SA"/>
    </w:rPr>
  </w:style>
  <w:style w:type="paragraph" w:styleId="TOC7">
    <w:name w:val="toc 7"/>
    <w:basedOn w:val="Normal"/>
    <w:next w:val="Normal"/>
    <w:uiPriority w:val="99"/>
    <w:semiHidden/>
    <w:rsid w:val="00184C5B"/>
    <w:pPr>
      <w:tabs>
        <w:tab w:val="right" w:leader="dot" w:pos="7371"/>
      </w:tabs>
      <w:suppressAutoHyphens/>
      <w:overflowPunct w:val="0"/>
      <w:autoSpaceDE w:val="0"/>
      <w:spacing w:after="0" w:line="240" w:lineRule="auto"/>
      <w:ind w:left="1200"/>
      <w:textAlignment w:val="baseline"/>
    </w:pPr>
    <w:rPr>
      <w:rFonts w:ascii="Times New Roman" w:eastAsia="Times New Roman" w:hAnsi="Times New Roman"/>
      <w:sz w:val="18"/>
      <w:szCs w:val="20"/>
      <w:lang w:eastAsia="ar-SA"/>
    </w:rPr>
  </w:style>
  <w:style w:type="paragraph" w:styleId="TOC8">
    <w:name w:val="toc 8"/>
    <w:basedOn w:val="Normal"/>
    <w:next w:val="Normal"/>
    <w:uiPriority w:val="99"/>
    <w:semiHidden/>
    <w:rsid w:val="00184C5B"/>
    <w:pPr>
      <w:tabs>
        <w:tab w:val="right" w:leader="dot" w:pos="7371"/>
      </w:tabs>
      <w:suppressAutoHyphens/>
      <w:overflowPunct w:val="0"/>
      <w:autoSpaceDE w:val="0"/>
      <w:spacing w:after="0" w:line="240" w:lineRule="auto"/>
      <w:ind w:left="1400"/>
      <w:textAlignment w:val="baseline"/>
    </w:pPr>
    <w:rPr>
      <w:rFonts w:ascii="Times New Roman" w:eastAsia="Times New Roman" w:hAnsi="Times New Roman"/>
      <w:sz w:val="18"/>
      <w:szCs w:val="20"/>
      <w:lang w:eastAsia="ar-SA"/>
    </w:rPr>
  </w:style>
  <w:style w:type="paragraph" w:styleId="TOC9">
    <w:name w:val="toc 9"/>
    <w:basedOn w:val="Normal"/>
    <w:next w:val="Normal"/>
    <w:uiPriority w:val="99"/>
    <w:semiHidden/>
    <w:rsid w:val="00184C5B"/>
    <w:pPr>
      <w:tabs>
        <w:tab w:val="right" w:leader="dot" w:pos="7371"/>
      </w:tabs>
      <w:suppressAutoHyphens/>
      <w:overflowPunct w:val="0"/>
      <w:autoSpaceDE w:val="0"/>
      <w:spacing w:after="0" w:line="240" w:lineRule="auto"/>
      <w:ind w:left="1600"/>
      <w:textAlignment w:val="baseline"/>
    </w:pPr>
    <w:rPr>
      <w:rFonts w:ascii="Times New Roman" w:eastAsia="Times New Roman" w:hAnsi="Times New Roman"/>
      <w:sz w:val="18"/>
      <w:szCs w:val="20"/>
      <w:lang w:eastAsia="ar-SA"/>
    </w:rPr>
  </w:style>
  <w:style w:type="paragraph" w:customStyle="1" w:styleId="StylIwony">
    <w:name w:val="Styl Iwony"/>
    <w:basedOn w:val="Normal"/>
    <w:uiPriority w:val="99"/>
    <w:rsid w:val="00184C5B"/>
    <w:pPr>
      <w:suppressAutoHyphens/>
      <w:overflowPunct w:val="0"/>
      <w:autoSpaceDE w:val="0"/>
      <w:spacing w:before="120" w:after="120" w:line="240" w:lineRule="auto"/>
      <w:jc w:val="both"/>
      <w:textAlignment w:val="baseline"/>
    </w:pPr>
    <w:rPr>
      <w:rFonts w:ascii="Bookman Old Style" w:eastAsia="Times New Roman" w:hAnsi="Bookman Old Style"/>
      <w:sz w:val="24"/>
      <w:szCs w:val="20"/>
      <w:lang w:eastAsia="ar-SA"/>
    </w:rPr>
  </w:style>
  <w:style w:type="paragraph" w:styleId="Header">
    <w:name w:val="header"/>
    <w:basedOn w:val="Normal"/>
    <w:link w:val="HeaderChar"/>
    <w:uiPriority w:val="99"/>
    <w:rsid w:val="00184C5B"/>
    <w:pPr>
      <w:tabs>
        <w:tab w:val="center" w:pos="4536"/>
        <w:tab w:val="right" w:pos="9072"/>
      </w:tabs>
      <w:suppressAutoHyphens/>
      <w:overflowPunct w:val="0"/>
      <w:autoSpaceDE w:val="0"/>
      <w:spacing w:after="0" w:line="240" w:lineRule="auto"/>
      <w:textAlignment w:val="baseline"/>
    </w:pPr>
    <w:rPr>
      <w:rFonts w:ascii="Century Gothic" w:eastAsia="Times New Roman" w:hAnsi="Century Gothic"/>
      <w:sz w:val="24"/>
      <w:szCs w:val="20"/>
      <w:lang w:eastAsia="ar-SA"/>
    </w:rPr>
  </w:style>
  <w:style w:type="character" w:customStyle="1" w:styleId="HeaderChar">
    <w:name w:val="Header Char"/>
    <w:basedOn w:val="DefaultParagraphFont"/>
    <w:link w:val="Header"/>
    <w:uiPriority w:val="99"/>
    <w:locked/>
    <w:rsid w:val="00184C5B"/>
    <w:rPr>
      <w:rFonts w:ascii="Century Gothic" w:hAnsi="Century Gothic" w:cs="Times New Roman"/>
      <w:sz w:val="20"/>
      <w:szCs w:val="20"/>
      <w:lang w:eastAsia="ar-SA" w:bidi="ar-SA"/>
    </w:rPr>
  </w:style>
  <w:style w:type="paragraph" w:styleId="Footer">
    <w:name w:val="footer"/>
    <w:basedOn w:val="Normal"/>
    <w:link w:val="FooterChar"/>
    <w:uiPriority w:val="99"/>
    <w:rsid w:val="00184C5B"/>
    <w:pPr>
      <w:tabs>
        <w:tab w:val="center" w:pos="4536"/>
        <w:tab w:val="right" w:pos="9072"/>
      </w:tabs>
      <w:suppressAutoHyphens/>
      <w:overflowPunct w:val="0"/>
      <w:autoSpaceDE w:val="0"/>
      <w:spacing w:after="0" w:line="240" w:lineRule="auto"/>
      <w:jc w:val="both"/>
      <w:textAlignment w:val="baseline"/>
    </w:pPr>
    <w:rPr>
      <w:rFonts w:ascii="Times New Roman" w:eastAsia="Times New Roman" w:hAnsi="Times New Roman"/>
      <w:sz w:val="20"/>
      <w:szCs w:val="20"/>
      <w:lang w:eastAsia="ar-SA"/>
    </w:rPr>
  </w:style>
  <w:style w:type="character" w:customStyle="1" w:styleId="FooterChar">
    <w:name w:val="Footer Char"/>
    <w:basedOn w:val="DefaultParagraphFont"/>
    <w:link w:val="Footer"/>
    <w:uiPriority w:val="99"/>
    <w:locked/>
    <w:rsid w:val="00184C5B"/>
    <w:rPr>
      <w:rFonts w:ascii="Times New Roman" w:hAnsi="Times New Roman" w:cs="Times New Roman"/>
      <w:sz w:val="20"/>
      <w:szCs w:val="20"/>
      <w:lang w:eastAsia="ar-SA" w:bidi="ar-SA"/>
    </w:rPr>
  </w:style>
  <w:style w:type="paragraph" w:styleId="FootnoteText">
    <w:name w:val="footnote text"/>
    <w:basedOn w:val="Normal"/>
    <w:link w:val="FootnoteTextChar"/>
    <w:uiPriority w:val="99"/>
    <w:semiHidden/>
    <w:rsid w:val="00184C5B"/>
    <w:pPr>
      <w:suppressAutoHyphens/>
      <w:overflowPunct w:val="0"/>
      <w:autoSpaceDE w:val="0"/>
      <w:spacing w:after="0" w:line="240" w:lineRule="auto"/>
      <w:jc w:val="both"/>
      <w:textAlignment w:val="baseline"/>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semiHidden/>
    <w:locked/>
    <w:rsid w:val="00184C5B"/>
    <w:rPr>
      <w:rFonts w:ascii="Times New Roman" w:hAnsi="Times New Roman" w:cs="Times New Roman"/>
      <w:sz w:val="20"/>
      <w:szCs w:val="20"/>
      <w:lang w:eastAsia="ar-SA" w:bidi="ar-SA"/>
    </w:rPr>
  </w:style>
  <w:style w:type="paragraph" w:customStyle="1" w:styleId="tekstost">
    <w:name w:val="tekst ost"/>
    <w:basedOn w:val="Normal"/>
    <w:uiPriority w:val="99"/>
    <w:rsid w:val="00184C5B"/>
    <w:pPr>
      <w:suppressAutoHyphens/>
      <w:overflowPunct w:val="0"/>
      <w:autoSpaceDE w:val="0"/>
      <w:spacing w:after="0" w:line="240" w:lineRule="auto"/>
      <w:jc w:val="both"/>
      <w:textAlignment w:val="baseline"/>
    </w:pPr>
    <w:rPr>
      <w:rFonts w:ascii="Times New Roman" w:eastAsia="Times New Roman" w:hAnsi="Times New Roman"/>
      <w:sz w:val="20"/>
      <w:szCs w:val="20"/>
      <w:lang w:eastAsia="ar-SA"/>
    </w:rPr>
  </w:style>
  <w:style w:type="paragraph" w:customStyle="1" w:styleId="Standardowytekst">
    <w:name w:val="Standardowy.tekst"/>
    <w:uiPriority w:val="99"/>
    <w:rsid w:val="00184C5B"/>
    <w:pPr>
      <w:suppressAutoHyphens/>
      <w:overflowPunct w:val="0"/>
      <w:autoSpaceDE w:val="0"/>
      <w:jc w:val="both"/>
      <w:textAlignment w:val="baseline"/>
    </w:pPr>
    <w:rPr>
      <w:rFonts w:ascii="Times New Roman" w:eastAsia="Times New Roman" w:hAnsi="Times New Roman"/>
      <w:sz w:val="20"/>
      <w:szCs w:val="20"/>
      <w:lang w:eastAsia="ar-SA"/>
    </w:rPr>
  </w:style>
  <w:style w:type="paragraph" w:customStyle="1" w:styleId="Zawartotabeli">
    <w:name w:val="Zawartość tabeli"/>
    <w:basedOn w:val="Normal"/>
    <w:uiPriority w:val="99"/>
    <w:rsid w:val="00184C5B"/>
    <w:pPr>
      <w:suppressLineNumbers/>
      <w:suppressAutoHyphens/>
      <w:overflowPunct w:val="0"/>
      <w:autoSpaceDE w:val="0"/>
      <w:spacing w:after="0" w:line="240" w:lineRule="auto"/>
      <w:jc w:val="both"/>
      <w:textAlignment w:val="baseline"/>
    </w:pPr>
    <w:rPr>
      <w:rFonts w:ascii="Times New Roman" w:eastAsia="Times New Roman" w:hAnsi="Times New Roman"/>
      <w:sz w:val="20"/>
      <w:szCs w:val="20"/>
      <w:lang w:eastAsia="ar-SA"/>
    </w:rPr>
  </w:style>
  <w:style w:type="paragraph" w:customStyle="1" w:styleId="Nagwektabeli">
    <w:name w:val="Nagłówek tabeli"/>
    <w:basedOn w:val="Zawartotabeli"/>
    <w:uiPriority w:val="99"/>
    <w:rsid w:val="00184C5B"/>
    <w:pPr>
      <w:jc w:val="center"/>
    </w:pPr>
    <w:rPr>
      <w:b/>
      <w:bCs/>
      <w:i/>
      <w:iCs/>
    </w:rPr>
  </w:style>
  <w:style w:type="paragraph" w:customStyle="1" w:styleId="Tekstpodstawowy21">
    <w:name w:val="Tekst podstawowy 21"/>
    <w:basedOn w:val="Normal"/>
    <w:uiPriority w:val="99"/>
    <w:rsid w:val="00184C5B"/>
    <w:pPr>
      <w:suppressAutoHyphens/>
      <w:overflowPunct w:val="0"/>
      <w:autoSpaceDE w:val="0"/>
      <w:spacing w:after="0" w:line="240" w:lineRule="auto"/>
      <w:jc w:val="both"/>
      <w:textAlignment w:val="baseline"/>
    </w:pPr>
    <w:rPr>
      <w:rFonts w:ascii="Arial" w:eastAsia="Times New Roman" w:hAnsi="Arial" w:cs="Arial"/>
      <w:sz w:val="18"/>
      <w:szCs w:val="20"/>
      <w:lang w:eastAsia="ar-SA"/>
    </w:rPr>
  </w:style>
  <w:style w:type="paragraph" w:customStyle="1" w:styleId="Nagwek">
    <w:name w:val="Nag?ówek"/>
    <w:basedOn w:val="Normal"/>
    <w:next w:val="BodyText"/>
    <w:uiPriority w:val="99"/>
    <w:rsid w:val="00184C5B"/>
    <w:pPr>
      <w:keepNext/>
      <w:suppressAutoHyphens/>
      <w:overflowPunct w:val="0"/>
      <w:autoSpaceDE w:val="0"/>
      <w:autoSpaceDN w:val="0"/>
      <w:adjustRightInd w:val="0"/>
      <w:spacing w:before="240" w:after="120" w:line="240" w:lineRule="auto"/>
      <w:jc w:val="both"/>
      <w:textAlignment w:val="baseline"/>
    </w:pPr>
    <w:rPr>
      <w:rFonts w:ascii="Arial" w:eastAsia="Times New Roman" w:hAnsi="Arial"/>
      <w:sz w:val="28"/>
      <w:szCs w:val="20"/>
      <w:lang w:eastAsia="pl-PL"/>
    </w:rPr>
  </w:style>
  <w:style w:type="paragraph" w:styleId="Signature">
    <w:name w:val="Signature"/>
    <w:basedOn w:val="Normal"/>
    <w:link w:val="SignatureChar"/>
    <w:uiPriority w:val="99"/>
    <w:rsid w:val="00184C5B"/>
    <w:pPr>
      <w:suppressLineNumber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i/>
      <w:sz w:val="24"/>
      <w:szCs w:val="20"/>
      <w:lang w:eastAsia="pl-PL"/>
    </w:rPr>
  </w:style>
  <w:style w:type="character" w:customStyle="1" w:styleId="SignatureChar">
    <w:name w:val="Signature Char"/>
    <w:basedOn w:val="DefaultParagraphFont"/>
    <w:link w:val="Signature"/>
    <w:uiPriority w:val="99"/>
    <w:locked/>
    <w:rsid w:val="00184C5B"/>
    <w:rPr>
      <w:rFonts w:ascii="Times New Roman" w:hAnsi="Times New Roman" w:cs="Times New Roman"/>
      <w:i/>
      <w:sz w:val="20"/>
      <w:szCs w:val="20"/>
      <w:lang w:eastAsia="pl-PL"/>
    </w:rPr>
  </w:style>
  <w:style w:type="paragraph" w:customStyle="1" w:styleId="Zawartotabeli0">
    <w:name w:val="Zawarto?? tabeli"/>
    <w:basedOn w:val="Normal"/>
    <w:uiPriority w:val="99"/>
    <w:rsid w:val="00184C5B"/>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customStyle="1" w:styleId="Nagwektabeli0">
    <w:name w:val="Nag?ówek tabeli"/>
    <w:basedOn w:val="Zawartotabeli0"/>
    <w:uiPriority w:val="99"/>
    <w:rsid w:val="00184C5B"/>
    <w:pPr>
      <w:jc w:val="center"/>
    </w:pPr>
    <w:rPr>
      <w:b/>
      <w:i/>
    </w:rPr>
  </w:style>
  <w:style w:type="character" w:customStyle="1" w:styleId="Domylnaczcionkaakapitu2">
    <w:name w:val="Domyślna czcionka akapitu2"/>
    <w:uiPriority w:val="99"/>
    <w:rsid w:val="00184C5B"/>
  </w:style>
  <w:style w:type="character" w:customStyle="1" w:styleId="WW8Num24z0">
    <w:name w:val="WW8Num24z0"/>
    <w:uiPriority w:val="99"/>
    <w:rsid w:val="00184C5B"/>
    <w:rPr>
      <w:rFonts w:ascii="Times New Roman" w:hAnsi="Times New Roman"/>
    </w:rPr>
  </w:style>
  <w:style w:type="character" w:customStyle="1" w:styleId="WW8Num25z0">
    <w:name w:val="WW8Num25z0"/>
    <w:uiPriority w:val="99"/>
    <w:rsid w:val="00184C5B"/>
    <w:rPr>
      <w:rFonts w:ascii="Times New Roman" w:hAnsi="Times New Roman"/>
    </w:rPr>
  </w:style>
  <w:style w:type="character" w:styleId="Hyperlink">
    <w:name w:val="Hyperlink"/>
    <w:basedOn w:val="DefaultParagraphFont"/>
    <w:uiPriority w:val="99"/>
    <w:rsid w:val="00184C5B"/>
    <w:rPr>
      <w:rFonts w:cs="Times New Roman"/>
      <w:color w:val="0000FF"/>
      <w:u w:val="single"/>
    </w:rPr>
  </w:style>
  <w:style w:type="paragraph" w:customStyle="1" w:styleId="Tekstpodstawowy22">
    <w:name w:val="Tekst podstawowy 22"/>
    <w:basedOn w:val="Normal"/>
    <w:uiPriority w:val="99"/>
    <w:rsid w:val="00184C5B"/>
    <w:pPr>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paragraph" w:customStyle="1" w:styleId="Tekstpodstawowy31">
    <w:name w:val="Tekst podstawowy 31"/>
    <w:basedOn w:val="Normal"/>
    <w:uiPriority w:val="99"/>
    <w:rsid w:val="00184C5B"/>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Wypunktowanie">
    <w:name w:val="Wypunktowanie"/>
    <w:basedOn w:val="Normal"/>
    <w:uiPriority w:val="99"/>
    <w:rsid w:val="00184C5B"/>
    <w:pPr>
      <w:widowControl w:val="0"/>
      <w:numPr>
        <w:numId w:val="17"/>
      </w:numPr>
      <w:tabs>
        <w:tab w:val="left" w:pos="708"/>
      </w:tabs>
      <w:suppressAutoHyphens/>
      <w:overflowPunct w:val="0"/>
      <w:autoSpaceDE w:val="0"/>
      <w:spacing w:after="0" w:line="240" w:lineRule="auto"/>
      <w:ind w:left="708" w:hanging="708"/>
      <w:textAlignment w:val="baseline"/>
    </w:pPr>
    <w:rPr>
      <w:rFonts w:ascii="Times New Roman" w:eastAsia="Times New Roman" w:hAnsi="Times New Roman"/>
      <w:sz w:val="24"/>
      <w:szCs w:val="20"/>
      <w:lang w:eastAsia="ar-SA"/>
    </w:rPr>
  </w:style>
  <w:style w:type="paragraph" w:customStyle="1" w:styleId="Tekstpodstawowywcity31">
    <w:name w:val="Tekst podstawowy wcięty 31"/>
    <w:basedOn w:val="Normal"/>
    <w:uiPriority w:val="99"/>
    <w:rsid w:val="00184C5B"/>
    <w:pPr>
      <w:widowControl w:val="0"/>
      <w:suppressAutoHyphens/>
      <w:overflowPunct w:val="0"/>
      <w:autoSpaceDE w:val="0"/>
      <w:spacing w:after="0" w:line="240" w:lineRule="auto"/>
      <w:ind w:left="709"/>
      <w:jc w:val="both"/>
      <w:textAlignment w:val="baseline"/>
    </w:pPr>
    <w:rPr>
      <w:rFonts w:ascii="Arial" w:eastAsia="Times New Roman" w:hAnsi="Arial"/>
      <w:sz w:val="24"/>
      <w:szCs w:val="20"/>
      <w:lang w:eastAsia="ar-SA"/>
    </w:rPr>
  </w:style>
  <w:style w:type="paragraph" w:customStyle="1" w:styleId="Numerowanie">
    <w:name w:val="Numerowanie"/>
    <w:basedOn w:val="BodyText"/>
    <w:uiPriority w:val="99"/>
    <w:rsid w:val="00184C5B"/>
    <w:pPr>
      <w:widowControl w:val="0"/>
      <w:spacing w:after="0"/>
      <w:jc w:val="center"/>
    </w:pPr>
    <w:rPr>
      <w:sz w:val="24"/>
      <w:lang w:val="fr-FR"/>
    </w:rPr>
  </w:style>
  <w:style w:type="paragraph" w:customStyle="1" w:styleId="Tablica">
    <w:name w:val="Tablica"/>
    <w:basedOn w:val="Normal"/>
    <w:next w:val="Normal"/>
    <w:uiPriority w:val="99"/>
    <w:rsid w:val="00184C5B"/>
    <w:pPr>
      <w:keepNext/>
      <w:keepLines/>
      <w:tabs>
        <w:tab w:val="left" w:pos="-720"/>
      </w:tabs>
      <w:suppressAutoHyphens/>
      <w:overflowPunct w:val="0"/>
      <w:autoSpaceDE w:val="0"/>
      <w:spacing w:before="120" w:after="0" w:line="360" w:lineRule="auto"/>
      <w:jc w:val="center"/>
      <w:textAlignment w:val="baseline"/>
    </w:pPr>
    <w:rPr>
      <w:rFonts w:ascii="Times New Roman" w:eastAsia="Times New Roman" w:hAnsi="Times New Roman"/>
      <w:b/>
      <w:sz w:val="24"/>
      <w:szCs w:val="20"/>
      <w:lang w:eastAsia="ar-SA"/>
    </w:rPr>
  </w:style>
  <w:style w:type="paragraph" w:customStyle="1" w:styleId="Tekstpodstawowy311">
    <w:name w:val="Tekst podstawowy 311"/>
    <w:basedOn w:val="Normal"/>
    <w:uiPriority w:val="99"/>
    <w:rsid w:val="00184C5B"/>
    <w:pPr>
      <w:widowControl w:val="0"/>
      <w:suppressAutoHyphens/>
      <w:spacing w:after="0" w:line="240" w:lineRule="auto"/>
      <w:jc w:val="both"/>
    </w:pPr>
    <w:rPr>
      <w:rFonts w:ascii="Times New Roman" w:eastAsia="Times New Roman" w:hAnsi="Times New Roman"/>
      <w:sz w:val="24"/>
      <w:szCs w:val="20"/>
      <w:lang w:eastAsia="ar-SA"/>
    </w:rPr>
  </w:style>
  <w:style w:type="paragraph" w:customStyle="1" w:styleId="Teksttablicy">
    <w:name w:val="Tekst tablicy"/>
    <w:basedOn w:val="BodyText"/>
    <w:next w:val="BodyText"/>
    <w:uiPriority w:val="99"/>
    <w:rsid w:val="00184C5B"/>
    <w:pPr>
      <w:keepLines/>
      <w:overflowPunct/>
      <w:autoSpaceDE/>
      <w:spacing w:after="0"/>
      <w:jc w:val="center"/>
      <w:textAlignment w:val="auto"/>
    </w:pPr>
    <w:rPr>
      <w:rFonts w:ascii="Arial" w:hAnsi="Arial" w:cs="Arial"/>
      <w:bCs/>
      <w:sz w:val="24"/>
      <w:lang w:val="fr-FR"/>
    </w:rPr>
  </w:style>
  <w:style w:type="paragraph" w:customStyle="1" w:styleId="Listawypunktowana">
    <w:name w:val="Lista wypunktowana"/>
    <w:basedOn w:val="Normal"/>
    <w:uiPriority w:val="99"/>
    <w:rsid w:val="00184C5B"/>
    <w:pPr>
      <w:numPr>
        <w:numId w:val="2"/>
      </w:numPr>
      <w:suppressAutoHyphens/>
      <w:overflowPunct w:val="0"/>
      <w:autoSpaceDE w:val="0"/>
      <w:spacing w:after="0" w:line="240" w:lineRule="auto"/>
      <w:ind w:left="0" w:firstLine="0"/>
      <w:jc w:val="both"/>
      <w:textAlignment w:val="baseline"/>
    </w:pPr>
    <w:rPr>
      <w:rFonts w:ascii="Times New Roman" w:eastAsia="Times New Roman" w:hAnsi="Times New Roman"/>
      <w:sz w:val="20"/>
      <w:szCs w:val="20"/>
      <w:lang w:eastAsia="ar-SA"/>
    </w:rPr>
  </w:style>
  <w:style w:type="paragraph" w:customStyle="1" w:styleId="WW-BodyText2">
    <w:name w:val="WW-Body Text 2"/>
    <w:basedOn w:val="Normal"/>
    <w:uiPriority w:val="99"/>
    <w:rsid w:val="00184C5B"/>
    <w:pPr>
      <w:suppressAutoHyphens/>
      <w:overflowPunct w:val="0"/>
      <w:autoSpaceDE w:val="0"/>
      <w:autoSpaceDN w:val="0"/>
      <w:adjustRightInd w:val="0"/>
      <w:spacing w:after="0" w:line="240" w:lineRule="auto"/>
      <w:jc w:val="both"/>
      <w:textAlignment w:val="baseline"/>
    </w:pPr>
    <w:rPr>
      <w:rFonts w:ascii="Arial" w:eastAsia="Times New Roman" w:hAnsi="Arial"/>
      <w:i/>
      <w:sz w:val="18"/>
      <w:szCs w:val="20"/>
      <w:lang w:eastAsia="pl-PL"/>
    </w:rPr>
  </w:style>
  <w:style w:type="paragraph" w:customStyle="1" w:styleId="Tekstblokowy1">
    <w:name w:val="Tekst blokowy1"/>
    <w:basedOn w:val="Normal"/>
    <w:uiPriority w:val="99"/>
    <w:rsid w:val="00184C5B"/>
    <w:pPr>
      <w:suppressAutoHyphens/>
      <w:overflowPunct w:val="0"/>
      <w:autoSpaceDE w:val="0"/>
      <w:autoSpaceDN w:val="0"/>
      <w:adjustRightInd w:val="0"/>
      <w:spacing w:after="0" w:line="240" w:lineRule="auto"/>
      <w:ind w:left="284" w:right="283" w:firstLine="1134"/>
      <w:jc w:val="both"/>
      <w:textAlignment w:val="baseline"/>
    </w:pPr>
    <w:rPr>
      <w:rFonts w:ascii="Arial" w:eastAsia="Times New Roman" w:hAnsi="Arial"/>
      <w:szCs w:val="20"/>
      <w:lang w:eastAsia="pl-PL"/>
    </w:rPr>
  </w:style>
  <w:style w:type="character" w:customStyle="1" w:styleId="Styl12pt">
    <w:name w:val="Styl 12 pt"/>
    <w:basedOn w:val="Domylnaczcionkaakapitu1"/>
    <w:uiPriority w:val="99"/>
    <w:rsid w:val="00184C5B"/>
    <w:rPr>
      <w:rFonts w:ascii="Times New Roman" w:hAnsi="Times New Roman" w:cs="Times New Roman"/>
      <w:sz w:val="20"/>
    </w:rPr>
  </w:style>
  <w:style w:type="paragraph" w:customStyle="1" w:styleId="Styl12ptWyjustowany">
    <w:name w:val="Styl 12 pt Wyjustowany"/>
    <w:basedOn w:val="Normal"/>
    <w:uiPriority w:val="99"/>
    <w:rsid w:val="00184C5B"/>
    <w:pPr>
      <w:suppressAutoHyphens/>
      <w:spacing w:after="0" w:line="240" w:lineRule="auto"/>
      <w:jc w:val="both"/>
    </w:pPr>
    <w:rPr>
      <w:rFonts w:ascii="Times New Roman" w:eastAsia="Times New Roman" w:hAnsi="Times New Roman"/>
      <w:sz w:val="20"/>
      <w:szCs w:val="20"/>
      <w:lang w:eastAsia="ar-SA"/>
    </w:rPr>
  </w:style>
  <w:style w:type="paragraph" w:customStyle="1" w:styleId="10">
    <w:name w:val="10"/>
    <w:basedOn w:val="BodyText"/>
    <w:uiPriority w:val="99"/>
    <w:rsid w:val="00184C5B"/>
    <w:pPr>
      <w:numPr>
        <w:numId w:val="13"/>
      </w:numPr>
      <w:overflowPunct/>
      <w:autoSpaceDE/>
      <w:spacing w:after="0"/>
      <w:ind w:left="0" w:firstLine="0"/>
      <w:textAlignment w:val="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oleObject" Target="embeddings/oleObject8.bin"/><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6.e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oleObject" Target="embeddings/oleObject2.bin"/><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emf"/><Relationship Id="rId22" Type="http://schemas.openxmlformats.org/officeDocument/2006/relationships/image" Target="media/image13.wmf"/><Relationship Id="rId27" Type="http://schemas.openxmlformats.org/officeDocument/2006/relationships/oleObject" Target="embeddings/oleObject9.bin"/><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209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subject/>
  <dc:creator>Użytkownik</dc:creator>
  <cp:keywords/>
  <dc:description/>
  <cp:lastModifiedBy>Admin</cp:lastModifiedBy>
  <cp:revision>2</cp:revision>
  <dcterms:created xsi:type="dcterms:W3CDTF">2013-04-26T07:32:00Z</dcterms:created>
  <dcterms:modified xsi:type="dcterms:W3CDTF">2013-04-26T07:32:00Z</dcterms:modified>
</cp:coreProperties>
</file>